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B0ACF">
      <w:pPr>
        <w:adjustRightInd w:val="0"/>
        <w:snapToGrid w:val="0"/>
        <w:jc w:val="center"/>
        <w:rPr>
          <w:rFonts w:hint="eastAsia" w:ascii="宋体" w:hAnsi="宋体" w:eastAsia="宋体" w:cs="宋体"/>
          <w:b/>
          <w:spacing w:val="-6"/>
          <w:sz w:val="48"/>
          <w:szCs w:val="48"/>
          <w:lang w:eastAsia="zh-CN"/>
        </w:rPr>
      </w:pPr>
      <w:bookmarkStart w:id="3" w:name="_GoBack"/>
      <w:bookmarkEnd w:id="3"/>
      <w:r>
        <w:rPr>
          <w:rFonts w:hint="eastAsia" w:ascii="宋体" w:hAnsi="宋体" w:eastAsia="宋体" w:cs="宋体"/>
          <w:b/>
          <w:spacing w:val="-6"/>
          <w:sz w:val="48"/>
          <w:szCs w:val="48"/>
          <w:lang w:eastAsia="zh-CN"/>
        </w:rPr>
        <w:t>衡阳市植物园片区三宗土地</w:t>
      </w:r>
      <w:r>
        <w:rPr>
          <w:rFonts w:hint="eastAsia" w:ascii="宋体" w:hAnsi="宋体" w:cs="宋体"/>
          <w:b/>
          <w:spacing w:val="-6"/>
          <w:sz w:val="48"/>
          <w:szCs w:val="48"/>
          <w:lang w:eastAsia="zh-CN"/>
        </w:rPr>
        <w:t>征收成片开发方案编制服务</w:t>
      </w:r>
    </w:p>
    <w:p w14:paraId="31FE1A89">
      <w:pPr>
        <w:pStyle w:val="4"/>
        <w:spacing w:line="480" w:lineRule="exact"/>
        <w:ind w:left="0" w:leftChars="0"/>
        <w:jc w:val="center"/>
        <w:rPr>
          <w:rFonts w:hint="eastAsia" w:ascii="华文中宋" w:hAnsi="华文中宋" w:eastAsia="华文中宋"/>
          <w:b/>
          <w:sz w:val="48"/>
          <w:szCs w:val="48"/>
        </w:rPr>
      </w:pPr>
    </w:p>
    <w:p w14:paraId="7C4CC91E">
      <w:pPr>
        <w:pStyle w:val="9"/>
      </w:pPr>
    </w:p>
    <w:p w14:paraId="28CC6B73">
      <w:pPr>
        <w:pStyle w:val="4"/>
        <w:spacing w:line="480" w:lineRule="exact"/>
        <w:ind w:left="0" w:leftChars="0"/>
        <w:jc w:val="center"/>
        <w:rPr>
          <w:rFonts w:hint="eastAsia" w:ascii="方正小标宋_GBK" w:hAnsi="方正小标宋_GBK" w:eastAsia="方正小标宋_GBK" w:cs="方正小标宋_GBK"/>
          <w:b/>
          <w:sz w:val="48"/>
          <w:szCs w:val="48"/>
        </w:rPr>
      </w:pPr>
    </w:p>
    <w:p w14:paraId="4542F5D1">
      <w:pPr>
        <w:pStyle w:val="9"/>
      </w:pPr>
    </w:p>
    <w:p w14:paraId="34DD2101">
      <w:pPr>
        <w:pStyle w:val="4"/>
        <w:keepNext w:val="0"/>
        <w:keepLines w:val="0"/>
        <w:pageBreakBefore w:val="0"/>
        <w:widowControl w:val="0"/>
        <w:kinsoku/>
        <w:wordWrap/>
        <w:overflowPunct/>
        <w:topLinePunct w:val="0"/>
        <w:autoSpaceDE/>
        <w:autoSpaceDN/>
        <w:bidi w:val="0"/>
        <w:adjustRightInd/>
        <w:snapToGrid/>
        <w:spacing w:after="0" w:line="240" w:lineRule="auto"/>
        <w:ind w:left="0" w:leftChars="0"/>
        <w:jc w:val="center"/>
        <w:textAlignment w:val="auto"/>
        <w:rPr>
          <w:rFonts w:hint="eastAsia" w:ascii="仿宋_GB2312" w:hAnsi="仿宋_GB2312" w:eastAsia="仿宋_GB2312" w:cs="仿宋_GB2312"/>
          <w:b/>
          <w:sz w:val="72"/>
          <w:szCs w:val="72"/>
        </w:rPr>
      </w:pPr>
      <w:r>
        <w:rPr>
          <w:rFonts w:hint="eastAsia" w:ascii="仿宋_GB2312" w:hAnsi="仿宋_GB2312" w:eastAsia="仿宋_GB2312" w:cs="仿宋_GB2312"/>
          <w:b/>
          <w:sz w:val="72"/>
          <w:szCs w:val="72"/>
        </w:rPr>
        <w:t xml:space="preserve">比 </w:t>
      </w:r>
    </w:p>
    <w:p w14:paraId="2247E12E">
      <w:pPr>
        <w:pStyle w:val="6"/>
        <w:ind w:firstLine="964"/>
        <w:rPr>
          <w:rFonts w:hint="eastAsia" w:ascii="方正小标宋_GBK" w:hAnsi="方正小标宋_GBK" w:eastAsia="方正小标宋_GBK" w:cs="方正小标宋_GBK"/>
          <w:b/>
          <w:color w:val="auto"/>
          <w:kern w:val="2"/>
          <w:sz w:val="48"/>
          <w:szCs w:val="48"/>
        </w:rPr>
      </w:pPr>
    </w:p>
    <w:p w14:paraId="3A9675EE">
      <w:pPr>
        <w:pStyle w:val="4"/>
        <w:keepNext w:val="0"/>
        <w:keepLines w:val="0"/>
        <w:pageBreakBefore w:val="0"/>
        <w:widowControl w:val="0"/>
        <w:kinsoku/>
        <w:wordWrap/>
        <w:overflowPunct/>
        <w:topLinePunct w:val="0"/>
        <w:autoSpaceDE/>
        <w:autoSpaceDN/>
        <w:bidi w:val="0"/>
        <w:adjustRightInd/>
        <w:snapToGrid/>
        <w:spacing w:after="0" w:line="240" w:lineRule="auto"/>
        <w:ind w:left="0" w:leftChars="0"/>
        <w:jc w:val="center"/>
        <w:textAlignment w:val="auto"/>
        <w:rPr>
          <w:rFonts w:hint="eastAsia" w:ascii="仿宋_GB2312" w:hAnsi="仿宋_GB2312" w:eastAsia="仿宋_GB2312" w:cs="仿宋_GB2312"/>
          <w:b/>
          <w:sz w:val="72"/>
          <w:szCs w:val="72"/>
        </w:rPr>
      </w:pPr>
      <w:r>
        <w:rPr>
          <w:rFonts w:hint="eastAsia" w:ascii="仿宋_GB2312" w:hAnsi="仿宋_GB2312" w:eastAsia="仿宋_GB2312" w:cs="仿宋_GB2312"/>
          <w:b/>
          <w:sz w:val="72"/>
          <w:szCs w:val="72"/>
        </w:rPr>
        <w:t xml:space="preserve">选 </w:t>
      </w:r>
    </w:p>
    <w:p w14:paraId="39370B98">
      <w:pPr>
        <w:pStyle w:val="6"/>
        <w:ind w:firstLine="964"/>
        <w:rPr>
          <w:rFonts w:hint="eastAsia" w:ascii="方正小标宋_GBK" w:hAnsi="方正小标宋_GBK" w:eastAsia="方正小标宋_GBK" w:cs="方正小标宋_GBK"/>
          <w:b/>
          <w:color w:val="auto"/>
          <w:kern w:val="2"/>
          <w:sz w:val="48"/>
          <w:szCs w:val="48"/>
        </w:rPr>
      </w:pPr>
    </w:p>
    <w:p w14:paraId="0FC4A1C9">
      <w:pPr>
        <w:pStyle w:val="4"/>
        <w:keepNext w:val="0"/>
        <w:keepLines w:val="0"/>
        <w:pageBreakBefore w:val="0"/>
        <w:widowControl w:val="0"/>
        <w:kinsoku/>
        <w:wordWrap/>
        <w:overflowPunct/>
        <w:topLinePunct w:val="0"/>
        <w:autoSpaceDE/>
        <w:autoSpaceDN/>
        <w:bidi w:val="0"/>
        <w:adjustRightInd/>
        <w:snapToGrid/>
        <w:spacing w:after="0" w:line="240" w:lineRule="auto"/>
        <w:ind w:left="0" w:leftChars="0"/>
        <w:jc w:val="center"/>
        <w:textAlignment w:val="auto"/>
        <w:rPr>
          <w:rFonts w:hint="eastAsia" w:ascii="仿宋_GB2312" w:hAnsi="仿宋_GB2312" w:eastAsia="仿宋_GB2312" w:cs="仿宋_GB2312"/>
          <w:b/>
          <w:sz w:val="72"/>
          <w:szCs w:val="72"/>
        </w:rPr>
      </w:pPr>
      <w:r>
        <w:rPr>
          <w:rFonts w:hint="eastAsia" w:ascii="仿宋_GB2312" w:hAnsi="仿宋_GB2312" w:eastAsia="仿宋_GB2312" w:cs="仿宋_GB2312"/>
          <w:b/>
          <w:sz w:val="72"/>
          <w:szCs w:val="72"/>
        </w:rPr>
        <w:t xml:space="preserve">文 </w:t>
      </w:r>
    </w:p>
    <w:p w14:paraId="057F4E27">
      <w:pPr>
        <w:pStyle w:val="6"/>
        <w:ind w:firstLine="964"/>
        <w:rPr>
          <w:rFonts w:hint="eastAsia" w:ascii="方正小标宋_GBK" w:hAnsi="方正小标宋_GBK" w:eastAsia="方正小标宋_GBK" w:cs="方正小标宋_GBK"/>
          <w:b/>
          <w:color w:val="auto"/>
          <w:kern w:val="2"/>
          <w:sz w:val="48"/>
          <w:szCs w:val="48"/>
        </w:rPr>
      </w:pPr>
    </w:p>
    <w:p w14:paraId="7FE5CF22">
      <w:pPr>
        <w:pStyle w:val="4"/>
        <w:keepNext w:val="0"/>
        <w:keepLines w:val="0"/>
        <w:pageBreakBefore w:val="0"/>
        <w:widowControl w:val="0"/>
        <w:kinsoku/>
        <w:wordWrap/>
        <w:overflowPunct/>
        <w:topLinePunct w:val="0"/>
        <w:autoSpaceDE/>
        <w:autoSpaceDN/>
        <w:bidi w:val="0"/>
        <w:adjustRightInd/>
        <w:snapToGrid/>
        <w:spacing w:after="0" w:line="240" w:lineRule="auto"/>
        <w:ind w:left="0" w:leftChars="0"/>
        <w:jc w:val="center"/>
        <w:textAlignment w:val="auto"/>
        <w:rPr>
          <w:rFonts w:hint="eastAsia" w:ascii="仿宋_GB2312" w:hAnsi="仿宋_GB2312" w:eastAsia="仿宋_GB2312" w:cs="仿宋_GB2312"/>
          <w:b/>
          <w:sz w:val="72"/>
          <w:szCs w:val="72"/>
        </w:rPr>
      </w:pPr>
      <w:r>
        <w:rPr>
          <w:rFonts w:hint="eastAsia" w:ascii="仿宋_GB2312" w:hAnsi="仿宋_GB2312" w:eastAsia="仿宋_GB2312" w:cs="仿宋_GB2312"/>
          <w:b/>
          <w:sz w:val="72"/>
          <w:szCs w:val="72"/>
        </w:rPr>
        <w:t>件</w:t>
      </w:r>
    </w:p>
    <w:p w14:paraId="2E48488F">
      <w:pPr>
        <w:pStyle w:val="4"/>
        <w:spacing w:line="480" w:lineRule="exact"/>
        <w:ind w:left="0" w:leftChars="0"/>
        <w:jc w:val="center"/>
        <w:rPr>
          <w:rFonts w:hint="eastAsia" w:ascii="华文中宋" w:hAnsi="华文中宋" w:eastAsia="华文中宋"/>
          <w:b/>
          <w:sz w:val="52"/>
          <w:szCs w:val="52"/>
        </w:rPr>
      </w:pPr>
    </w:p>
    <w:p w14:paraId="26145D82">
      <w:pPr>
        <w:pStyle w:val="6"/>
        <w:ind w:firstLine="0" w:firstLineChars="0"/>
      </w:pPr>
    </w:p>
    <w:p w14:paraId="7654099B">
      <w:pPr>
        <w:pStyle w:val="4"/>
        <w:adjustRightInd w:val="0"/>
        <w:snapToGrid w:val="0"/>
        <w:spacing w:before="156" w:beforeLines="50" w:line="480" w:lineRule="exact"/>
        <w:ind w:left="0" w:leftChars="0"/>
        <w:rPr>
          <w:rFonts w:hint="eastAsia" w:ascii="宋体" w:hAnsi="宋体" w:cs="宋体"/>
          <w:b/>
          <w:sz w:val="40"/>
          <w:szCs w:val="32"/>
        </w:rPr>
      </w:pPr>
    </w:p>
    <w:p w14:paraId="158E1C62">
      <w:pPr>
        <w:pStyle w:val="4"/>
        <w:adjustRightInd w:val="0"/>
        <w:snapToGrid w:val="0"/>
        <w:spacing w:before="156" w:beforeLines="50" w:line="480" w:lineRule="exact"/>
        <w:jc w:val="center"/>
        <w:rPr>
          <w:rFonts w:hint="eastAsia" w:ascii="宋体" w:hAnsi="宋体" w:eastAsia="宋体" w:cs="宋体"/>
          <w:b/>
          <w:bCs w:val="0"/>
          <w:sz w:val="40"/>
          <w:szCs w:val="32"/>
          <w:u w:val="single"/>
          <w:lang w:val="en-US" w:eastAsia="zh-CN"/>
        </w:rPr>
      </w:pPr>
      <w:r>
        <w:rPr>
          <w:rFonts w:hint="eastAsia" w:ascii="宋体" w:hAnsi="宋体" w:eastAsia="宋体" w:cs="宋体"/>
          <w:b/>
          <w:bCs w:val="0"/>
          <w:sz w:val="40"/>
          <w:szCs w:val="32"/>
          <w:u w:val="single"/>
          <w:lang w:val="en-US" w:eastAsia="zh-CN"/>
        </w:rPr>
        <w:t>衡阳弘霖建设投资开发有限公司</w:t>
      </w:r>
    </w:p>
    <w:p w14:paraId="1CA43B80">
      <w:pPr>
        <w:pStyle w:val="4"/>
        <w:adjustRightInd w:val="0"/>
        <w:snapToGrid w:val="0"/>
        <w:spacing w:line="480" w:lineRule="exact"/>
        <w:ind w:left="0" w:leftChars="0"/>
        <w:jc w:val="center"/>
        <w:rPr>
          <w:rFonts w:hint="eastAsia" w:ascii="宋体" w:hAnsi="宋体" w:eastAsia="宋体" w:cs="宋体"/>
          <w:b/>
          <w:bCs w:val="0"/>
          <w:color w:val="FF0000"/>
          <w:sz w:val="40"/>
          <w:szCs w:val="32"/>
        </w:rPr>
      </w:pPr>
    </w:p>
    <w:p w14:paraId="3D22375C">
      <w:pPr>
        <w:pStyle w:val="4"/>
        <w:adjustRightInd w:val="0"/>
        <w:snapToGrid w:val="0"/>
        <w:spacing w:line="480" w:lineRule="exact"/>
        <w:ind w:left="0" w:leftChars="0"/>
        <w:jc w:val="center"/>
        <w:rPr>
          <w:rFonts w:hint="eastAsia" w:ascii="宋体" w:hAnsi="宋体" w:eastAsia="宋体" w:cs="宋体"/>
          <w:b/>
          <w:bCs w:val="0"/>
          <w:spacing w:val="160"/>
          <w:sz w:val="44"/>
          <w:szCs w:val="44"/>
        </w:rPr>
        <w:sectPr>
          <w:headerReference r:id="rId4" w:type="first"/>
          <w:footerReference r:id="rId6" w:type="first"/>
          <w:headerReference r:id="rId3" w:type="default"/>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720" w:num="1"/>
          <w:titlePg/>
          <w:docGrid w:type="lines" w:linePitch="312" w:charSpace="0"/>
        </w:sectPr>
      </w:pPr>
      <w:r>
        <w:rPr>
          <w:rFonts w:hint="eastAsia" w:ascii="宋体" w:hAnsi="宋体" w:eastAsia="宋体" w:cs="宋体"/>
          <w:b/>
          <w:bCs w:val="0"/>
          <w:sz w:val="40"/>
          <w:szCs w:val="32"/>
        </w:rPr>
        <w:t>二〇二五年</w:t>
      </w:r>
      <w:r>
        <w:rPr>
          <w:rFonts w:hint="eastAsia" w:ascii="宋体" w:hAnsi="宋体" w:eastAsia="宋体" w:cs="宋体"/>
          <w:b/>
          <w:bCs w:val="0"/>
          <w:sz w:val="40"/>
          <w:szCs w:val="32"/>
          <w:u w:val="single"/>
          <w:lang w:eastAsia="zh-CN"/>
        </w:rPr>
        <w:t>八</w:t>
      </w:r>
      <w:r>
        <w:rPr>
          <w:rFonts w:hint="eastAsia" w:ascii="宋体" w:hAnsi="宋体" w:eastAsia="宋体" w:cs="宋体"/>
          <w:b/>
          <w:bCs w:val="0"/>
          <w:sz w:val="40"/>
          <w:szCs w:val="32"/>
        </w:rPr>
        <w:t>月</w:t>
      </w:r>
    </w:p>
    <w:p w14:paraId="016153CD">
      <w:pPr>
        <w:pStyle w:val="5"/>
        <w:adjustRightInd w:val="0"/>
        <w:snapToGrid w:val="0"/>
        <w:spacing w:line="480" w:lineRule="exact"/>
        <w:jc w:val="center"/>
        <w:rPr>
          <w:rFonts w:hint="eastAsia" w:ascii="黑体" w:hAnsi="黑体" w:eastAsia="黑体" w:cs="黑体"/>
          <w:b/>
          <w:spacing w:val="160"/>
          <w:sz w:val="40"/>
          <w:szCs w:val="40"/>
        </w:rPr>
        <w:sectPr>
          <w:headerReference r:id="rId7" w:type="default"/>
          <w:footerReference r:id="rId8"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527A6FBC">
      <w:pPr>
        <w:pStyle w:val="5"/>
        <w:adjustRightInd w:val="0"/>
        <w:snapToGrid w:val="0"/>
        <w:spacing w:line="480" w:lineRule="exact"/>
        <w:jc w:val="center"/>
        <w:rPr>
          <w:rFonts w:hint="eastAsia" w:ascii="黑体" w:hAnsi="黑体" w:eastAsia="黑体" w:cs="黑体"/>
          <w:b/>
          <w:spacing w:val="160"/>
          <w:sz w:val="40"/>
          <w:szCs w:val="40"/>
        </w:rPr>
      </w:pPr>
      <w:r>
        <w:rPr>
          <w:rFonts w:hint="eastAsia" w:ascii="黑体" w:hAnsi="黑体" w:eastAsia="黑体" w:cs="黑体"/>
          <w:b/>
          <w:spacing w:val="160"/>
          <w:sz w:val="40"/>
          <w:szCs w:val="40"/>
        </w:rPr>
        <w:t>目录</w:t>
      </w:r>
    </w:p>
    <w:p w14:paraId="3E1D547E">
      <w:pPr>
        <w:tabs>
          <w:tab w:val="left" w:leader="middleDot" w:pos="0"/>
          <w:tab w:val="right" w:leader="dot" w:pos="8820"/>
        </w:tabs>
        <w:adjustRightInd w:val="0"/>
        <w:snapToGrid w:val="0"/>
        <w:spacing w:line="480" w:lineRule="exact"/>
        <w:rPr>
          <w:rFonts w:hint="eastAsia" w:ascii="宋体" w:hAnsi="宋体"/>
          <w:b/>
          <w:bCs/>
          <w:sz w:val="24"/>
        </w:rPr>
      </w:pPr>
      <w:r>
        <w:rPr>
          <w:rFonts w:hint="eastAsia" w:ascii="宋体" w:hAnsi="宋体"/>
          <w:b/>
          <w:bCs/>
          <w:sz w:val="24"/>
        </w:rPr>
        <w:t>第一章  比选公告</w:t>
      </w:r>
      <w:r>
        <w:rPr>
          <w:rFonts w:hint="eastAsia" w:ascii="宋体" w:hAnsi="宋体"/>
          <w:spacing w:val="10"/>
          <w:sz w:val="24"/>
        </w:rPr>
        <w:tab/>
      </w:r>
      <w:r>
        <w:rPr>
          <w:rFonts w:hint="eastAsia" w:ascii="宋体" w:hAnsi="宋体"/>
          <w:b/>
          <w:bCs/>
          <w:sz w:val="24"/>
        </w:rPr>
        <w:t>3</w:t>
      </w:r>
    </w:p>
    <w:p w14:paraId="063F2D69">
      <w:pPr>
        <w:tabs>
          <w:tab w:val="left" w:leader="middleDot" w:pos="0"/>
          <w:tab w:val="right" w:leader="dot" w:pos="8820"/>
        </w:tabs>
        <w:adjustRightInd w:val="0"/>
        <w:snapToGrid w:val="0"/>
        <w:spacing w:line="480" w:lineRule="exact"/>
        <w:jc w:val="center"/>
        <w:rPr>
          <w:rFonts w:hint="eastAsia" w:eastAsia="宋体"/>
          <w:b/>
          <w:bCs/>
          <w:spacing w:val="10"/>
          <w:sz w:val="24"/>
          <w:lang w:eastAsia="zh-CN"/>
        </w:rPr>
      </w:pPr>
      <w:r>
        <w:rPr>
          <w:rFonts w:hint="eastAsia" w:ascii="宋体" w:hAnsi="宋体"/>
          <w:b/>
          <w:sz w:val="24"/>
        </w:rPr>
        <w:t>第二章  参选人须知</w:t>
      </w:r>
      <w:r>
        <w:rPr>
          <w:rFonts w:hint="eastAsia" w:ascii="宋体" w:hAnsi="宋体"/>
          <w:spacing w:val="10"/>
          <w:sz w:val="24"/>
        </w:rPr>
        <w:tab/>
      </w:r>
      <w:r>
        <w:rPr>
          <w:rFonts w:hint="eastAsia" w:ascii="宋体" w:hAnsi="宋体"/>
          <w:b/>
          <w:bCs/>
          <w:spacing w:val="10"/>
          <w:sz w:val="24"/>
          <w:lang w:val="en-US" w:eastAsia="zh-CN"/>
        </w:rPr>
        <w:t>7</w:t>
      </w:r>
    </w:p>
    <w:p w14:paraId="40BDBB22">
      <w:pPr>
        <w:tabs>
          <w:tab w:val="left" w:leader="middleDot" w:pos="0"/>
          <w:tab w:val="right" w:leader="dot" w:pos="8820"/>
        </w:tabs>
        <w:adjustRightInd w:val="0"/>
        <w:snapToGrid w:val="0"/>
        <w:spacing w:line="480" w:lineRule="exact"/>
        <w:jc w:val="center"/>
        <w:rPr>
          <w:rFonts w:hint="eastAsia" w:ascii="宋体" w:hAnsi="宋体" w:eastAsia="宋体"/>
          <w:b/>
          <w:bCs/>
          <w:spacing w:val="10"/>
          <w:sz w:val="24"/>
          <w:lang w:val="en-US" w:eastAsia="zh-CN"/>
        </w:rPr>
      </w:pPr>
      <w:r>
        <w:rPr>
          <w:rFonts w:hint="eastAsia" w:ascii="宋体" w:hAnsi="宋体"/>
          <w:b/>
          <w:bCs/>
          <w:sz w:val="24"/>
        </w:rPr>
        <w:t>第三章  参选文件要求</w:t>
      </w:r>
      <w:r>
        <w:rPr>
          <w:rFonts w:hint="eastAsia" w:ascii="宋体" w:hAnsi="宋体"/>
          <w:spacing w:val="10"/>
          <w:sz w:val="24"/>
        </w:rPr>
        <w:tab/>
      </w:r>
      <w:r>
        <w:rPr>
          <w:rFonts w:hint="eastAsia" w:ascii="宋体" w:hAnsi="宋体"/>
          <w:b/>
          <w:bCs/>
          <w:spacing w:val="10"/>
          <w:sz w:val="24"/>
        </w:rPr>
        <w:t>1</w:t>
      </w:r>
      <w:r>
        <w:rPr>
          <w:rFonts w:hint="eastAsia" w:ascii="宋体" w:hAnsi="宋体"/>
          <w:b/>
          <w:bCs/>
          <w:spacing w:val="10"/>
          <w:sz w:val="24"/>
          <w:lang w:val="en-US" w:eastAsia="zh-CN"/>
        </w:rPr>
        <w:t>2</w:t>
      </w:r>
    </w:p>
    <w:p w14:paraId="49C0E4B6">
      <w:pPr>
        <w:tabs>
          <w:tab w:val="left" w:leader="middleDot" w:pos="0"/>
          <w:tab w:val="right" w:leader="dot" w:pos="8820"/>
        </w:tabs>
        <w:adjustRightInd w:val="0"/>
        <w:snapToGrid w:val="0"/>
        <w:spacing w:line="480" w:lineRule="exact"/>
        <w:jc w:val="center"/>
        <w:rPr>
          <w:rFonts w:hint="default" w:ascii="宋体" w:hAnsi="宋体" w:eastAsia="宋体"/>
          <w:b/>
          <w:bCs/>
          <w:spacing w:val="10"/>
          <w:sz w:val="24"/>
          <w:lang w:val="en-US" w:eastAsia="zh-CN"/>
        </w:rPr>
      </w:pPr>
      <w:r>
        <w:rPr>
          <w:rFonts w:hint="eastAsia" w:ascii="宋体" w:hAnsi="宋体"/>
          <w:b/>
          <w:bCs/>
          <w:sz w:val="24"/>
        </w:rPr>
        <w:t>第四章  评标办法（</w:t>
      </w:r>
      <w:r>
        <w:rPr>
          <w:rFonts w:hint="eastAsia" w:ascii="宋体" w:hAnsi="宋体"/>
          <w:b/>
          <w:bCs/>
          <w:sz w:val="24"/>
          <w:lang w:eastAsia="zh-CN"/>
        </w:rPr>
        <w:t>经评审的最低投标价法</w:t>
      </w:r>
      <w:r>
        <w:rPr>
          <w:rFonts w:hint="eastAsia" w:ascii="宋体" w:hAnsi="宋体"/>
          <w:b/>
          <w:bCs/>
          <w:sz w:val="24"/>
        </w:rPr>
        <w:t>）</w:t>
      </w:r>
      <w:r>
        <w:rPr>
          <w:rFonts w:hint="eastAsia" w:ascii="宋体" w:hAnsi="宋体"/>
          <w:spacing w:val="10"/>
          <w:sz w:val="24"/>
        </w:rPr>
        <w:tab/>
      </w:r>
      <w:r>
        <w:rPr>
          <w:rFonts w:hint="eastAsia" w:ascii="宋体" w:hAnsi="宋体"/>
          <w:b/>
          <w:bCs/>
          <w:spacing w:val="10"/>
          <w:sz w:val="24"/>
          <w:lang w:val="en-US" w:eastAsia="zh-CN"/>
        </w:rPr>
        <w:t>21</w:t>
      </w:r>
    </w:p>
    <w:p w14:paraId="08130066">
      <w:pPr>
        <w:tabs>
          <w:tab w:val="left" w:leader="middleDot" w:pos="0"/>
          <w:tab w:val="right" w:leader="dot" w:pos="8820"/>
        </w:tabs>
        <w:adjustRightInd w:val="0"/>
        <w:snapToGrid w:val="0"/>
        <w:spacing w:line="480" w:lineRule="exact"/>
        <w:jc w:val="center"/>
        <w:rPr>
          <w:rFonts w:hint="eastAsia" w:ascii="宋体" w:hAnsi="宋体" w:eastAsia="宋体"/>
          <w:b/>
          <w:bCs/>
          <w:spacing w:val="10"/>
          <w:sz w:val="24"/>
          <w:lang w:eastAsia="zh-CN"/>
        </w:rPr>
      </w:pPr>
      <w:r>
        <w:rPr>
          <w:rFonts w:hint="eastAsia" w:ascii="宋体" w:hAnsi="宋体"/>
          <w:b/>
          <w:bCs/>
          <w:sz w:val="24"/>
        </w:rPr>
        <w:t>第五章  比选人要求</w:t>
      </w:r>
      <w:r>
        <w:rPr>
          <w:rFonts w:hint="eastAsia" w:ascii="宋体" w:hAnsi="宋体"/>
          <w:spacing w:val="10"/>
          <w:sz w:val="24"/>
        </w:rPr>
        <w:tab/>
      </w:r>
      <w:r>
        <w:rPr>
          <w:rFonts w:hint="eastAsia" w:ascii="宋体" w:hAnsi="宋体"/>
          <w:b/>
          <w:bCs/>
          <w:spacing w:val="10"/>
          <w:sz w:val="24"/>
        </w:rPr>
        <w:t>2</w:t>
      </w:r>
      <w:r>
        <w:rPr>
          <w:rFonts w:hint="eastAsia" w:ascii="宋体" w:hAnsi="宋体"/>
          <w:b/>
          <w:bCs/>
          <w:spacing w:val="10"/>
          <w:sz w:val="24"/>
          <w:lang w:val="en-US" w:eastAsia="zh-CN"/>
        </w:rPr>
        <w:t>3</w:t>
      </w:r>
    </w:p>
    <w:p w14:paraId="521ED113">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left"/>
        <w:rPr>
          <w:rFonts w:hint="default" w:ascii="宋体" w:hAnsi="宋体" w:eastAsia="宋体"/>
          <w:b/>
          <w:bCs/>
          <w:color w:val="auto"/>
          <w:spacing w:val="10"/>
          <w:sz w:val="24"/>
          <w:highlight w:val="yellow"/>
          <w:lang w:val="en-US" w:eastAsia="zh-CN"/>
        </w:rPr>
      </w:pPr>
      <w:r>
        <w:rPr>
          <w:rFonts w:hint="eastAsia" w:ascii="宋体" w:hAnsi="宋体" w:eastAsia="宋体"/>
          <w:b/>
          <w:bCs/>
          <w:sz w:val="24"/>
        </w:rPr>
        <w:t>第</w:t>
      </w:r>
      <w:r>
        <w:rPr>
          <w:rFonts w:hint="eastAsia" w:ascii="宋体" w:hAnsi="宋体" w:eastAsia="宋体"/>
          <w:b/>
          <w:bCs/>
          <w:sz w:val="24"/>
          <w:lang w:val="en-US" w:eastAsia="zh-CN"/>
        </w:rPr>
        <w:t>六</w:t>
      </w:r>
      <w:r>
        <w:rPr>
          <w:rFonts w:hint="eastAsia" w:ascii="宋体" w:hAnsi="宋体" w:eastAsia="宋体"/>
          <w:b/>
          <w:bCs/>
          <w:sz w:val="24"/>
        </w:rPr>
        <w:t xml:space="preserve">章  </w:t>
      </w:r>
      <w:r>
        <w:rPr>
          <w:rFonts w:hint="eastAsia" w:ascii="宋体" w:hAnsi="宋体" w:eastAsia="宋体"/>
          <w:b/>
          <w:bCs/>
          <w:sz w:val="24"/>
          <w:lang w:val="en-US" w:eastAsia="zh-CN"/>
        </w:rPr>
        <w:t>合同条款及格式</w:t>
      </w:r>
      <w:r>
        <w:rPr>
          <w:rFonts w:hint="eastAsia" w:ascii="宋体" w:hAnsi="宋体" w:eastAsia="宋体"/>
          <w:spacing w:val="10"/>
          <w:sz w:val="24"/>
        </w:rPr>
        <w:tab/>
      </w:r>
      <w:r>
        <w:rPr>
          <w:rFonts w:hint="eastAsia" w:ascii="宋体" w:hAnsi="宋体" w:eastAsia="宋体"/>
          <w:b/>
          <w:bCs/>
          <w:spacing w:val="10"/>
          <w:sz w:val="24"/>
          <w:lang w:val="en-US" w:eastAsia="zh-CN"/>
        </w:rPr>
        <w:t>24</w:t>
      </w:r>
    </w:p>
    <w:p w14:paraId="52112219">
      <w:pPr>
        <w:tabs>
          <w:tab w:val="left" w:leader="middleDot" w:pos="0"/>
          <w:tab w:val="right" w:leader="dot" w:pos="8820"/>
        </w:tabs>
        <w:adjustRightInd w:val="0"/>
        <w:snapToGrid w:val="0"/>
        <w:spacing w:line="480" w:lineRule="exact"/>
        <w:jc w:val="center"/>
        <w:rPr>
          <w:rFonts w:hint="eastAsia" w:ascii="宋体" w:hAnsi="宋体"/>
          <w:b/>
          <w:bCs/>
          <w:spacing w:val="10"/>
          <w:sz w:val="24"/>
        </w:rPr>
      </w:pPr>
    </w:p>
    <w:p w14:paraId="7F8E690A">
      <w:pPr>
        <w:pStyle w:val="10"/>
        <w:spacing w:line="480" w:lineRule="exact"/>
        <w:rPr>
          <w:rFonts w:hint="eastAsia" w:ascii="宋体" w:hAnsi="宋体"/>
          <w:b/>
          <w:bCs/>
          <w:kern w:val="0"/>
          <w:sz w:val="28"/>
          <w:szCs w:val="28"/>
        </w:rPr>
      </w:pPr>
    </w:p>
    <w:p w14:paraId="1560B420">
      <w:pPr>
        <w:spacing w:line="480" w:lineRule="exact"/>
        <w:rPr>
          <w:rFonts w:hint="eastAsia" w:ascii="宋体" w:hAnsi="宋体"/>
          <w:b/>
          <w:bCs/>
          <w:kern w:val="0"/>
          <w:sz w:val="28"/>
          <w:szCs w:val="28"/>
        </w:rPr>
      </w:pPr>
    </w:p>
    <w:p w14:paraId="39EADD1B">
      <w:pPr>
        <w:pStyle w:val="3"/>
        <w:spacing w:line="480" w:lineRule="exact"/>
        <w:rPr>
          <w:rFonts w:hint="eastAsia" w:ascii="宋体" w:hAnsi="宋体"/>
          <w:b/>
          <w:bCs/>
          <w:kern w:val="0"/>
          <w:sz w:val="28"/>
          <w:szCs w:val="28"/>
        </w:rPr>
      </w:pPr>
    </w:p>
    <w:p w14:paraId="02313878">
      <w:pPr>
        <w:pStyle w:val="10"/>
        <w:spacing w:line="480" w:lineRule="exact"/>
        <w:rPr>
          <w:rFonts w:hint="eastAsia" w:ascii="宋体" w:hAnsi="宋体"/>
          <w:b/>
          <w:bCs/>
          <w:kern w:val="0"/>
          <w:sz w:val="28"/>
          <w:szCs w:val="28"/>
        </w:rPr>
      </w:pPr>
    </w:p>
    <w:p w14:paraId="354FF709">
      <w:pPr>
        <w:spacing w:line="480" w:lineRule="exact"/>
        <w:rPr>
          <w:rFonts w:hint="eastAsia" w:ascii="宋体" w:hAnsi="宋体"/>
          <w:b/>
          <w:bCs/>
          <w:kern w:val="0"/>
          <w:sz w:val="28"/>
          <w:szCs w:val="28"/>
        </w:rPr>
      </w:pPr>
    </w:p>
    <w:p w14:paraId="57C4EAE3">
      <w:pPr>
        <w:pStyle w:val="3"/>
        <w:spacing w:line="480" w:lineRule="exact"/>
        <w:rPr>
          <w:rFonts w:hint="eastAsia" w:ascii="宋体" w:hAnsi="宋体"/>
          <w:b/>
          <w:bCs/>
          <w:kern w:val="0"/>
          <w:sz w:val="28"/>
          <w:szCs w:val="28"/>
        </w:rPr>
      </w:pPr>
    </w:p>
    <w:p w14:paraId="3873F669">
      <w:pPr>
        <w:pStyle w:val="10"/>
        <w:spacing w:line="480" w:lineRule="exact"/>
        <w:rPr>
          <w:rFonts w:hint="eastAsia" w:ascii="宋体" w:hAnsi="宋体"/>
          <w:b/>
          <w:bCs/>
          <w:kern w:val="0"/>
          <w:sz w:val="28"/>
          <w:szCs w:val="28"/>
        </w:rPr>
      </w:pPr>
    </w:p>
    <w:p w14:paraId="53C0DBDB">
      <w:pPr>
        <w:spacing w:line="480" w:lineRule="exact"/>
        <w:rPr>
          <w:rFonts w:hint="eastAsia" w:ascii="宋体" w:hAnsi="宋体"/>
          <w:b/>
          <w:bCs/>
          <w:kern w:val="0"/>
          <w:sz w:val="28"/>
          <w:szCs w:val="28"/>
        </w:rPr>
      </w:pPr>
    </w:p>
    <w:p w14:paraId="28BF45DD">
      <w:pPr>
        <w:pStyle w:val="3"/>
        <w:spacing w:line="480" w:lineRule="exact"/>
        <w:rPr>
          <w:rFonts w:hint="eastAsia" w:ascii="宋体" w:hAnsi="宋体"/>
          <w:b/>
          <w:bCs/>
          <w:kern w:val="0"/>
          <w:sz w:val="28"/>
          <w:szCs w:val="28"/>
        </w:rPr>
      </w:pPr>
    </w:p>
    <w:p w14:paraId="4CE7F8F0">
      <w:pPr>
        <w:pStyle w:val="10"/>
        <w:spacing w:line="480" w:lineRule="exact"/>
        <w:rPr>
          <w:rFonts w:hint="eastAsia" w:ascii="宋体" w:hAnsi="宋体"/>
          <w:b/>
          <w:bCs/>
          <w:kern w:val="0"/>
          <w:sz w:val="28"/>
          <w:szCs w:val="28"/>
        </w:rPr>
      </w:pPr>
    </w:p>
    <w:p w14:paraId="7A45FE3A">
      <w:pPr>
        <w:spacing w:line="480" w:lineRule="exact"/>
        <w:rPr>
          <w:rFonts w:hint="eastAsia" w:ascii="宋体" w:hAnsi="宋体"/>
          <w:b/>
          <w:bCs/>
          <w:kern w:val="0"/>
          <w:sz w:val="28"/>
          <w:szCs w:val="28"/>
        </w:rPr>
      </w:pPr>
    </w:p>
    <w:p w14:paraId="6A36FE9D">
      <w:pPr>
        <w:pStyle w:val="3"/>
        <w:spacing w:line="480" w:lineRule="exact"/>
        <w:rPr>
          <w:rFonts w:hint="eastAsia" w:ascii="宋体" w:hAnsi="宋体"/>
          <w:b/>
          <w:bCs/>
          <w:kern w:val="0"/>
          <w:sz w:val="28"/>
          <w:szCs w:val="28"/>
        </w:rPr>
      </w:pPr>
    </w:p>
    <w:p w14:paraId="5AD2BD80">
      <w:pPr>
        <w:spacing w:line="480" w:lineRule="exact"/>
      </w:pPr>
    </w:p>
    <w:p w14:paraId="61BCC9FD">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229DDDBB">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1D501B37">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2530BD03">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59CFE020">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16D602C5">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012AC0FA">
      <w:pPr>
        <w:adjustRightInd w:val="0"/>
        <w:snapToGrid w:val="0"/>
        <w:spacing w:line="480" w:lineRule="exact"/>
        <w:rPr>
          <w:rFonts w:hint="eastAsia" w:ascii="黑体" w:hAnsi="黑体" w:eastAsia="黑体" w:cs="黑体"/>
          <w:b/>
          <w:bCs/>
          <w:sz w:val="36"/>
          <w:szCs w:val="36"/>
          <w:shd w:val="clear" w:color="auto" w:fill="FFFFFF"/>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08FC367C">
      <w:pPr>
        <w:adjustRightInd w:val="0"/>
        <w:snapToGrid w:val="0"/>
        <w:spacing w:line="560" w:lineRule="exact"/>
        <w:jc w:val="both"/>
        <w:rPr>
          <w:rFonts w:hint="eastAsia" w:ascii="Calibri" w:hAnsi="Calibri" w:eastAsia="微软雅黑"/>
          <w:bCs/>
          <w:kern w:val="44"/>
          <w:sz w:val="44"/>
          <w:szCs w:val="44"/>
        </w:rPr>
        <w:sectPr>
          <w:pgSz w:w="11906" w:h="16838"/>
          <w:pgMar w:top="1270" w:right="1800" w:bottom="1213" w:left="1800" w:header="851" w:footer="992" w:gutter="0"/>
          <w:pgBorders>
            <w:top w:val="none" w:sz="0" w:space="0"/>
            <w:left w:val="none" w:sz="0" w:space="0"/>
            <w:bottom w:val="none" w:sz="0" w:space="0"/>
            <w:right w:val="none" w:sz="0" w:space="0"/>
          </w:pgBorders>
          <w:cols w:space="425" w:num="1"/>
          <w:docGrid w:type="lines" w:linePitch="312" w:charSpace="0"/>
        </w:sectPr>
      </w:pPr>
    </w:p>
    <w:p w14:paraId="1AFA07A1">
      <w:pPr>
        <w:adjustRightInd w:val="0"/>
        <w:snapToGrid w:val="0"/>
        <w:spacing w:line="560" w:lineRule="exact"/>
        <w:jc w:val="center"/>
        <w:rPr>
          <w:rFonts w:hint="eastAsia" w:ascii="Calibri" w:hAnsi="Calibri" w:eastAsia="微软雅黑"/>
          <w:bCs/>
          <w:kern w:val="44"/>
          <w:sz w:val="44"/>
          <w:szCs w:val="44"/>
          <w:lang w:eastAsia="zh-CN"/>
        </w:rPr>
      </w:pPr>
      <w:r>
        <w:rPr>
          <w:rFonts w:hint="eastAsia" w:ascii="Calibri" w:hAnsi="Calibri" w:eastAsia="微软雅黑"/>
          <w:bCs/>
          <w:kern w:val="44"/>
          <w:sz w:val="44"/>
          <w:szCs w:val="44"/>
        </w:rPr>
        <w:t>第一章  比选公告</w:t>
      </w:r>
    </w:p>
    <w:p w14:paraId="05035C92">
      <w:pPr>
        <w:adjustRightInd w:val="0"/>
        <w:snapToGrid w:val="0"/>
        <w:spacing w:line="560" w:lineRule="exact"/>
        <w:jc w:val="center"/>
        <w:rPr>
          <w:rFonts w:ascii="Calibri" w:hAnsi="Calibri" w:eastAsia="微软雅黑"/>
          <w:bCs/>
          <w:kern w:val="44"/>
          <w:sz w:val="44"/>
          <w:szCs w:val="44"/>
        </w:rPr>
      </w:pPr>
    </w:p>
    <w:p w14:paraId="6D02FF8A">
      <w:pPr>
        <w:adjustRightInd w:val="0"/>
        <w:snapToGrid w:val="0"/>
        <w:spacing w:line="560" w:lineRule="exact"/>
        <w:ind w:firstLine="643" w:firstLineChars="200"/>
        <w:jc w:val="left"/>
        <w:rPr>
          <w:rStyle w:val="14"/>
          <w:rFonts w:hint="eastAsia" w:ascii="黑体" w:hAnsi="黑体" w:eastAsia="黑体" w:cs="黑体"/>
          <w:sz w:val="32"/>
          <w:szCs w:val="32"/>
          <w:shd w:val="clear" w:color="auto" w:fill="FFFFFF"/>
        </w:rPr>
      </w:pPr>
      <w:r>
        <w:rPr>
          <w:rStyle w:val="14"/>
          <w:rFonts w:hint="eastAsia" w:ascii="黑体" w:hAnsi="黑体" w:eastAsia="黑体" w:cs="黑体"/>
          <w:sz w:val="32"/>
          <w:szCs w:val="32"/>
          <w:shd w:val="clear" w:color="auto" w:fill="FFFFFF"/>
        </w:rPr>
        <w:t>一、项目概况与服务范围</w:t>
      </w:r>
    </w:p>
    <w:p w14:paraId="017A0804">
      <w:pPr>
        <w:adjustRightInd w:val="0"/>
        <w:snapToGrid w:val="0"/>
        <w:spacing w:line="56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sz w:val="28"/>
          <w:szCs w:val="28"/>
        </w:rPr>
        <w:t>1.项目名称：</w:t>
      </w:r>
      <w:bookmarkStart w:id="0" w:name="_Hlk192269223"/>
      <w:r>
        <w:rPr>
          <w:rFonts w:hint="eastAsia" w:ascii="仿宋" w:hAnsi="仿宋" w:eastAsia="仿宋" w:cs="仿宋"/>
          <w:color w:val="auto"/>
          <w:sz w:val="28"/>
          <w:szCs w:val="28"/>
          <w:lang w:val="en-US" w:eastAsia="zh-CN"/>
        </w:rPr>
        <w:t>衡阳市植物园片区三宗土地征收项目成片开发方案编制服务</w:t>
      </w:r>
      <w:bookmarkEnd w:id="0"/>
      <w:r>
        <w:rPr>
          <w:rFonts w:hint="eastAsia" w:ascii="仿宋" w:hAnsi="仿宋" w:eastAsia="仿宋" w:cs="仿宋"/>
          <w:color w:val="auto"/>
          <w:sz w:val="28"/>
          <w:szCs w:val="28"/>
          <w:lang w:val="en-US" w:eastAsia="zh-CN"/>
        </w:rPr>
        <w:br w:type="textWrapping"/>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2.项目地点：衡阳市</w:t>
      </w:r>
      <w:r>
        <w:rPr>
          <w:rFonts w:hint="eastAsia" w:ascii="仿宋" w:hAnsi="仿宋" w:eastAsia="仿宋" w:cs="仿宋"/>
          <w:color w:val="auto"/>
          <w:sz w:val="28"/>
          <w:szCs w:val="28"/>
          <w:lang w:val="en-US" w:eastAsia="zh-CN"/>
        </w:rPr>
        <w:t>雁峰区</w:t>
      </w:r>
    </w:p>
    <w:p w14:paraId="36FCBF44">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3.项目概况：为推进对衡阳市植物园片区跃林路（蒸湘南路-蒸阳南路）两侧地块土地报批工作，根据报批要求，编制两侧地块成片开发方案，共计</w:t>
      </w:r>
      <w:r>
        <w:rPr>
          <w:rFonts w:hint="eastAsia" w:ascii="仿宋" w:hAnsi="仿宋" w:eastAsia="仿宋" w:cs="仿宋"/>
          <w:color w:val="auto"/>
          <w:sz w:val="28"/>
          <w:szCs w:val="28"/>
          <w:lang w:val="en-US" w:eastAsia="zh-CN"/>
        </w:rPr>
        <w:t>三宗</w:t>
      </w:r>
      <w:r>
        <w:rPr>
          <w:rFonts w:hint="eastAsia" w:ascii="仿宋" w:hAnsi="仿宋" w:eastAsia="仿宋" w:cs="仿宋"/>
          <w:sz w:val="28"/>
          <w:szCs w:val="28"/>
        </w:rPr>
        <w:t>地块，占地约186亩，即12.4公顷。</w:t>
      </w:r>
    </w:p>
    <w:p w14:paraId="1F985090">
      <w:pPr>
        <w:adjustRightInd w:val="0"/>
        <w:snapToGrid w:val="0"/>
        <w:spacing w:line="56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4.服务期限：</w:t>
      </w:r>
      <w:r>
        <w:rPr>
          <w:rFonts w:hint="eastAsia" w:ascii="仿宋" w:hAnsi="仿宋" w:eastAsia="仿宋" w:cs="仿宋"/>
          <w:sz w:val="28"/>
          <w:szCs w:val="28"/>
        </w:rPr>
        <w:t>项目完成</w:t>
      </w:r>
      <w:r>
        <w:rPr>
          <w:rFonts w:hint="eastAsia" w:ascii="仿宋" w:hAnsi="仿宋" w:eastAsia="仿宋" w:cs="仿宋"/>
          <w:sz w:val="28"/>
          <w:szCs w:val="28"/>
          <w:lang w:val="en-US" w:eastAsia="zh-CN"/>
        </w:rPr>
        <w:t>并取得相应政府批复文件</w:t>
      </w:r>
      <w:r>
        <w:rPr>
          <w:rFonts w:hint="eastAsia" w:ascii="仿宋" w:hAnsi="仿宋" w:eastAsia="仿宋" w:cs="仿宋"/>
          <w:sz w:val="28"/>
          <w:szCs w:val="28"/>
        </w:rPr>
        <w:t>为止</w:t>
      </w:r>
      <w:r>
        <w:rPr>
          <w:rFonts w:hint="eastAsia" w:ascii="仿宋" w:hAnsi="仿宋" w:eastAsia="仿宋" w:cs="仿宋"/>
          <w:color w:val="auto"/>
          <w:sz w:val="28"/>
          <w:szCs w:val="28"/>
        </w:rPr>
        <w:t>。</w:t>
      </w:r>
    </w:p>
    <w:p w14:paraId="31575518">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color w:val="auto"/>
          <w:sz w:val="28"/>
          <w:szCs w:val="28"/>
        </w:rPr>
        <w:t>5.服务范围：</w:t>
      </w:r>
      <w:r>
        <w:rPr>
          <w:rFonts w:hint="eastAsia" w:ascii="仿宋" w:hAnsi="仿宋" w:eastAsia="仿宋" w:cs="仿宋"/>
          <w:sz w:val="28"/>
          <w:szCs w:val="28"/>
          <w:lang w:val="en-US" w:eastAsia="zh-CN"/>
        </w:rPr>
        <w:t>负责完成衡阳市植物园片区跃林路两侧三个地块土地征收项目土地征收成片开发方案编制服务，具体服务内容在合同中约定。</w:t>
      </w:r>
    </w:p>
    <w:p w14:paraId="7E6836B5">
      <w:pPr>
        <w:adjustRightInd w:val="0"/>
        <w:snapToGrid w:val="0"/>
        <w:spacing w:line="560" w:lineRule="exact"/>
        <w:ind w:firstLine="643" w:firstLineChars="200"/>
        <w:jc w:val="left"/>
        <w:rPr>
          <w:rStyle w:val="14"/>
          <w:rFonts w:hint="eastAsia" w:ascii="黑体" w:hAnsi="黑体" w:eastAsia="黑体" w:cs="黑体"/>
          <w:sz w:val="32"/>
          <w:szCs w:val="32"/>
          <w:shd w:val="clear" w:color="auto" w:fill="FFFFFF"/>
        </w:rPr>
      </w:pPr>
      <w:r>
        <w:rPr>
          <w:rStyle w:val="14"/>
          <w:rFonts w:hint="eastAsia" w:ascii="黑体" w:hAnsi="黑体" w:eastAsia="黑体" w:cs="黑体"/>
          <w:sz w:val="32"/>
          <w:szCs w:val="32"/>
          <w:shd w:val="clear" w:color="auto" w:fill="FFFFFF"/>
        </w:rPr>
        <w:t>二、最高投标限价</w:t>
      </w:r>
    </w:p>
    <w:p w14:paraId="7F07B868">
      <w:pPr>
        <w:pStyle w:val="3"/>
        <w:widowControl/>
        <w:tabs>
          <w:tab w:val="left" w:pos="148"/>
        </w:tabs>
        <w:autoSpaceDE w:val="0"/>
        <w:autoSpaceDN w:val="0"/>
        <w:adjustRightInd w:val="0"/>
        <w:snapToGrid w:val="0"/>
        <w:spacing w:after="0" w:line="5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本项目最高投标限价为</w:t>
      </w:r>
      <w:r>
        <w:rPr>
          <w:rFonts w:hint="eastAsia" w:ascii="仿宋" w:hAnsi="仿宋" w:eastAsia="仿宋" w:cs="仿宋"/>
          <w:color w:val="auto"/>
          <w:sz w:val="28"/>
          <w:szCs w:val="28"/>
          <w:u w:val="single"/>
          <w:lang w:val="en-US" w:eastAsia="zh-CN"/>
        </w:rPr>
        <w:t>112000</w:t>
      </w:r>
      <w:r>
        <w:rPr>
          <w:rFonts w:hint="eastAsia" w:ascii="仿宋" w:hAnsi="仿宋" w:eastAsia="仿宋" w:cs="仿宋"/>
          <w:sz w:val="28"/>
          <w:szCs w:val="28"/>
        </w:rPr>
        <w:t>元。</w:t>
      </w:r>
    </w:p>
    <w:p w14:paraId="663A7B52">
      <w:pPr>
        <w:adjustRightInd w:val="0"/>
        <w:snapToGrid w:val="0"/>
        <w:spacing w:line="560" w:lineRule="exact"/>
        <w:ind w:firstLine="643" w:firstLineChars="200"/>
        <w:jc w:val="left"/>
        <w:rPr>
          <w:rStyle w:val="14"/>
          <w:rFonts w:hint="eastAsia" w:ascii="黑体" w:hAnsi="黑体" w:eastAsia="黑体" w:cs="黑体"/>
          <w:sz w:val="32"/>
          <w:szCs w:val="32"/>
          <w:shd w:val="clear" w:color="auto" w:fill="FFFFFF"/>
        </w:rPr>
      </w:pPr>
      <w:r>
        <w:rPr>
          <w:rStyle w:val="14"/>
          <w:rFonts w:hint="eastAsia" w:ascii="黑体" w:hAnsi="黑体" w:eastAsia="黑体" w:cs="黑体"/>
          <w:sz w:val="32"/>
          <w:szCs w:val="32"/>
          <w:shd w:val="clear" w:color="auto" w:fill="FFFFFF"/>
        </w:rPr>
        <w:t>三、资格要求</w:t>
      </w:r>
    </w:p>
    <w:p w14:paraId="70E606D5">
      <w:pPr>
        <w:adjustRightInd w:val="0"/>
        <w:snapToGrid w:val="0"/>
        <w:spacing w:line="560" w:lineRule="exact"/>
        <w:ind w:left="559" w:leftChars="266"/>
        <w:jc w:val="left"/>
        <w:rPr>
          <w:rFonts w:hint="eastAsia" w:ascii="仿宋" w:hAnsi="仿宋" w:eastAsia="仿宋" w:cs="仿宋"/>
          <w:sz w:val="28"/>
          <w:szCs w:val="28"/>
        </w:rPr>
      </w:pPr>
      <w:r>
        <w:rPr>
          <w:rFonts w:hint="eastAsia" w:ascii="仿宋" w:hAnsi="仿宋" w:eastAsia="仿宋" w:cs="仿宋"/>
          <w:sz w:val="28"/>
          <w:szCs w:val="28"/>
        </w:rPr>
        <w:t>1.具有独立法人资格并依法取得营业执照，营业执照处于有效期。</w:t>
      </w:r>
    </w:p>
    <w:p w14:paraId="6C99D745">
      <w:pPr>
        <w:adjustRightInd w:val="0"/>
        <w:snapToGrid w:val="0"/>
        <w:spacing w:line="560" w:lineRule="exact"/>
        <w:ind w:left="559" w:leftChars="266"/>
        <w:jc w:val="left"/>
        <w:rPr>
          <w:rFonts w:hint="eastAsia" w:ascii="仿宋" w:hAnsi="仿宋" w:eastAsia="仿宋" w:cs="仿宋"/>
          <w:sz w:val="28"/>
          <w:szCs w:val="28"/>
        </w:rPr>
      </w:pPr>
      <w:r>
        <w:rPr>
          <w:rFonts w:hint="eastAsia" w:ascii="仿宋" w:hAnsi="仿宋" w:eastAsia="仿宋" w:cs="仿宋"/>
          <w:sz w:val="28"/>
          <w:szCs w:val="28"/>
        </w:rPr>
        <w:t>2.资质要求：具备</w:t>
      </w:r>
      <w:r>
        <w:rPr>
          <w:rFonts w:hint="eastAsia" w:ascii="仿宋" w:hAnsi="仿宋" w:eastAsia="仿宋" w:cs="仿宋"/>
          <w:sz w:val="28"/>
          <w:szCs w:val="28"/>
          <w:u w:val="single"/>
        </w:rPr>
        <w:t xml:space="preserve">   /  </w:t>
      </w:r>
      <w:r>
        <w:rPr>
          <w:rFonts w:hint="eastAsia" w:ascii="仿宋" w:hAnsi="仿宋" w:eastAsia="仿宋" w:cs="仿宋"/>
          <w:sz w:val="28"/>
          <w:szCs w:val="28"/>
        </w:rPr>
        <w:t>主管部门颁发的</w:t>
      </w:r>
      <w:r>
        <w:rPr>
          <w:rFonts w:hint="eastAsia" w:ascii="仿宋" w:hAnsi="仿宋" w:eastAsia="仿宋" w:cs="仿宋"/>
          <w:sz w:val="28"/>
          <w:szCs w:val="28"/>
          <w:u w:val="single"/>
        </w:rPr>
        <w:t xml:space="preserve">   /  </w:t>
      </w:r>
      <w:r>
        <w:rPr>
          <w:rFonts w:hint="eastAsia" w:ascii="仿宋" w:hAnsi="仿宋" w:eastAsia="仿宋" w:cs="仿宋"/>
          <w:sz w:val="28"/>
          <w:szCs w:val="28"/>
        </w:rPr>
        <w:t>资质，资质证书处于有效期。</w:t>
      </w:r>
    </w:p>
    <w:p w14:paraId="64E47424">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3.类似项目业绩要求：</w:t>
      </w:r>
    </w:p>
    <w:p w14:paraId="2B486F82">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不提供。</w:t>
      </w:r>
    </w:p>
    <w:p w14:paraId="14EA8D52">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☑提供:近</w:t>
      </w:r>
      <w:r>
        <w:rPr>
          <w:rFonts w:hint="eastAsia" w:ascii="仿宋" w:hAnsi="仿宋" w:eastAsia="仿宋" w:cs="仿宋"/>
          <w:sz w:val="28"/>
          <w:szCs w:val="28"/>
          <w:lang w:val="en-US" w:eastAsia="zh-CN"/>
        </w:rPr>
        <w:t>3</w:t>
      </w:r>
      <w:r>
        <w:rPr>
          <w:rFonts w:hint="eastAsia" w:ascii="仿宋" w:hAnsi="仿宋" w:eastAsia="仿宋" w:cs="仿宋"/>
          <w:sz w:val="28"/>
          <w:szCs w:val="28"/>
        </w:rPr>
        <w:t>年内（</w:t>
      </w:r>
      <w:r>
        <w:rPr>
          <w:rFonts w:hint="eastAsia" w:ascii="仿宋" w:hAnsi="仿宋" w:eastAsia="仿宋" w:cs="仿宋"/>
          <w:spacing w:val="15"/>
          <w:kern w:val="0"/>
          <w:sz w:val="28"/>
          <w:szCs w:val="28"/>
          <w:u w:val="single"/>
        </w:rPr>
        <w:t xml:space="preserve"> 202</w:t>
      </w:r>
      <w:r>
        <w:rPr>
          <w:rFonts w:hint="eastAsia" w:ascii="仿宋" w:hAnsi="仿宋" w:eastAsia="仿宋" w:cs="仿宋"/>
          <w:spacing w:val="15"/>
          <w:kern w:val="0"/>
          <w:sz w:val="28"/>
          <w:szCs w:val="28"/>
          <w:u w:val="single"/>
          <w:lang w:val="en-US" w:eastAsia="zh-CN"/>
        </w:rPr>
        <w:t>2</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u w:val="single"/>
          <w:lang w:val="en-US" w:eastAsia="zh-CN"/>
        </w:rPr>
        <w:t>8</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 xml:space="preserve"> 202</w:t>
      </w:r>
      <w:r>
        <w:rPr>
          <w:rFonts w:hint="eastAsia" w:ascii="仿宋" w:hAnsi="仿宋" w:eastAsia="仿宋" w:cs="仿宋"/>
          <w:spacing w:val="15"/>
          <w:kern w:val="0"/>
          <w:sz w:val="28"/>
          <w:szCs w:val="28"/>
          <w:u w:val="single"/>
          <w:lang w:val="en-US" w:eastAsia="zh-CN"/>
        </w:rPr>
        <w:t>5</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u w:val="single"/>
          <w:lang w:val="en-US" w:eastAsia="zh-CN"/>
        </w:rPr>
        <w:t>8</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w:t>
      </w:r>
      <w:r>
        <w:rPr>
          <w:rFonts w:hint="eastAsia" w:ascii="仿宋" w:hAnsi="仿宋" w:eastAsia="仿宋" w:cs="仿宋"/>
          <w:sz w:val="28"/>
          <w:szCs w:val="28"/>
        </w:rPr>
        <w:t>）</w:t>
      </w:r>
      <w:r>
        <w:rPr>
          <w:rFonts w:hint="eastAsia" w:ascii="仿宋" w:hAnsi="仿宋" w:eastAsia="仿宋" w:cs="仿宋"/>
          <w:sz w:val="28"/>
          <w:szCs w:val="28"/>
          <w:lang w:eastAsia="zh-CN"/>
        </w:rPr>
        <w:t>（以合同协议书签订时间为准）</w:t>
      </w:r>
      <w:r>
        <w:rPr>
          <w:rFonts w:hint="eastAsia" w:ascii="仿宋" w:hAnsi="仿宋" w:eastAsia="仿宋" w:cs="仿宋"/>
          <w:sz w:val="28"/>
          <w:szCs w:val="28"/>
        </w:rPr>
        <w:t>不少于</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1</w:t>
      </w:r>
      <w:r>
        <w:rPr>
          <w:rFonts w:hint="eastAsia" w:ascii="仿宋" w:hAnsi="仿宋" w:eastAsia="仿宋" w:cs="仿宋"/>
          <w:sz w:val="28"/>
          <w:szCs w:val="28"/>
          <w:u w:val="single"/>
        </w:rPr>
        <w:t xml:space="preserve"> </w:t>
      </w:r>
      <w:r>
        <w:rPr>
          <w:rFonts w:hint="eastAsia" w:ascii="仿宋" w:hAnsi="仿宋" w:eastAsia="仿宋" w:cs="仿宋"/>
          <w:sz w:val="28"/>
          <w:szCs w:val="28"/>
        </w:rPr>
        <w:t>个（1至3个）</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eastAsia="zh-CN"/>
        </w:rPr>
        <w:t>单项</w:t>
      </w:r>
      <w:r>
        <w:rPr>
          <w:rFonts w:hint="eastAsia" w:ascii="仿宋" w:hAnsi="仿宋" w:eastAsia="仿宋" w:cs="仿宋"/>
          <w:sz w:val="28"/>
          <w:szCs w:val="28"/>
          <w:u w:val="single"/>
          <w:lang w:val="en-US" w:eastAsia="zh-CN"/>
        </w:rPr>
        <w:t>合同金额3.4万</w:t>
      </w:r>
      <w:r>
        <w:rPr>
          <w:rFonts w:hint="eastAsia" w:ascii="仿宋" w:hAnsi="仿宋" w:eastAsia="仿宋" w:cs="仿宋"/>
          <w:sz w:val="28"/>
          <w:szCs w:val="28"/>
          <w:u w:val="single"/>
        </w:rPr>
        <w:t>元以上</w:t>
      </w:r>
      <w:r>
        <w:rPr>
          <w:rFonts w:hint="eastAsia" w:ascii="仿宋" w:hAnsi="仿宋" w:eastAsia="仿宋" w:cs="仿宋"/>
          <w:color w:val="auto"/>
          <w:sz w:val="28"/>
          <w:szCs w:val="28"/>
          <w:u w:val="single"/>
        </w:rPr>
        <w:t>（如合同含其他业务，需提供各业务工作金额占比证明资料）</w:t>
      </w:r>
      <w:r>
        <w:rPr>
          <w:rFonts w:hint="eastAsia" w:ascii="仿宋" w:hAnsi="仿宋" w:eastAsia="仿宋" w:cs="仿宋"/>
          <w:spacing w:val="15"/>
          <w:kern w:val="0"/>
          <w:sz w:val="28"/>
          <w:szCs w:val="28"/>
        </w:rPr>
        <w:t>的</w:t>
      </w:r>
      <w:r>
        <w:rPr>
          <w:rFonts w:hint="eastAsia" w:ascii="仿宋" w:hAnsi="仿宋" w:eastAsia="仿宋" w:cs="仿宋"/>
          <w:sz w:val="28"/>
          <w:szCs w:val="28"/>
        </w:rPr>
        <w:t>类似项目业绩。</w:t>
      </w:r>
    </w:p>
    <w:p w14:paraId="053C3405">
      <w:pPr>
        <w:adjustRightInd w:val="0"/>
        <w:snapToGrid w:val="0"/>
        <w:spacing w:line="560" w:lineRule="exact"/>
        <w:ind w:firstLine="560" w:firstLineChars="200"/>
        <w:jc w:val="left"/>
        <w:rPr>
          <w:rFonts w:hint="eastAsia" w:ascii="仿宋" w:hAnsi="仿宋" w:eastAsia="仿宋" w:cs="仿宋"/>
          <w:spacing w:val="15"/>
          <w:kern w:val="0"/>
          <w:sz w:val="28"/>
          <w:szCs w:val="28"/>
          <w:u w:val="single"/>
        </w:rPr>
      </w:pPr>
      <w:r>
        <w:rPr>
          <w:rFonts w:hint="eastAsia" w:ascii="仿宋" w:hAnsi="仿宋" w:eastAsia="仿宋" w:cs="仿宋"/>
          <w:sz w:val="28"/>
          <w:szCs w:val="28"/>
        </w:rPr>
        <w:t>类似项目业绩是指:</w:t>
      </w:r>
      <w:r>
        <w:rPr>
          <w:rFonts w:hint="eastAsia" w:ascii="仿宋" w:hAnsi="仿宋" w:eastAsia="仿宋" w:cs="仿宋"/>
          <w:sz w:val="28"/>
          <w:szCs w:val="28"/>
          <w:u w:val="single"/>
        </w:rPr>
        <w:t xml:space="preserve"> </w:t>
      </w:r>
      <w:r>
        <w:rPr>
          <w:rFonts w:hint="eastAsia" w:ascii="仿宋" w:hAnsi="仿宋" w:eastAsia="仿宋" w:cs="仿宋"/>
          <w:spacing w:val="15"/>
          <w:kern w:val="0"/>
          <w:sz w:val="28"/>
          <w:szCs w:val="28"/>
          <w:u w:val="single"/>
        </w:rPr>
        <w:t>202</w:t>
      </w:r>
      <w:r>
        <w:rPr>
          <w:rFonts w:hint="eastAsia" w:ascii="仿宋" w:hAnsi="仿宋" w:eastAsia="仿宋" w:cs="仿宋"/>
          <w:spacing w:val="15"/>
          <w:kern w:val="0"/>
          <w:sz w:val="28"/>
          <w:szCs w:val="28"/>
          <w:u w:val="single"/>
          <w:lang w:val="en-US" w:eastAsia="zh-CN"/>
        </w:rPr>
        <w:t>2</w:t>
      </w:r>
      <w:r>
        <w:rPr>
          <w:rFonts w:hint="eastAsia" w:ascii="仿宋" w:hAnsi="仿宋" w:eastAsia="仿宋" w:cs="仿宋"/>
          <w:spacing w:val="15"/>
          <w:kern w:val="0"/>
          <w:sz w:val="28"/>
          <w:szCs w:val="28"/>
          <w:u w:val="single"/>
        </w:rPr>
        <w:t>年</w:t>
      </w:r>
      <w:r>
        <w:rPr>
          <w:rFonts w:hint="eastAsia" w:ascii="仿宋" w:hAnsi="仿宋" w:eastAsia="仿宋" w:cs="仿宋"/>
          <w:spacing w:val="15"/>
          <w:kern w:val="0"/>
          <w:sz w:val="28"/>
          <w:szCs w:val="28"/>
          <w:u w:val="single"/>
          <w:lang w:val="en-US" w:eastAsia="zh-CN"/>
        </w:rPr>
        <w:t>8</w:t>
      </w:r>
      <w:r>
        <w:rPr>
          <w:rFonts w:hint="eastAsia" w:ascii="仿宋" w:hAnsi="仿宋" w:eastAsia="仿宋" w:cs="仿宋"/>
          <w:spacing w:val="15"/>
          <w:kern w:val="0"/>
          <w:sz w:val="28"/>
          <w:szCs w:val="28"/>
          <w:u w:val="single"/>
        </w:rPr>
        <w:t>月至</w:t>
      </w:r>
      <w:r>
        <w:rPr>
          <w:rFonts w:hint="eastAsia" w:ascii="仿宋" w:hAnsi="仿宋" w:eastAsia="仿宋" w:cs="仿宋"/>
          <w:spacing w:val="15"/>
          <w:kern w:val="0"/>
          <w:sz w:val="28"/>
          <w:szCs w:val="28"/>
          <w:u w:val="single"/>
          <w:lang w:val="en-US" w:eastAsia="zh-CN"/>
        </w:rPr>
        <w:t>2025年8月</w:t>
      </w:r>
      <w:r>
        <w:rPr>
          <w:rFonts w:hint="eastAsia" w:ascii="仿宋" w:hAnsi="仿宋" w:eastAsia="仿宋" w:cs="仿宋"/>
          <w:sz w:val="28"/>
          <w:szCs w:val="28"/>
          <w:lang w:eastAsia="zh-CN"/>
        </w:rPr>
        <w:t>（以合同协议书签订时间为准）</w:t>
      </w:r>
      <w:r>
        <w:rPr>
          <w:rFonts w:hint="eastAsia" w:ascii="仿宋" w:hAnsi="仿宋" w:eastAsia="仿宋" w:cs="仿宋"/>
          <w:spacing w:val="15"/>
          <w:kern w:val="0"/>
          <w:sz w:val="28"/>
          <w:szCs w:val="28"/>
          <w:u w:val="single"/>
        </w:rPr>
        <w:t>的</w:t>
      </w:r>
      <w:r>
        <w:rPr>
          <w:rFonts w:hint="eastAsia" w:ascii="仿宋" w:hAnsi="仿宋" w:eastAsia="仿宋" w:cs="仿宋"/>
          <w:spacing w:val="15"/>
          <w:kern w:val="0"/>
          <w:sz w:val="28"/>
          <w:szCs w:val="28"/>
          <w:u w:val="single"/>
          <w:lang w:eastAsia="zh-CN"/>
        </w:rPr>
        <w:t>土地征收成片开发方案编制服务</w:t>
      </w:r>
      <w:r>
        <w:rPr>
          <w:rFonts w:hint="eastAsia" w:ascii="仿宋" w:hAnsi="仿宋" w:eastAsia="仿宋" w:cs="仿宋"/>
          <w:spacing w:val="15"/>
          <w:kern w:val="0"/>
          <w:sz w:val="28"/>
          <w:szCs w:val="28"/>
          <w:u w:val="single"/>
          <w:lang w:val="en-US" w:eastAsia="zh-CN"/>
        </w:rPr>
        <w:t>项目</w:t>
      </w:r>
      <w:r>
        <w:rPr>
          <w:rFonts w:hint="eastAsia" w:ascii="仿宋" w:hAnsi="仿宋" w:eastAsia="仿宋" w:cs="仿宋"/>
          <w:spacing w:val="15"/>
          <w:kern w:val="0"/>
          <w:sz w:val="28"/>
          <w:szCs w:val="28"/>
          <w:u w:val="single"/>
        </w:rPr>
        <w:t>。</w:t>
      </w:r>
    </w:p>
    <w:p w14:paraId="5A65EAB3">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4.项目负责人要求：</w:t>
      </w:r>
    </w:p>
    <w:p w14:paraId="4AA6F38B">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不提供。</w:t>
      </w:r>
    </w:p>
    <w:p w14:paraId="01DA04ED">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提供：拟任项目负责人须具有</w:t>
      </w:r>
      <w:r>
        <w:rPr>
          <w:rFonts w:hint="eastAsia" w:ascii="仿宋" w:hAnsi="仿宋" w:eastAsia="仿宋" w:cs="仿宋"/>
          <w:sz w:val="28"/>
          <w:szCs w:val="28"/>
          <w:u w:val="single"/>
        </w:rPr>
        <w:t xml:space="preserve">      </w:t>
      </w:r>
      <w:r>
        <w:rPr>
          <w:rFonts w:hint="eastAsia" w:ascii="仿宋" w:hAnsi="仿宋" w:eastAsia="仿宋" w:cs="仿宋"/>
          <w:sz w:val="28"/>
          <w:szCs w:val="28"/>
        </w:rPr>
        <w:t>（证书或职称或执业资格等），且为本单位在职员工，并提供劳动和社会保障部门出具的投标截止时间前近半年连续6个月（</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w:t>
      </w:r>
      <w:r>
        <w:rPr>
          <w:rFonts w:hint="eastAsia" w:ascii="仿宋" w:hAnsi="仿宋" w:eastAsia="仿宋" w:cs="仿宋"/>
          <w:sz w:val="28"/>
          <w:szCs w:val="28"/>
        </w:rPr>
        <w:t>）的社保证明。</w:t>
      </w:r>
    </w:p>
    <w:p w14:paraId="23FB9B04">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5.其他人员要求：</w:t>
      </w:r>
    </w:p>
    <w:p w14:paraId="0676B4A9">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不提供。</w:t>
      </w:r>
    </w:p>
    <w:p w14:paraId="12FD7776">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□提供:</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20DCA8F6">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6.信誉要求：近三年内，在经营活动中无不良记录。</w:t>
      </w:r>
    </w:p>
    <w:p w14:paraId="4C4A9698">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7.关联要求：参选单位法定代表人为同一人或者存在直接控股、管理关系的不同参选人，不得同时参加本次比选。</w:t>
      </w:r>
    </w:p>
    <w:p w14:paraId="24259DC0">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8.联合体要求：本次比选不接受联合体参加。</w:t>
      </w:r>
    </w:p>
    <w:p w14:paraId="7124833D">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9.其他要求：</w:t>
      </w:r>
      <w:r>
        <w:rPr>
          <w:rFonts w:hint="eastAsia" w:ascii="仿宋" w:hAnsi="仿宋" w:eastAsia="仿宋" w:cs="仿宋"/>
          <w:sz w:val="28"/>
          <w:szCs w:val="28"/>
          <w:u w:val="single"/>
        </w:rPr>
        <w:t xml:space="preserve">   /  </w:t>
      </w:r>
      <w:r>
        <w:rPr>
          <w:rFonts w:hint="eastAsia" w:ascii="仿宋" w:hAnsi="仿宋" w:eastAsia="仿宋" w:cs="仿宋"/>
          <w:sz w:val="28"/>
          <w:szCs w:val="28"/>
        </w:rPr>
        <w:t>。</w:t>
      </w:r>
    </w:p>
    <w:p w14:paraId="522191BC">
      <w:pPr>
        <w:pStyle w:val="3"/>
        <w:widowControl/>
        <w:tabs>
          <w:tab w:val="left" w:pos="148"/>
        </w:tabs>
        <w:autoSpaceDE w:val="0"/>
        <w:autoSpaceDN w:val="0"/>
        <w:adjustRightInd w:val="0"/>
        <w:snapToGrid w:val="0"/>
        <w:spacing w:line="560" w:lineRule="exact"/>
        <w:ind w:firstLine="643" w:firstLineChars="200"/>
        <w:textAlignment w:val="baseline"/>
        <w:rPr>
          <w:rFonts w:hint="eastAsia" w:ascii="黑体" w:hAnsi="黑体" w:eastAsia="黑体" w:cs="黑体"/>
          <w:b/>
          <w:bCs/>
          <w:kern w:val="0"/>
          <w:sz w:val="32"/>
          <w:szCs w:val="32"/>
          <w:lang w:bidi="ar"/>
        </w:rPr>
      </w:pPr>
      <w:r>
        <w:rPr>
          <w:rFonts w:hint="eastAsia" w:ascii="黑体" w:hAnsi="黑体" w:eastAsia="黑体" w:cs="黑体"/>
          <w:b/>
          <w:bCs/>
          <w:kern w:val="0"/>
          <w:sz w:val="32"/>
          <w:szCs w:val="32"/>
          <w:lang w:bidi="ar"/>
        </w:rPr>
        <w:t>四、投标保证金</w:t>
      </w:r>
    </w:p>
    <w:p w14:paraId="6CE0C1F8">
      <w:pPr>
        <w:pStyle w:val="3"/>
        <w:widowControl/>
        <w:tabs>
          <w:tab w:val="left" w:pos="148"/>
        </w:tabs>
        <w:autoSpaceDE w:val="0"/>
        <w:autoSpaceDN w:val="0"/>
        <w:adjustRightInd w:val="0"/>
        <w:snapToGrid w:val="0"/>
        <w:spacing w:after="0" w:line="5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本次比选的投标保证金为</w:t>
      </w:r>
      <w:r>
        <w:rPr>
          <w:rFonts w:hint="eastAsia" w:ascii="仿宋" w:hAnsi="仿宋" w:eastAsia="仿宋" w:cs="仿宋"/>
          <w:sz w:val="28"/>
          <w:szCs w:val="28"/>
          <w:u w:val="single"/>
          <w:lang w:val="en-US" w:eastAsia="zh-CN"/>
        </w:rPr>
        <w:t xml:space="preserve">  2200 </w:t>
      </w:r>
      <w:r>
        <w:rPr>
          <w:rFonts w:hint="eastAsia" w:ascii="仿宋" w:hAnsi="仿宋" w:eastAsia="仿宋" w:cs="仿宋"/>
          <w:sz w:val="28"/>
          <w:szCs w:val="28"/>
          <w:u w:val="single"/>
        </w:rPr>
        <w:t xml:space="preserve"> </w:t>
      </w:r>
      <w:r>
        <w:rPr>
          <w:rFonts w:hint="eastAsia" w:ascii="仿宋" w:hAnsi="仿宋" w:eastAsia="仿宋" w:cs="仿宋"/>
          <w:sz w:val="28"/>
          <w:szCs w:val="28"/>
        </w:rPr>
        <w:t>元，</w:t>
      </w:r>
      <w:r>
        <w:rPr>
          <w:rFonts w:hint="eastAsia" w:ascii="仿宋" w:hAnsi="仿宋" w:eastAsia="仿宋"/>
          <w:sz w:val="28"/>
          <w:szCs w:val="28"/>
        </w:rPr>
        <w:t>采用</w:t>
      </w:r>
      <w:r>
        <w:rPr>
          <w:rFonts w:hint="eastAsia" w:ascii="仿宋" w:hAnsi="仿宋" w:eastAsia="仿宋" w:cs="仿宋"/>
          <w:sz w:val="28"/>
          <w:szCs w:val="28"/>
        </w:rPr>
        <w:t>银行保函或担保公司保函</w:t>
      </w:r>
      <w:r>
        <w:rPr>
          <w:rFonts w:hint="eastAsia" w:ascii="仿宋" w:hAnsi="仿宋" w:eastAsia="仿宋"/>
          <w:sz w:val="28"/>
          <w:szCs w:val="28"/>
        </w:rPr>
        <w:t>形式</w:t>
      </w:r>
      <w:r>
        <w:rPr>
          <w:rFonts w:hint="eastAsia" w:ascii="仿宋" w:hAnsi="仿宋" w:eastAsia="仿宋"/>
          <w:sz w:val="28"/>
          <w:szCs w:val="28"/>
          <w:lang w:eastAsia="zh-CN"/>
        </w:rPr>
        <w:t>（</w:t>
      </w:r>
      <w:r>
        <w:rPr>
          <w:rFonts w:hint="eastAsia" w:ascii="仿宋" w:hAnsi="仿宋" w:eastAsia="仿宋" w:cs="仿宋"/>
          <w:sz w:val="28"/>
          <w:szCs w:val="28"/>
          <w:lang w:val="en-US" w:eastAsia="zh-CN"/>
        </w:rPr>
        <w:t>投标保函具体要求按参选人须知前附表第14款规定执行</w:t>
      </w:r>
      <w:r>
        <w:rPr>
          <w:rFonts w:hint="eastAsia" w:ascii="仿宋" w:hAnsi="仿宋" w:eastAsia="仿宋" w:cs="仿宋"/>
          <w:sz w:val="28"/>
          <w:szCs w:val="28"/>
          <w:lang w:eastAsia="zh-CN"/>
        </w:rPr>
        <w:t>）</w:t>
      </w:r>
      <w:r>
        <w:rPr>
          <w:rFonts w:hint="eastAsia" w:ascii="仿宋" w:hAnsi="仿宋" w:eastAsia="仿宋" w:cs="仿宋"/>
          <w:sz w:val="28"/>
          <w:szCs w:val="28"/>
        </w:rPr>
        <w:t>。</w:t>
      </w:r>
    </w:p>
    <w:p w14:paraId="057E3DC9">
      <w:pPr>
        <w:adjustRightInd w:val="0"/>
        <w:snapToGrid w:val="0"/>
        <w:spacing w:line="560" w:lineRule="exact"/>
        <w:ind w:firstLine="643" w:firstLineChars="200"/>
        <w:jc w:val="left"/>
        <w:rPr>
          <w:rFonts w:hint="eastAsia" w:ascii="黑体" w:hAnsi="黑体" w:eastAsia="黑体" w:cs="黑体"/>
          <w:b/>
          <w:bCs/>
          <w:kern w:val="0"/>
          <w:sz w:val="32"/>
          <w:szCs w:val="32"/>
          <w:lang w:bidi="ar"/>
        </w:rPr>
      </w:pPr>
      <w:r>
        <w:rPr>
          <w:rFonts w:hint="eastAsia" w:ascii="黑体" w:hAnsi="黑体" w:eastAsia="黑体" w:cs="黑体"/>
          <w:b/>
          <w:bCs/>
          <w:kern w:val="0"/>
          <w:sz w:val="32"/>
          <w:szCs w:val="32"/>
          <w:lang w:bidi="ar"/>
        </w:rPr>
        <w:t>五、比选文件的获取</w:t>
      </w:r>
    </w:p>
    <w:p w14:paraId="5714F0B4">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凡有意参加比选的参选单位，请在</w:t>
      </w:r>
      <w:r>
        <w:rPr>
          <w:rFonts w:hint="eastAsia" w:ascii="仿宋" w:hAnsi="仿宋" w:eastAsia="仿宋" w:cs="仿宋"/>
          <w:sz w:val="28"/>
          <w:szCs w:val="28"/>
          <w:lang w:eastAsia="zh-CN"/>
        </w:rPr>
        <w:t>衡阳市国有资产投资控股集团有限公司</w:t>
      </w:r>
      <w:r>
        <w:rPr>
          <w:rFonts w:hint="eastAsia" w:ascii="仿宋" w:hAnsi="仿宋" w:eastAsia="仿宋" w:cs="仿宋"/>
          <w:sz w:val="28"/>
          <w:szCs w:val="28"/>
        </w:rPr>
        <w:t>官方网站（www.hxamc.com）上下载比选文件，并按照比选文件要求</w:t>
      </w:r>
      <w:r>
        <w:rPr>
          <w:rFonts w:hint="eastAsia" w:ascii="仿宋" w:hAnsi="仿宋" w:eastAsia="仿宋" w:cs="仿宋"/>
          <w:sz w:val="28"/>
          <w:szCs w:val="28"/>
          <w:lang w:val="en-US" w:eastAsia="zh-CN"/>
        </w:rPr>
        <w:t>和相关规定</w:t>
      </w:r>
      <w:r>
        <w:rPr>
          <w:rFonts w:hint="eastAsia" w:ascii="仿宋" w:hAnsi="仿宋" w:eastAsia="仿宋" w:cs="仿宋"/>
          <w:sz w:val="28"/>
          <w:szCs w:val="28"/>
        </w:rPr>
        <w:t>参与比选。</w:t>
      </w:r>
    </w:p>
    <w:p w14:paraId="59631B6E">
      <w:pPr>
        <w:adjustRightInd w:val="0"/>
        <w:snapToGrid w:val="0"/>
        <w:spacing w:line="560" w:lineRule="exact"/>
        <w:ind w:firstLine="643" w:firstLineChars="200"/>
        <w:jc w:val="left"/>
        <w:rPr>
          <w:rFonts w:hint="eastAsia" w:ascii="仿宋" w:hAnsi="仿宋" w:eastAsia="仿宋"/>
          <w:sz w:val="28"/>
          <w:szCs w:val="28"/>
        </w:rPr>
      </w:pPr>
      <w:r>
        <w:rPr>
          <w:rFonts w:hint="eastAsia" w:ascii="黑体" w:hAnsi="黑体" w:eastAsia="黑体" w:cs="黑体"/>
          <w:b/>
          <w:bCs/>
          <w:kern w:val="0"/>
          <w:sz w:val="32"/>
          <w:szCs w:val="32"/>
          <w:lang w:bidi="ar"/>
        </w:rPr>
        <w:t>六、开标时间及地点</w:t>
      </w:r>
    </w:p>
    <w:p w14:paraId="4A203655">
      <w:pPr>
        <w:adjustRightInd w:val="0"/>
        <w:snapToGrid w:val="0"/>
        <w:spacing w:line="560" w:lineRule="exact"/>
        <w:ind w:firstLine="560" w:firstLineChars="200"/>
        <w:jc w:val="left"/>
        <w:rPr>
          <w:rFonts w:hint="eastAsia" w:ascii="仿宋" w:hAnsi="仿宋" w:eastAsia="仿宋" w:cs="仿宋"/>
          <w:sz w:val="32"/>
          <w:szCs w:val="32"/>
        </w:rPr>
      </w:pPr>
      <w:r>
        <w:rPr>
          <w:rFonts w:hint="eastAsia" w:ascii="仿宋" w:hAnsi="仿宋" w:eastAsia="仿宋" w:cs="仿宋"/>
          <w:sz w:val="28"/>
          <w:szCs w:val="28"/>
        </w:rPr>
        <w:t>本项目拟定于2025年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9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lang w:val="en-US" w:eastAsia="zh-CN"/>
        </w:rPr>
        <w:t xml:space="preserve"> 25 </w:t>
      </w:r>
      <w:r>
        <w:rPr>
          <w:rFonts w:hint="eastAsia" w:ascii="仿宋" w:hAnsi="仿宋" w:eastAsia="仿宋" w:cs="仿宋"/>
          <w:sz w:val="28"/>
          <w:szCs w:val="28"/>
        </w:rPr>
        <w:t>日</w:t>
      </w:r>
      <w:r>
        <w:rPr>
          <w:rFonts w:hint="eastAsia" w:ascii="仿宋" w:hAnsi="仿宋" w:eastAsia="仿宋" w:cs="仿宋"/>
          <w:sz w:val="28"/>
          <w:szCs w:val="28"/>
          <w:u w:val="single"/>
          <w:lang w:val="en-US" w:eastAsia="zh-CN"/>
        </w:rPr>
        <w:t xml:space="preserve"> 15 </w:t>
      </w:r>
      <w:r>
        <w:rPr>
          <w:rFonts w:hint="eastAsia" w:ascii="仿宋" w:hAnsi="仿宋" w:eastAsia="仿宋" w:cs="仿宋"/>
          <w:sz w:val="28"/>
          <w:szCs w:val="28"/>
          <w:lang w:eastAsia="zh-CN"/>
        </w:rPr>
        <w:t>时</w:t>
      </w:r>
      <w:r>
        <w:rPr>
          <w:rFonts w:hint="eastAsia" w:ascii="仿宋" w:hAnsi="仿宋" w:eastAsia="仿宋" w:cs="仿宋"/>
          <w:sz w:val="28"/>
          <w:szCs w:val="28"/>
          <w:u w:val="single"/>
          <w:lang w:val="en-US" w:eastAsia="zh-CN"/>
        </w:rPr>
        <w:t xml:space="preserve"> 00 </w:t>
      </w:r>
      <w:r>
        <w:rPr>
          <w:rFonts w:hint="eastAsia" w:ascii="仿宋" w:hAnsi="仿宋" w:eastAsia="仿宋" w:cs="仿宋"/>
          <w:sz w:val="28"/>
          <w:szCs w:val="28"/>
        </w:rPr>
        <w:t>分</w:t>
      </w:r>
      <w:r>
        <w:rPr>
          <w:rFonts w:hint="eastAsia" w:ascii="仿宋" w:hAnsi="仿宋" w:eastAsia="仿宋" w:cs="仿宋"/>
          <w:sz w:val="28"/>
          <w:szCs w:val="28"/>
          <w:lang w:eastAsia="zh-CN"/>
        </w:rPr>
        <w:t>（北京时间）</w:t>
      </w:r>
      <w:r>
        <w:rPr>
          <w:rFonts w:hint="eastAsia" w:ascii="仿宋" w:hAnsi="仿宋" w:eastAsia="仿宋" w:cs="仿宋"/>
          <w:sz w:val="28"/>
          <w:szCs w:val="28"/>
        </w:rPr>
        <w:t>在衡阳市国有资产投资控股集团有限公司4栋3楼评标室开标，如有变动将提前一天通知各参选单位。</w:t>
      </w:r>
    </w:p>
    <w:p w14:paraId="50D13FE2">
      <w:pPr>
        <w:adjustRightInd w:val="0"/>
        <w:snapToGrid w:val="0"/>
        <w:spacing w:line="560" w:lineRule="exact"/>
        <w:ind w:firstLine="643" w:firstLineChars="200"/>
        <w:jc w:val="left"/>
        <w:rPr>
          <w:rFonts w:hint="eastAsia" w:ascii="黑体" w:hAnsi="黑体" w:eastAsia="黑体" w:cs="黑体"/>
          <w:b/>
          <w:bCs/>
          <w:kern w:val="0"/>
          <w:sz w:val="32"/>
          <w:szCs w:val="32"/>
          <w:lang w:bidi="ar"/>
        </w:rPr>
      </w:pPr>
      <w:r>
        <w:rPr>
          <w:rFonts w:hint="eastAsia" w:ascii="黑体" w:hAnsi="黑体" w:eastAsia="黑体" w:cs="黑体"/>
          <w:b/>
          <w:bCs/>
          <w:kern w:val="0"/>
          <w:sz w:val="32"/>
          <w:szCs w:val="32"/>
          <w:lang w:bidi="ar"/>
        </w:rPr>
        <w:t>七、参选文件的递交</w:t>
      </w:r>
    </w:p>
    <w:p w14:paraId="068C9540">
      <w:pPr>
        <w:pStyle w:val="3"/>
        <w:widowControl/>
        <w:tabs>
          <w:tab w:val="left" w:pos="148"/>
        </w:tabs>
        <w:autoSpaceDE w:val="0"/>
        <w:autoSpaceDN w:val="0"/>
        <w:adjustRightInd w:val="0"/>
        <w:snapToGrid w:val="0"/>
        <w:spacing w:line="560" w:lineRule="exact"/>
        <w:ind w:firstLine="560" w:firstLineChars="200"/>
        <w:textAlignment w:val="baseline"/>
        <w:rPr>
          <w:rFonts w:hint="eastAsia" w:ascii="仿宋" w:hAnsi="仿宋" w:eastAsia="仿宋" w:cs="仿宋"/>
          <w:sz w:val="28"/>
          <w:szCs w:val="28"/>
          <w:highlight w:val="none"/>
          <w:shd w:val="clear" w:color="auto" w:fill="auto"/>
        </w:rPr>
      </w:pPr>
      <w:r>
        <w:rPr>
          <w:rFonts w:hint="eastAsia" w:ascii="仿宋" w:hAnsi="仿宋" w:eastAsia="仿宋" w:cs="仿宋"/>
          <w:b w:val="0"/>
          <w:bCs w:val="0"/>
          <w:spacing w:val="0"/>
          <w:position w:val="0"/>
          <w:sz w:val="28"/>
          <w:szCs w:val="28"/>
          <w:highlight w:val="none"/>
          <w:shd w:val="clear" w:color="auto" w:fill="auto"/>
          <w:lang w:val="en-US" w:eastAsia="zh-CN"/>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w:t>
      </w:r>
      <w:r>
        <w:rPr>
          <w:rFonts w:hint="eastAsia" w:ascii="仿宋" w:hAnsi="仿宋" w:eastAsia="仿宋" w:cs="仿宋"/>
          <w:sz w:val="28"/>
          <w:szCs w:val="28"/>
          <w:highlight w:val="none"/>
          <w:shd w:val="clear" w:color="auto" w:fill="auto"/>
        </w:rPr>
        <w:t>同时，参选单位须提供投标保函原件以现场核查，未按比选文件规定缴纳投标保证金的，取消其参选资格；身份验证和投标保证金核查通过的参选单位按要求填写参选文件接收登记表。</w:t>
      </w:r>
    </w:p>
    <w:p w14:paraId="5A466B0D">
      <w:pPr>
        <w:pStyle w:val="3"/>
        <w:widowControl/>
        <w:tabs>
          <w:tab w:val="left" w:pos="148"/>
        </w:tabs>
        <w:autoSpaceDE w:val="0"/>
        <w:autoSpaceDN w:val="0"/>
        <w:adjustRightInd w:val="0"/>
        <w:snapToGrid w:val="0"/>
        <w:spacing w:line="5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2.逾期送达的或者未送达指定地点的参选文件，比选人不予受理。</w:t>
      </w:r>
    </w:p>
    <w:p w14:paraId="5A85B168">
      <w:pPr>
        <w:adjustRightInd w:val="0"/>
        <w:snapToGrid w:val="0"/>
        <w:spacing w:line="56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八、发布公告的媒介</w:t>
      </w:r>
    </w:p>
    <w:p w14:paraId="55F3BAE5">
      <w:pPr>
        <w:adjustRightInd w:val="0"/>
        <w:snapToGrid w:val="0"/>
        <w:spacing w:line="560" w:lineRule="exact"/>
        <w:ind w:firstLine="560" w:firstLineChars="200"/>
        <w:jc w:val="left"/>
        <w:rPr>
          <w:rFonts w:hint="eastAsia" w:ascii="仿宋" w:hAnsi="仿宋" w:eastAsia="仿宋" w:cs="仿宋"/>
          <w:sz w:val="32"/>
          <w:szCs w:val="32"/>
        </w:rPr>
      </w:pPr>
      <w:r>
        <w:rPr>
          <w:rFonts w:hint="eastAsia" w:ascii="仿宋" w:hAnsi="仿宋" w:eastAsia="仿宋" w:cs="仿宋"/>
          <w:sz w:val="28"/>
          <w:szCs w:val="28"/>
        </w:rPr>
        <w:t>本次比选公告在</w:t>
      </w:r>
      <w:r>
        <w:rPr>
          <w:rFonts w:hint="eastAsia" w:ascii="仿宋" w:hAnsi="仿宋" w:eastAsia="仿宋" w:cs="仿宋"/>
          <w:sz w:val="28"/>
          <w:szCs w:val="28"/>
          <w:lang w:eastAsia="zh-CN"/>
        </w:rPr>
        <w:t>衡阳市国有资产投资控股集团有限公司</w:t>
      </w:r>
      <w:r>
        <w:rPr>
          <w:rFonts w:hint="eastAsia" w:ascii="仿宋" w:hAnsi="仿宋" w:eastAsia="仿宋" w:cs="仿宋"/>
          <w:sz w:val="28"/>
          <w:szCs w:val="28"/>
        </w:rPr>
        <w:t>官方网站（www.hxamc.com）上发布。</w:t>
      </w:r>
    </w:p>
    <w:p w14:paraId="0255D46A">
      <w:pPr>
        <w:adjustRightInd w:val="0"/>
        <w:snapToGrid w:val="0"/>
        <w:spacing w:line="56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九、联系方式</w:t>
      </w:r>
    </w:p>
    <w:p w14:paraId="6DA9B587">
      <w:pPr>
        <w:keepNext w:val="0"/>
        <w:keepLines w:val="0"/>
        <w:pageBreakBefore w:val="0"/>
        <w:widowControl/>
        <w:suppressLineNumbers w:val="0"/>
        <w:kinsoku/>
        <w:wordWrap/>
        <w:overflowPunct/>
        <w:topLinePunct w:val="0"/>
        <w:autoSpaceDE/>
        <w:autoSpaceDN/>
        <w:bidi w:val="0"/>
        <w:adjustRightInd/>
        <w:snapToGrid/>
        <w:spacing w:line="120" w:lineRule="auto"/>
        <w:ind w:firstLine="56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sz w:val="28"/>
          <w:szCs w:val="28"/>
        </w:rPr>
        <w:t>比 选 人：</w:t>
      </w:r>
      <w:r>
        <w:rPr>
          <w:rFonts w:hint="eastAsia" w:ascii="仿宋" w:hAnsi="仿宋" w:eastAsia="仿宋" w:cs="Times New Roman"/>
          <w:sz w:val="28"/>
          <w:szCs w:val="28"/>
          <w:lang w:val="en-US" w:eastAsia="zh-CN"/>
        </w:rPr>
        <w:t>衡阳弘霖建设投资开发有限公司</w:t>
      </w:r>
    </w:p>
    <w:p w14:paraId="7894BB7B">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w:t>
      </w:r>
    </w:p>
    <w:p w14:paraId="3D2D7E0A">
      <w:pPr>
        <w:adjustRightInd w:val="0"/>
        <w:snapToGrid w:val="0"/>
        <w:spacing w:line="480" w:lineRule="exact"/>
        <w:ind w:firstLine="560" w:firstLineChars="200"/>
        <w:jc w:val="left"/>
        <w:rPr>
          <w:rFonts w:hint="eastAsia" w:ascii="仿宋" w:hAnsi="仿宋" w:eastAsia="仿宋"/>
          <w:sz w:val="28"/>
          <w:szCs w:val="28"/>
          <w:lang w:eastAsia="zh-CN"/>
        </w:rPr>
      </w:pPr>
      <w:r>
        <w:rPr>
          <w:rFonts w:ascii="仿宋" w:hAnsi="仿宋" w:eastAsia="仿宋"/>
          <w:sz w:val="28"/>
          <w:szCs w:val="28"/>
        </w:rPr>
        <w:t>联 系 人：</w:t>
      </w:r>
      <w:r>
        <w:rPr>
          <w:rFonts w:hint="eastAsia" w:ascii="仿宋" w:hAnsi="仿宋" w:eastAsia="仿宋"/>
          <w:sz w:val="28"/>
          <w:szCs w:val="28"/>
          <w:lang w:val="en-US" w:eastAsia="zh-CN"/>
        </w:rPr>
        <w:t>周</w:t>
      </w:r>
      <w:r>
        <w:rPr>
          <w:rFonts w:ascii="仿宋" w:hAnsi="仿宋" w:eastAsia="仿宋"/>
          <w:sz w:val="28"/>
          <w:szCs w:val="28"/>
        </w:rPr>
        <w:t>先生</w:t>
      </w:r>
    </w:p>
    <w:p w14:paraId="3A69AAF2">
      <w:pPr>
        <w:adjustRightInd w:val="0"/>
        <w:snapToGrid w:val="0"/>
        <w:spacing w:line="480" w:lineRule="exact"/>
        <w:ind w:firstLine="560" w:firstLineChars="200"/>
        <w:jc w:val="left"/>
        <w:rPr>
          <w:rFonts w:hint="eastAsia" w:ascii="仿宋" w:hAnsi="仿宋" w:eastAsia="仿宋" w:cs="仿宋"/>
          <w:b w:val="0"/>
          <w:bCs w:val="0"/>
          <w:i w:val="0"/>
          <w:iCs w:val="0"/>
          <w:caps w:val="0"/>
          <w:color w:val="000000"/>
          <w:spacing w:val="0"/>
          <w:kern w:val="2"/>
          <w:sz w:val="28"/>
          <w:szCs w:val="28"/>
          <w:shd w:val="clear" w:fill="FFFFFF"/>
          <w:lang w:val="en-US" w:eastAsia="zh-CN" w:bidi="ar-SA"/>
        </w:rPr>
      </w:pPr>
      <w:r>
        <w:rPr>
          <w:rFonts w:ascii="仿宋" w:hAnsi="仿宋" w:eastAsia="仿宋"/>
          <w:sz w:val="28"/>
          <w:szCs w:val="28"/>
        </w:rPr>
        <w:t>联系电话：</w:t>
      </w:r>
      <w:r>
        <w:rPr>
          <w:rFonts w:hint="eastAsia" w:ascii="仿宋" w:hAnsi="仿宋" w:eastAsia="仿宋" w:cs="仿宋"/>
          <w:b w:val="0"/>
          <w:bCs w:val="0"/>
          <w:i w:val="0"/>
          <w:iCs w:val="0"/>
          <w:caps w:val="0"/>
          <w:color w:val="000000"/>
          <w:spacing w:val="0"/>
          <w:kern w:val="2"/>
          <w:sz w:val="28"/>
          <w:szCs w:val="28"/>
          <w:shd w:val="clear" w:fill="FFFFFF"/>
          <w:lang w:val="en-US" w:eastAsia="zh-CN" w:bidi="ar-SA"/>
        </w:rPr>
        <w:t>0734-8251772</w:t>
      </w:r>
    </w:p>
    <w:p w14:paraId="760531A8">
      <w:pPr>
        <w:adjustRightInd w:val="0"/>
        <w:snapToGrid w:val="0"/>
        <w:spacing w:line="480" w:lineRule="exact"/>
        <w:ind w:firstLine="560" w:firstLineChars="200"/>
        <w:jc w:val="left"/>
        <w:rPr>
          <w:rFonts w:hint="eastAsia" w:ascii="仿宋" w:hAnsi="仿宋" w:eastAsia="仿宋"/>
          <w:color w:val="FF0000"/>
          <w:sz w:val="28"/>
          <w:szCs w:val="28"/>
        </w:rPr>
      </w:pPr>
    </w:p>
    <w:p w14:paraId="7C105CA7">
      <w:pPr>
        <w:adjustRightInd w:val="0"/>
        <w:snapToGrid w:val="0"/>
        <w:spacing w:line="56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十、监督</w:t>
      </w:r>
    </w:p>
    <w:p w14:paraId="33CE3A0F">
      <w:pPr>
        <w:adjustRightInd w:val="0"/>
        <w:snapToGrid w:val="0"/>
        <w:spacing w:line="520" w:lineRule="exact"/>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监管部门：衡阳市国有资产投资控股集团有限公司综合管理部</w:t>
      </w:r>
    </w:p>
    <w:p w14:paraId="70B06C49">
      <w:pPr>
        <w:adjustRightInd w:val="0"/>
        <w:snapToGrid w:val="0"/>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地    址：衡阳市高新产业技术开发区（西二环）11号1栋</w:t>
      </w:r>
      <w:r>
        <w:rPr>
          <w:rFonts w:hint="eastAsia" w:ascii="仿宋" w:hAnsi="仿宋" w:eastAsia="仿宋" w:cs="仿宋"/>
          <w:sz w:val="28"/>
          <w:szCs w:val="28"/>
          <w:lang w:val="en-US" w:eastAsia="zh-CN"/>
        </w:rPr>
        <w:t>3</w:t>
      </w:r>
      <w:r>
        <w:rPr>
          <w:rFonts w:hint="eastAsia" w:ascii="仿宋" w:hAnsi="仿宋" w:eastAsia="仿宋" w:cs="仿宋"/>
          <w:sz w:val="28"/>
          <w:szCs w:val="28"/>
        </w:rPr>
        <w:t>楼</w:t>
      </w:r>
      <w:r>
        <w:rPr>
          <w:rFonts w:hint="eastAsia" w:ascii="仿宋" w:hAnsi="仿宋" w:eastAsia="仿宋" w:cs="仿宋"/>
          <w:sz w:val="28"/>
          <w:szCs w:val="28"/>
          <w:lang w:val="en-US" w:eastAsia="zh-CN"/>
        </w:rPr>
        <w:t>301</w:t>
      </w:r>
      <w:r>
        <w:rPr>
          <w:rFonts w:hint="eastAsia" w:ascii="仿宋" w:hAnsi="仿宋" w:eastAsia="仿宋" w:cs="仿宋"/>
          <w:sz w:val="28"/>
          <w:szCs w:val="28"/>
        </w:rPr>
        <w:t>室</w:t>
      </w:r>
    </w:p>
    <w:p w14:paraId="65A79CDC">
      <w:pPr>
        <w:adjustRightInd w:val="0"/>
        <w:snapToGrid w:val="0"/>
        <w:spacing w:line="520" w:lineRule="exact"/>
        <w:ind w:firstLine="560" w:firstLineChars="200"/>
        <w:jc w:val="left"/>
        <w:rPr>
          <w:rFonts w:hint="default" w:ascii="仿宋" w:hAnsi="仿宋" w:eastAsia="仿宋" w:cs="仿宋"/>
          <w:sz w:val="28"/>
          <w:szCs w:val="28"/>
          <w:lang w:val="en-US" w:eastAsia="zh-CN"/>
        </w:rPr>
      </w:pPr>
      <w:r>
        <w:rPr>
          <w:rFonts w:hint="eastAsia" w:ascii="仿宋" w:hAnsi="仿宋" w:eastAsia="仿宋" w:cs="仿宋"/>
          <w:sz w:val="28"/>
          <w:szCs w:val="28"/>
        </w:rPr>
        <w:t>联 系 人：</w:t>
      </w:r>
      <w:r>
        <w:rPr>
          <w:rFonts w:hint="eastAsia" w:ascii="仿宋" w:hAnsi="仿宋" w:eastAsia="仿宋" w:cs="仿宋"/>
          <w:sz w:val="28"/>
          <w:szCs w:val="28"/>
          <w:lang w:val="en-US" w:eastAsia="zh-CN"/>
        </w:rPr>
        <w:t>邓先生</w:t>
      </w:r>
    </w:p>
    <w:p w14:paraId="6B54D748">
      <w:pPr>
        <w:adjustRightInd w:val="0"/>
        <w:snapToGrid w:val="0"/>
        <w:spacing w:line="520" w:lineRule="exact"/>
        <w:ind w:firstLine="560" w:firstLineChars="200"/>
        <w:jc w:val="left"/>
        <w:rPr>
          <w:rFonts w:hint="default" w:ascii="仿宋" w:hAnsi="仿宋" w:eastAsia="仿宋" w:cs="仿宋"/>
          <w:sz w:val="28"/>
          <w:szCs w:val="28"/>
          <w:lang w:val="en-US" w:eastAsia="zh-CN"/>
        </w:rPr>
      </w:pPr>
      <w:r>
        <w:rPr>
          <w:rFonts w:hint="eastAsia" w:ascii="仿宋" w:hAnsi="仿宋" w:eastAsia="仿宋" w:cs="仿宋"/>
          <w:sz w:val="28"/>
          <w:szCs w:val="28"/>
        </w:rPr>
        <w:t>电    话：0734</w:t>
      </w:r>
      <w:r>
        <w:rPr>
          <w:rFonts w:hint="eastAsia" w:ascii="仿宋" w:hAnsi="仿宋" w:eastAsia="仿宋" w:cs="仿宋"/>
          <w:color w:val="auto"/>
          <w:sz w:val="28"/>
          <w:szCs w:val="28"/>
        </w:rPr>
        <w:t>-888</w:t>
      </w:r>
      <w:r>
        <w:rPr>
          <w:rFonts w:hint="eastAsia" w:ascii="仿宋" w:hAnsi="仿宋" w:eastAsia="仿宋" w:cs="仿宋"/>
          <w:sz w:val="28"/>
          <w:szCs w:val="28"/>
        </w:rPr>
        <w:t>8</w:t>
      </w:r>
      <w:r>
        <w:rPr>
          <w:rFonts w:hint="eastAsia" w:ascii="仿宋" w:hAnsi="仿宋" w:eastAsia="仿宋" w:cs="仿宋"/>
          <w:sz w:val="28"/>
          <w:szCs w:val="28"/>
          <w:lang w:val="en-US" w:eastAsia="zh-CN"/>
        </w:rPr>
        <w:t>071</w:t>
      </w:r>
    </w:p>
    <w:p w14:paraId="5074568E">
      <w:pPr>
        <w:adjustRightInd w:val="0"/>
        <w:snapToGrid w:val="0"/>
        <w:spacing w:line="520" w:lineRule="exact"/>
        <w:ind w:firstLine="560" w:firstLineChars="200"/>
        <w:jc w:val="left"/>
        <w:rPr>
          <w:rFonts w:hint="default" w:ascii="仿宋" w:hAnsi="仿宋" w:eastAsia="仿宋" w:cs="仿宋"/>
          <w:sz w:val="28"/>
          <w:szCs w:val="28"/>
          <w:lang w:val="en-US" w:eastAsia="zh-CN"/>
        </w:rPr>
      </w:pPr>
    </w:p>
    <w:p w14:paraId="3E18DD44">
      <w:pPr>
        <w:adjustRightInd w:val="0"/>
        <w:snapToGrid w:val="0"/>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监督单位：中共衡阳市国有资产投资控股集团有限公司纪律检查委员会</w:t>
      </w:r>
    </w:p>
    <w:p w14:paraId="3A4B2D5A">
      <w:pPr>
        <w:adjustRightInd w:val="0"/>
        <w:snapToGrid w:val="0"/>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地    址：衡阳市高新产业技术开发区（西二环）11号1栋2楼208室</w:t>
      </w:r>
    </w:p>
    <w:p w14:paraId="06FD6CCB">
      <w:pPr>
        <w:adjustRightInd w:val="0"/>
        <w:snapToGrid w:val="0"/>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联 系 人：张女士、刘先生</w:t>
      </w:r>
    </w:p>
    <w:p w14:paraId="794B5A45">
      <w:pPr>
        <w:adjustRightInd w:val="0"/>
        <w:snapToGrid w:val="0"/>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电    话：0734-8888393</w:t>
      </w:r>
    </w:p>
    <w:p w14:paraId="331F67CD">
      <w:pPr>
        <w:pStyle w:val="3"/>
      </w:pPr>
    </w:p>
    <w:p w14:paraId="5A10CF95">
      <w:pPr>
        <w:rPr>
          <w:rFonts w:hint="eastAsia" w:ascii="Calibri" w:hAnsi="Calibri" w:eastAsia="微软雅黑" w:cs="Times New Roman"/>
          <w:bCs/>
          <w:kern w:val="44"/>
          <w:sz w:val="44"/>
          <w:szCs w:val="44"/>
          <w:lang w:val="en-US" w:eastAsia="zh-CN" w:bidi="ar-SA"/>
        </w:rPr>
      </w:pPr>
      <w:r>
        <w:rPr>
          <w:rFonts w:hint="eastAsia" w:ascii="Calibri" w:hAnsi="Calibri" w:eastAsia="微软雅黑" w:cs="Times New Roman"/>
          <w:bCs/>
          <w:kern w:val="44"/>
          <w:sz w:val="44"/>
          <w:szCs w:val="44"/>
          <w:lang w:val="en-US" w:eastAsia="zh-CN" w:bidi="ar-SA"/>
        </w:rPr>
        <w:br w:type="page"/>
      </w:r>
    </w:p>
    <w:p w14:paraId="5C19CC4C">
      <w:pPr>
        <w:numPr>
          <w:ilvl w:val="0"/>
          <w:numId w:val="0"/>
        </w:numPr>
        <w:adjustRightInd w:val="0"/>
        <w:snapToGrid w:val="0"/>
        <w:spacing w:line="560" w:lineRule="exact"/>
        <w:jc w:val="center"/>
        <w:rPr>
          <w:rFonts w:ascii="Calibri" w:hAnsi="Calibri" w:eastAsia="微软雅黑"/>
          <w:bCs/>
          <w:kern w:val="44"/>
          <w:sz w:val="44"/>
          <w:szCs w:val="44"/>
        </w:rPr>
      </w:pPr>
      <w:r>
        <w:rPr>
          <w:rFonts w:hint="eastAsia" w:ascii="Calibri" w:hAnsi="Calibri" w:eastAsia="微软雅黑" w:cs="Times New Roman"/>
          <w:bCs/>
          <w:kern w:val="44"/>
          <w:sz w:val="44"/>
          <w:szCs w:val="44"/>
          <w:lang w:val="en-US" w:eastAsia="zh-CN" w:bidi="ar-SA"/>
        </w:rPr>
        <w:t>第二章</w:t>
      </w:r>
      <w:r>
        <w:rPr>
          <w:rFonts w:hint="eastAsia" w:ascii="Calibri" w:hAnsi="Calibri" w:eastAsia="微软雅黑"/>
          <w:bCs/>
          <w:kern w:val="44"/>
          <w:sz w:val="44"/>
          <w:szCs w:val="44"/>
        </w:rPr>
        <w:t xml:space="preserve"> 参选人须知</w:t>
      </w:r>
    </w:p>
    <w:p w14:paraId="64BF6BBB">
      <w:pPr>
        <w:adjustRightInd w:val="0"/>
        <w:snapToGrid w:val="0"/>
        <w:spacing w:line="560" w:lineRule="exact"/>
        <w:jc w:val="left"/>
        <w:rPr>
          <w:rFonts w:hint="eastAsia" w:ascii="黑体" w:hAnsi="黑体" w:eastAsia="黑体" w:cs="黑体"/>
          <w:b/>
          <w:bCs/>
          <w:kern w:val="0"/>
          <w:sz w:val="32"/>
          <w:szCs w:val="32"/>
        </w:rPr>
      </w:pPr>
    </w:p>
    <w:p w14:paraId="1E94C2E5">
      <w:pPr>
        <w:rPr>
          <w:rFonts w:hint="eastAsia" w:ascii="黑体" w:hAnsi="黑体" w:eastAsia="黑体" w:cs="黑体"/>
          <w:sz w:val="32"/>
          <w:szCs w:val="32"/>
        </w:rPr>
      </w:pPr>
      <w:r>
        <w:rPr>
          <w:rFonts w:hint="eastAsia" w:ascii="黑体" w:hAnsi="黑体" w:eastAsia="黑体" w:cs="黑体"/>
          <w:sz w:val="32"/>
          <w:szCs w:val="32"/>
        </w:rPr>
        <w:t>参选人须知前附表</w:t>
      </w:r>
    </w:p>
    <w:tbl>
      <w:tblPr>
        <w:tblStyle w:val="12"/>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645"/>
        <w:gridCol w:w="6724"/>
      </w:tblGrid>
      <w:tr w14:paraId="28D3FDA5">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4C059C7D">
            <w:pPr>
              <w:widowControl/>
              <w:spacing w:line="480" w:lineRule="exact"/>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条款号</w:t>
            </w:r>
          </w:p>
        </w:tc>
        <w:tc>
          <w:tcPr>
            <w:tcW w:w="1645" w:type="dxa"/>
            <w:tcBorders>
              <w:top w:val="single" w:color="000000" w:sz="4" w:space="0"/>
              <w:left w:val="nil"/>
              <w:bottom w:val="single" w:color="000000" w:sz="4" w:space="0"/>
              <w:right w:val="single" w:color="000000" w:sz="4" w:space="0"/>
            </w:tcBorders>
          </w:tcPr>
          <w:p w14:paraId="0E514453">
            <w:pPr>
              <w:widowControl/>
              <w:spacing w:line="480" w:lineRule="exact"/>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条款名称</w:t>
            </w:r>
          </w:p>
        </w:tc>
        <w:tc>
          <w:tcPr>
            <w:tcW w:w="6724" w:type="dxa"/>
            <w:tcBorders>
              <w:top w:val="single" w:color="000000" w:sz="4" w:space="0"/>
              <w:left w:val="nil"/>
              <w:bottom w:val="single" w:color="000000" w:sz="4" w:space="0"/>
              <w:right w:val="single" w:color="000000" w:sz="4" w:space="0"/>
            </w:tcBorders>
          </w:tcPr>
          <w:p w14:paraId="5EB6E09E">
            <w:pPr>
              <w:widowControl/>
              <w:spacing w:line="480" w:lineRule="exact"/>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编列内容</w:t>
            </w:r>
          </w:p>
        </w:tc>
      </w:tr>
      <w:tr w14:paraId="0309C45A">
        <w:tblPrEx>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7B65A29">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w:t>
            </w:r>
          </w:p>
        </w:tc>
        <w:tc>
          <w:tcPr>
            <w:tcW w:w="1645" w:type="dxa"/>
            <w:tcBorders>
              <w:top w:val="single" w:color="000000" w:sz="4" w:space="0"/>
              <w:left w:val="nil"/>
              <w:bottom w:val="single" w:color="000000" w:sz="4" w:space="0"/>
              <w:right w:val="single" w:color="000000" w:sz="4" w:space="0"/>
            </w:tcBorders>
            <w:vAlign w:val="center"/>
          </w:tcPr>
          <w:p w14:paraId="59ADD213">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比选人</w:t>
            </w:r>
          </w:p>
        </w:tc>
        <w:tc>
          <w:tcPr>
            <w:tcW w:w="6724" w:type="dxa"/>
            <w:tcBorders>
              <w:top w:val="single" w:color="000000" w:sz="4" w:space="0"/>
              <w:left w:val="nil"/>
              <w:bottom w:val="single" w:color="000000" w:sz="4" w:space="0"/>
              <w:right w:val="single" w:color="000000" w:sz="4" w:space="0"/>
            </w:tcBorders>
            <w:vAlign w:val="center"/>
          </w:tcPr>
          <w:p w14:paraId="29CC1601">
            <w:pPr>
              <w:widowControl/>
              <w:spacing w:line="480" w:lineRule="exact"/>
              <w:jc w:val="left"/>
              <w:rPr>
                <w:rFonts w:hint="default" w:ascii="仿宋" w:hAnsi="仿宋" w:eastAsia="仿宋" w:cs="仿宋"/>
                <w:kern w:val="0"/>
                <w:sz w:val="24"/>
                <w:lang w:val="en-US" w:eastAsia="zh-CN"/>
              </w:rPr>
            </w:pPr>
            <w:r>
              <w:rPr>
                <w:rFonts w:hint="eastAsia" w:ascii="仿宋" w:hAnsi="仿宋" w:eastAsia="仿宋" w:cs="仿宋"/>
                <w:kern w:val="0"/>
                <w:sz w:val="24"/>
              </w:rPr>
              <w:t>业   主：衡阳</w:t>
            </w:r>
            <w:r>
              <w:rPr>
                <w:rFonts w:hint="eastAsia" w:ascii="仿宋" w:hAnsi="仿宋" w:eastAsia="仿宋" w:cs="仿宋"/>
                <w:kern w:val="0"/>
                <w:sz w:val="24"/>
                <w:lang w:val="en-US" w:eastAsia="zh-CN"/>
              </w:rPr>
              <w:t>弘霖建设投资开发</w:t>
            </w:r>
            <w:r>
              <w:rPr>
                <w:rFonts w:hint="eastAsia" w:ascii="仿宋" w:hAnsi="仿宋" w:eastAsia="仿宋" w:cs="仿宋"/>
                <w:kern w:val="0"/>
                <w:sz w:val="24"/>
              </w:rPr>
              <w:t>有限公司</w:t>
            </w:r>
          </w:p>
          <w:p w14:paraId="02B82576">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地    址：</w:t>
            </w:r>
            <w:r>
              <w:rPr>
                <w:rFonts w:hint="eastAsia" w:ascii="仿宋" w:hAnsi="仿宋" w:eastAsia="仿宋" w:cs="仿宋"/>
                <w:kern w:val="0"/>
                <w:sz w:val="24"/>
                <w:lang w:val="en-US" w:eastAsia="zh-CN"/>
              </w:rPr>
              <w:t>衡阳市国有资产控股集团有限公司4栋3楼评标室</w:t>
            </w:r>
          </w:p>
          <w:p w14:paraId="67A92267">
            <w:pPr>
              <w:widowControl/>
              <w:spacing w:line="480" w:lineRule="exact"/>
              <w:rPr>
                <w:rFonts w:ascii="仿宋" w:hAnsi="仿宋" w:eastAsia="仿宋" w:cs="仿宋"/>
                <w:kern w:val="0"/>
                <w:sz w:val="24"/>
              </w:rPr>
            </w:pPr>
            <w:r>
              <w:rPr>
                <w:rFonts w:hint="eastAsia" w:ascii="仿宋" w:hAnsi="仿宋" w:eastAsia="仿宋" w:cs="仿宋"/>
                <w:kern w:val="0"/>
                <w:sz w:val="24"/>
              </w:rPr>
              <w:t>联 系 人：</w:t>
            </w:r>
            <w:r>
              <w:rPr>
                <w:rFonts w:hint="eastAsia" w:ascii="仿宋" w:hAnsi="仿宋" w:eastAsia="仿宋" w:cs="仿宋"/>
                <w:kern w:val="0"/>
                <w:sz w:val="24"/>
                <w:lang w:val="en-US" w:eastAsia="zh-CN"/>
              </w:rPr>
              <w:t>周先生</w:t>
            </w:r>
          </w:p>
          <w:p w14:paraId="044C2965">
            <w:pPr>
              <w:adjustRightInd w:val="0"/>
              <w:snapToGrid w:val="0"/>
              <w:spacing w:line="480" w:lineRule="exact"/>
              <w:jc w:val="left"/>
              <w:rPr>
                <w:rFonts w:hint="default" w:ascii="仿宋" w:hAnsi="仿宋" w:eastAsia="仿宋" w:cs="仿宋"/>
                <w:kern w:val="0"/>
                <w:sz w:val="24"/>
                <w:lang w:val="en-US"/>
              </w:rPr>
            </w:pPr>
            <w:r>
              <w:rPr>
                <w:rFonts w:hint="eastAsia" w:ascii="仿宋" w:hAnsi="仿宋" w:eastAsia="仿宋" w:cs="仿宋"/>
                <w:kern w:val="0"/>
                <w:sz w:val="24"/>
              </w:rPr>
              <w:t>电    话：0734-88</w:t>
            </w:r>
            <w:r>
              <w:rPr>
                <w:rFonts w:hint="eastAsia" w:ascii="仿宋" w:hAnsi="仿宋" w:eastAsia="仿宋" w:cs="仿宋"/>
                <w:kern w:val="0"/>
                <w:sz w:val="24"/>
                <w:lang w:val="en-US" w:eastAsia="zh-CN"/>
              </w:rPr>
              <w:t>20315</w:t>
            </w:r>
          </w:p>
        </w:tc>
      </w:tr>
      <w:tr w14:paraId="75E1575F">
        <w:tblPrEx>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8BE6F7D">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2</w:t>
            </w:r>
          </w:p>
        </w:tc>
        <w:tc>
          <w:tcPr>
            <w:tcW w:w="1645" w:type="dxa"/>
            <w:tcBorders>
              <w:top w:val="single" w:color="000000" w:sz="4" w:space="0"/>
              <w:left w:val="nil"/>
              <w:bottom w:val="single" w:color="000000" w:sz="4" w:space="0"/>
              <w:right w:val="single" w:color="000000" w:sz="4" w:space="0"/>
            </w:tcBorders>
            <w:vAlign w:val="center"/>
          </w:tcPr>
          <w:p w14:paraId="2CC7CA22">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项目名称</w:t>
            </w:r>
          </w:p>
        </w:tc>
        <w:tc>
          <w:tcPr>
            <w:tcW w:w="6724" w:type="dxa"/>
            <w:tcBorders>
              <w:top w:val="single" w:color="000000" w:sz="4" w:space="0"/>
              <w:left w:val="nil"/>
              <w:bottom w:val="single" w:color="000000" w:sz="4" w:space="0"/>
              <w:right w:val="single" w:color="000000" w:sz="4" w:space="0"/>
            </w:tcBorders>
            <w:vAlign w:val="center"/>
          </w:tcPr>
          <w:p w14:paraId="07A23BEB">
            <w:pPr>
              <w:widowControl/>
              <w:spacing w:line="480" w:lineRule="exact"/>
              <w:jc w:val="left"/>
              <w:rPr>
                <w:rFonts w:hint="eastAsia" w:ascii="仿宋" w:hAnsi="仿宋" w:eastAsia="仿宋" w:cs="仿宋"/>
                <w:kern w:val="0"/>
                <w:sz w:val="24"/>
                <w:lang w:eastAsia="zh-CN"/>
              </w:rPr>
            </w:pPr>
            <w:r>
              <w:rPr>
                <w:rFonts w:hint="eastAsia" w:ascii="仿宋" w:hAnsi="仿宋" w:eastAsia="仿宋" w:cs="仿宋"/>
                <w:kern w:val="0"/>
                <w:sz w:val="24"/>
                <w:lang w:val="en-US" w:eastAsia="zh-CN"/>
              </w:rPr>
              <w:t>衡阳市植物园片区三宗土地征收项目成片开发方案编制服务</w:t>
            </w:r>
          </w:p>
        </w:tc>
      </w:tr>
      <w:tr w14:paraId="1B9F9E93">
        <w:tblPrEx>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0E1CFC5">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3</w:t>
            </w:r>
          </w:p>
        </w:tc>
        <w:tc>
          <w:tcPr>
            <w:tcW w:w="1645" w:type="dxa"/>
            <w:tcBorders>
              <w:top w:val="single" w:color="000000" w:sz="4" w:space="0"/>
              <w:left w:val="nil"/>
              <w:bottom w:val="single" w:color="000000" w:sz="4" w:space="0"/>
              <w:right w:val="single" w:color="000000" w:sz="4" w:space="0"/>
            </w:tcBorders>
            <w:vAlign w:val="center"/>
          </w:tcPr>
          <w:p w14:paraId="51ECA6EF">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项目概况</w:t>
            </w:r>
          </w:p>
        </w:tc>
        <w:tc>
          <w:tcPr>
            <w:tcW w:w="6724" w:type="dxa"/>
            <w:tcBorders>
              <w:top w:val="single" w:color="000000" w:sz="4" w:space="0"/>
              <w:left w:val="nil"/>
              <w:bottom w:val="single" w:color="000000" w:sz="4" w:space="0"/>
              <w:right w:val="single" w:color="000000" w:sz="4" w:space="0"/>
            </w:tcBorders>
            <w:vAlign w:val="center"/>
          </w:tcPr>
          <w:p w14:paraId="564799EF">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为推进对衡阳市植物园片区跃林路（蒸湘南路-蒸阳南路）两侧地块土地报批工作，根据报批要求，编制两侧地块成片开发方案，共计三宗地块，占地约186亩，即12.4公顷。</w:t>
            </w:r>
          </w:p>
        </w:tc>
      </w:tr>
      <w:tr w14:paraId="126BCEEE">
        <w:tblPrEx>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5932F43">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4</w:t>
            </w:r>
          </w:p>
        </w:tc>
        <w:tc>
          <w:tcPr>
            <w:tcW w:w="1645" w:type="dxa"/>
            <w:tcBorders>
              <w:top w:val="single" w:color="000000" w:sz="4" w:space="0"/>
              <w:left w:val="nil"/>
              <w:bottom w:val="single" w:color="000000" w:sz="4" w:space="0"/>
              <w:right w:val="single" w:color="000000" w:sz="4" w:space="0"/>
            </w:tcBorders>
            <w:vAlign w:val="center"/>
          </w:tcPr>
          <w:p w14:paraId="0A891095">
            <w:pPr>
              <w:adjustRightInd w:val="0"/>
              <w:snapToGrid w:val="0"/>
              <w:spacing w:line="480" w:lineRule="exact"/>
              <w:jc w:val="center"/>
              <w:rPr>
                <w:rFonts w:hint="eastAsia" w:ascii="仿宋" w:hAnsi="仿宋" w:eastAsia="仿宋" w:cs="仿宋"/>
                <w:sz w:val="24"/>
              </w:rPr>
            </w:pPr>
            <w:r>
              <w:rPr>
                <w:rFonts w:hint="eastAsia" w:ascii="仿宋" w:hAnsi="仿宋" w:eastAsia="仿宋" w:cs="仿宋"/>
                <w:sz w:val="24"/>
              </w:rPr>
              <w:t>资金来源</w:t>
            </w:r>
          </w:p>
        </w:tc>
        <w:tc>
          <w:tcPr>
            <w:tcW w:w="6724" w:type="dxa"/>
            <w:tcBorders>
              <w:top w:val="single" w:color="000000" w:sz="4" w:space="0"/>
              <w:left w:val="nil"/>
              <w:bottom w:val="single" w:color="000000" w:sz="4" w:space="0"/>
              <w:right w:val="single" w:color="000000" w:sz="4" w:space="0"/>
            </w:tcBorders>
            <w:vAlign w:val="center"/>
          </w:tcPr>
          <w:p w14:paraId="474DE58B">
            <w:pPr>
              <w:adjustRightInd w:val="0"/>
              <w:snapToGrid w:val="0"/>
              <w:spacing w:line="480" w:lineRule="exact"/>
              <w:jc w:val="left"/>
              <w:rPr>
                <w:rFonts w:hint="eastAsia" w:ascii="仿宋" w:hAnsi="仿宋" w:eastAsia="仿宋" w:cs="仿宋"/>
                <w:sz w:val="24"/>
              </w:rPr>
            </w:pPr>
            <w:r>
              <w:rPr>
                <w:rFonts w:hint="eastAsia" w:ascii="仿宋" w:hAnsi="仿宋" w:eastAsia="仿宋" w:cs="仿宋"/>
                <w:kern w:val="0"/>
                <w:sz w:val="24"/>
              </w:rPr>
              <w:t>自有资金</w:t>
            </w:r>
          </w:p>
        </w:tc>
      </w:tr>
      <w:tr w14:paraId="0B69001A">
        <w:tblPrEx>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CEE343C">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5</w:t>
            </w:r>
          </w:p>
        </w:tc>
        <w:tc>
          <w:tcPr>
            <w:tcW w:w="1645" w:type="dxa"/>
            <w:tcBorders>
              <w:top w:val="single" w:color="000000" w:sz="4" w:space="0"/>
              <w:left w:val="nil"/>
              <w:bottom w:val="single" w:color="000000" w:sz="4" w:space="0"/>
              <w:right w:val="single" w:color="000000" w:sz="4" w:space="0"/>
            </w:tcBorders>
            <w:vAlign w:val="center"/>
          </w:tcPr>
          <w:p w14:paraId="6956CF57">
            <w:pPr>
              <w:widowControl/>
              <w:spacing w:line="480" w:lineRule="exact"/>
              <w:jc w:val="center"/>
              <w:rPr>
                <w:rFonts w:hint="eastAsia" w:ascii="仿宋" w:hAnsi="仿宋" w:eastAsia="仿宋" w:cs="仿宋"/>
                <w:sz w:val="24"/>
              </w:rPr>
            </w:pPr>
            <w:r>
              <w:rPr>
                <w:rFonts w:hint="eastAsia" w:ascii="仿宋" w:hAnsi="仿宋" w:eastAsia="仿宋" w:cs="仿宋"/>
                <w:sz w:val="24"/>
              </w:rPr>
              <w:t>比选范围</w:t>
            </w:r>
          </w:p>
        </w:tc>
        <w:tc>
          <w:tcPr>
            <w:tcW w:w="6724" w:type="dxa"/>
            <w:tcBorders>
              <w:top w:val="single" w:color="000000" w:sz="4" w:space="0"/>
              <w:left w:val="nil"/>
              <w:bottom w:val="single" w:color="000000" w:sz="4" w:space="0"/>
              <w:right w:val="single" w:color="000000" w:sz="4" w:space="0"/>
            </w:tcBorders>
            <w:vAlign w:val="center"/>
          </w:tcPr>
          <w:p w14:paraId="425D2BE0">
            <w:pPr>
              <w:widowControl/>
              <w:spacing w:line="480" w:lineRule="exact"/>
              <w:jc w:val="left"/>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衡阳市植物园片区三宗土地征收项目成片开发方案编制服务</w:t>
            </w:r>
          </w:p>
        </w:tc>
      </w:tr>
      <w:tr w14:paraId="3FC033C9">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635A31C">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6</w:t>
            </w:r>
          </w:p>
        </w:tc>
        <w:tc>
          <w:tcPr>
            <w:tcW w:w="1645" w:type="dxa"/>
            <w:tcBorders>
              <w:top w:val="single" w:color="000000" w:sz="4" w:space="0"/>
              <w:left w:val="nil"/>
              <w:bottom w:val="single" w:color="000000" w:sz="4" w:space="0"/>
              <w:right w:val="single" w:color="000000" w:sz="4" w:space="0"/>
            </w:tcBorders>
            <w:vAlign w:val="center"/>
          </w:tcPr>
          <w:p w14:paraId="62BF55D1">
            <w:pPr>
              <w:widowControl/>
              <w:spacing w:line="480" w:lineRule="exact"/>
              <w:jc w:val="center"/>
              <w:rPr>
                <w:rFonts w:hint="eastAsia" w:ascii="仿宋" w:hAnsi="仿宋" w:eastAsia="仿宋" w:cs="仿宋"/>
                <w:sz w:val="24"/>
              </w:rPr>
            </w:pPr>
            <w:r>
              <w:rPr>
                <w:rFonts w:hint="eastAsia" w:ascii="仿宋" w:hAnsi="仿宋" w:eastAsia="仿宋" w:cs="仿宋"/>
                <w:sz w:val="24"/>
              </w:rPr>
              <w:t>服务期限</w:t>
            </w:r>
          </w:p>
        </w:tc>
        <w:tc>
          <w:tcPr>
            <w:tcW w:w="6724" w:type="dxa"/>
            <w:tcBorders>
              <w:top w:val="single" w:color="000000" w:sz="4" w:space="0"/>
              <w:left w:val="nil"/>
              <w:bottom w:val="single" w:color="000000" w:sz="4" w:space="0"/>
              <w:right w:val="single" w:color="000000" w:sz="4" w:space="0"/>
            </w:tcBorders>
            <w:vAlign w:val="center"/>
          </w:tcPr>
          <w:p w14:paraId="614C1B4D">
            <w:pPr>
              <w:widowControl/>
              <w:spacing w:line="480" w:lineRule="exact"/>
              <w:jc w:val="left"/>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项目完成并取得相应政府批复文件为止。</w:t>
            </w:r>
          </w:p>
        </w:tc>
      </w:tr>
      <w:tr w14:paraId="3D4514C7">
        <w:tblPrEx>
          <w:tblCellMar>
            <w:top w:w="0" w:type="dxa"/>
            <w:left w:w="108" w:type="dxa"/>
            <w:bottom w:w="0" w:type="dxa"/>
            <w:right w:w="108" w:type="dxa"/>
          </w:tblCellMar>
        </w:tblPrEx>
        <w:trPr>
          <w:trHeight w:val="150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B8F858D">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7</w:t>
            </w:r>
          </w:p>
        </w:tc>
        <w:tc>
          <w:tcPr>
            <w:tcW w:w="1645" w:type="dxa"/>
            <w:tcBorders>
              <w:top w:val="single" w:color="000000" w:sz="4" w:space="0"/>
              <w:left w:val="nil"/>
              <w:bottom w:val="single" w:color="000000" w:sz="4" w:space="0"/>
              <w:right w:val="single" w:color="000000" w:sz="4" w:space="0"/>
            </w:tcBorders>
            <w:vAlign w:val="center"/>
          </w:tcPr>
          <w:p w14:paraId="5C0362C3">
            <w:pPr>
              <w:widowControl/>
              <w:spacing w:line="480" w:lineRule="exact"/>
              <w:jc w:val="center"/>
              <w:rPr>
                <w:rFonts w:hint="eastAsia" w:ascii="仿宋" w:hAnsi="仿宋" w:eastAsia="仿宋" w:cs="仿宋"/>
                <w:sz w:val="24"/>
              </w:rPr>
            </w:pPr>
            <w:r>
              <w:rPr>
                <w:rFonts w:hint="eastAsia" w:ascii="仿宋" w:hAnsi="仿宋" w:eastAsia="仿宋" w:cs="仿宋"/>
                <w:sz w:val="24"/>
              </w:rPr>
              <w:t>资格要求</w:t>
            </w:r>
          </w:p>
        </w:tc>
        <w:tc>
          <w:tcPr>
            <w:tcW w:w="6724" w:type="dxa"/>
            <w:tcBorders>
              <w:top w:val="single" w:color="000000" w:sz="4" w:space="0"/>
              <w:left w:val="nil"/>
              <w:bottom w:val="single" w:color="000000" w:sz="4" w:space="0"/>
              <w:right w:val="single" w:color="000000" w:sz="4" w:space="0"/>
            </w:tcBorders>
            <w:vAlign w:val="center"/>
          </w:tcPr>
          <w:p w14:paraId="1D1556FD">
            <w:pPr>
              <w:adjustRightInd w:val="0"/>
              <w:snapToGrid w:val="0"/>
              <w:spacing w:line="560" w:lineRule="exact"/>
              <w:jc w:val="left"/>
              <w:rPr>
                <w:rFonts w:hint="eastAsia" w:ascii="仿宋" w:hAnsi="仿宋" w:eastAsia="仿宋" w:cs="仿宋"/>
                <w:sz w:val="24"/>
                <w:szCs w:val="24"/>
              </w:rPr>
            </w:pPr>
            <w:r>
              <w:rPr>
                <w:rFonts w:hint="eastAsia" w:ascii="仿宋" w:hAnsi="仿宋" w:eastAsia="仿宋" w:cs="仿宋"/>
                <w:sz w:val="24"/>
                <w:szCs w:val="24"/>
              </w:rPr>
              <w:t>1.具有独立法人资格并依法取得营业执照，营业执照处于有效期。</w:t>
            </w:r>
          </w:p>
          <w:p w14:paraId="44308392">
            <w:pPr>
              <w:adjustRightInd w:val="0"/>
              <w:snapToGrid w:val="0"/>
              <w:spacing w:line="560" w:lineRule="exact"/>
              <w:jc w:val="left"/>
              <w:rPr>
                <w:rFonts w:hint="eastAsia" w:ascii="仿宋" w:hAnsi="仿宋" w:eastAsia="仿宋" w:cs="仿宋"/>
                <w:sz w:val="24"/>
                <w:szCs w:val="24"/>
              </w:rPr>
            </w:pPr>
            <w:r>
              <w:rPr>
                <w:rFonts w:hint="eastAsia" w:ascii="仿宋" w:hAnsi="仿宋" w:eastAsia="仿宋" w:cs="仿宋"/>
                <w:sz w:val="24"/>
                <w:szCs w:val="24"/>
              </w:rPr>
              <w:t>2.资质要求：具备</w:t>
            </w:r>
            <w:r>
              <w:rPr>
                <w:rFonts w:hint="eastAsia" w:ascii="仿宋" w:hAnsi="仿宋" w:eastAsia="仿宋" w:cs="仿宋"/>
                <w:sz w:val="24"/>
                <w:szCs w:val="24"/>
                <w:u w:val="single"/>
              </w:rPr>
              <w:t xml:space="preserve">   /  </w:t>
            </w:r>
            <w:r>
              <w:rPr>
                <w:rFonts w:hint="eastAsia" w:ascii="仿宋" w:hAnsi="仿宋" w:eastAsia="仿宋" w:cs="仿宋"/>
                <w:sz w:val="24"/>
                <w:szCs w:val="24"/>
              </w:rPr>
              <w:t>主管部门颁发的</w:t>
            </w:r>
            <w:r>
              <w:rPr>
                <w:rFonts w:hint="eastAsia" w:ascii="仿宋" w:hAnsi="仿宋" w:eastAsia="仿宋" w:cs="仿宋"/>
                <w:sz w:val="24"/>
                <w:szCs w:val="24"/>
                <w:u w:val="single"/>
              </w:rPr>
              <w:t xml:space="preserve">   /  </w:t>
            </w:r>
            <w:r>
              <w:rPr>
                <w:rFonts w:hint="eastAsia" w:ascii="仿宋" w:hAnsi="仿宋" w:eastAsia="仿宋" w:cs="仿宋"/>
                <w:sz w:val="24"/>
                <w:szCs w:val="24"/>
              </w:rPr>
              <w:t>资质，资质证书处于有效期。</w:t>
            </w:r>
          </w:p>
          <w:p w14:paraId="4EFCB456">
            <w:pPr>
              <w:adjustRightInd w:val="0"/>
              <w:snapToGrid w:val="0"/>
              <w:spacing w:line="560" w:lineRule="exact"/>
              <w:jc w:val="left"/>
              <w:rPr>
                <w:rFonts w:hint="eastAsia" w:ascii="仿宋" w:hAnsi="仿宋" w:eastAsia="仿宋" w:cs="仿宋"/>
                <w:sz w:val="24"/>
                <w:szCs w:val="24"/>
              </w:rPr>
            </w:pPr>
            <w:r>
              <w:rPr>
                <w:rFonts w:hint="eastAsia" w:ascii="仿宋" w:hAnsi="仿宋" w:eastAsia="仿宋" w:cs="仿宋"/>
                <w:sz w:val="24"/>
                <w:szCs w:val="24"/>
              </w:rPr>
              <w:t>3.类似项目业绩要求：</w:t>
            </w:r>
          </w:p>
          <w:p w14:paraId="5C08D781">
            <w:pPr>
              <w:adjustRightInd w:val="0"/>
              <w:snapToGrid w:val="0"/>
              <w:spacing w:line="560" w:lineRule="exact"/>
              <w:jc w:val="left"/>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不提供。</w:t>
            </w:r>
          </w:p>
          <w:p w14:paraId="16B9D03A">
            <w:pPr>
              <w:adjustRightInd w:val="0"/>
              <w:snapToGrid w:val="0"/>
              <w:spacing w:line="560" w:lineRule="exact"/>
              <w:jc w:val="left"/>
              <w:rPr>
                <w:rFonts w:hint="eastAsia" w:ascii="仿宋" w:hAnsi="仿宋" w:eastAsia="仿宋" w:cs="仿宋"/>
                <w:sz w:val="24"/>
                <w:szCs w:val="24"/>
              </w:rPr>
            </w:pPr>
            <w:r>
              <w:rPr>
                <w:rFonts w:hint="eastAsia" w:ascii="仿宋" w:hAnsi="仿宋" w:eastAsia="仿宋" w:cs="仿宋"/>
                <w:sz w:val="24"/>
                <w:szCs w:val="24"/>
              </w:rPr>
              <w:t>☑提供:近</w:t>
            </w:r>
            <w:r>
              <w:rPr>
                <w:rFonts w:hint="eastAsia" w:ascii="仿宋" w:hAnsi="仿宋" w:eastAsia="仿宋" w:cs="仿宋"/>
                <w:sz w:val="24"/>
                <w:szCs w:val="24"/>
                <w:lang w:val="en-US" w:eastAsia="zh-CN"/>
              </w:rPr>
              <w:t>3</w:t>
            </w:r>
            <w:r>
              <w:rPr>
                <w:rFonts w:hint="eastAsia" w:ascii="仿宋" w:hAnsi="仿宋" w:eastAsia="仿宋" w:cs="仿宋"/>
                <w:sz w:val="24"/>
                <w:szCs w:val="24"/>
              </w:rPr>
              <w:t>年内（</w:t>
            </w:r>
            <w:r>
              <w:rPr>
                <w:rFonts w:hint="eastAsia" w:ascii="仿宋" w:hAnsi="仿宋" w:eastAsia="仿宋" w:cs="仿宋"/>
                <w:spacing w:val="15"/>
                <w:kern w:val="0"/>
                <w:sz w:val="24"/>
                <w:szCs w:val="24"/>
                <w:u w:val="single"/>
              </w:rPr>
              <w:t xml:space="preserve"> 202</w:t>
            </w:r>
            <w:r>
              <w:rPr>
                <w:rFonts w:hint="eastAsia" w:ascii="仿宋" w:hAnsi="仿宋" w:eastAsia="仿宋" w:cs="仿宋"/>
                <w:spacing w:val="15"/>
                <w:kern w:val="0"/>
                <w:sz w:val="24"/>
                <w:szCs w:val="24"/>
                <w:u w:val="single"/>
                <w:lang w:val="en-US" w:eastAsia="zh-CN"/>
              </w:rPr>
              <w:t>2</w:t>
            </w:r>
            <w:r>
              <w:rPr>
                <w:rFonts w:hint="eastAsia" w:ascii="仿宋" w:hAnsi="仿宋" w:eastAsia="仿宋" w:cs="仿宋"/>
                <w:spacing w:val="15"/>
                <w:kern w:val="0"/>
                <w:sz w:val="24"/>
                <w:szCs w:val="24"/>
                <w:u w:val="single"/>
              </w:rPr>
              <w:t xml:space="preserve"> </w:t>
            </w:r>
            <w:r>
              <w:rPr>
                <w:rFonts w:hint="eastAsia" w:ascii="仿宋" w:hAnsi="仿宋" w:eastAsia="仿宋" w:cs="仿宋"/>
                <w:spacing w:val="15"/>
                <w:kern w:val="0"/>
                <w:sz w:val="24"/>
                <w:szCs w:val="24"/>
              </w:rPr>
              <w:t>年</w:t>
            </w:r>
            <w:r>
              <w:rPr>
                <w:rFonts w:hint="eastAsia" w:ascii="仿宋" w:hAnsi="仿宋" w:eastAsia="仿宋" w:cs="仿宋"/>
                <w:spacing w:val="15"/>
                <w:kern w:val="0"/>
                <w:sz w:val="24"/>
                <w:szCs w:val="24"/>
                <w:u w:val="single"/>
              </w:rPr>
              <w:t xml:space="preserve"> </w:t>
            </w:r>
            <w:r>
              <w:rPr>
                <w:rFonts w:hint="eastAsia" w:ascii="仿宋" w:hAnsi="仿宋" w:eastAsia="仿宋" w:cs="仿宋"/>
                <w:spacing w:val="15"/>
                <w:kern w:val="0"/>
                <w:sz w:val="24"/>
                <w:szCs w:val="24"/>
                <w:u w:val="single"/>
                <w:lang w:val="en-US" w:eastAsia="zh-CN"/>
              </w:rPr>
              <w:t>8</w:t>
            </w:r>
            <w:r>
              <w:rPr>
                <w:rFonts w:hint="eastAsia" w:ascii="仿宋" w:hAnsi="仿宋" w:eastAsia="仿宋" w:cs="仿宋"/>
                <w:spacing w:val="15"/>
                <w:kern w:val="0"/>
                <w:sz w:val="24"/>
                <w:szCs w:val="24"/>
                <w:u w:val="single"/>
              </w:rPr>
              <w:t xml:space="preserve"> </w:t>
            </w:r>
            <w:r>
              <w:rPr>
                <w:rFonts w:hint="eastAsia" w:ascii="仿宋" w:hAnsi="仿宋" w:eastAsia="仿宋" w:cs="仿宋"/>
                <w:spacing w:val="15"/>
                <w:kern w:val="0"/>
                <w:sz w:val="24"/>
                <w:szCs w:val="24"/>
              </w:rPr>
              <w:t>月至</w:t>
            </w:r>
            <w:r>
              <w:rPr>
                <w:rFonts w:hint="eastAsia" w:ascii="仿宋" w:hAnsi="仿宋" w:eastAsia="仿宋" w:cs="仿宋"/>
                <w:spacing w:val="15"/>
                <w:kern w:val="0"/>
                <w:sz w:val="24"/>
                <w:szCs w:val="24"/>
                <w:u w:val="single"/>
              </w:rPr>
              <w:t xml:space="preserve"> 202</w:t>
            </w:r>
            <w:r>
              <w:rPr>
                <w:rFonts w:hint="eastAsia" w:ascii="仿宋" w:hAnsi="仿宋" w:eastAsia="仿宋" w:cs="仿宋"/>
                <w:spacing w:val="15"/>
                <w:kern w:val="0"/>
                <w:sz w:val="24"/>
                <w:szCs w:val="24"/>
                <w:u w:val="single"/>
                <w:lang w:val="en-US" w:eastAsia="zh-CN"/>
              </w:rPr>
              <w:t>5</w:t>
            </w:r>
            <w:r>
              <w:rPr>
                <w:rFonts w:hint="eastAsia" w:ascii="仿宋" w:hAnsi="仿宋" w:eastAsia="仿宋" w:cs="仿宋"/>
                <w:spacing w:val="15"/>
                <w:kern w:val="0"/>
                <w:sz w:val="24"/>
                <w:szCs w:val="24"/>
                <w:u w:val="single"/>
              </w:rPr>
              <w:t xml:space="preserve"> </w:t>
            </w:r>
            <w:r>
              <w:rPr>
                <w:rFonts w:hint="eastAsia" w:ascii="仿宋" w:hAnsi="仿宋" w:eastAsia="仿宋" w:cs="仿宋"/>
                <w:spacing w:val="15"/>
                <w:kern w:val="0"/>
                <w:sz w:val="24"/>
                <w:szCs w:val="24"/>
              </w:rPr>
              <w:t>年</w:t>
            </w:r>
            <w:r>
              <w:rPr>
                <w:rFonts w:hint="eastAsia" w:ascii="仿宋" w:hAnsi="仿宋" w:eastAsia="仿宋" w:cs="仿宋"/>
                <w:spacing w:val="15"/>
                <w:kern w:val="0"/>
                <w:sz w:val="24"/>
                <w:szCs w:val="24"/>
                <w:u w:val="single"/>
              </w:rPr>
              <w:t xml:space="preserve"> </w:t>
            </w:r>
            <w:r>
              <w:rPr>
                <w:rFonts w:hint="eastAsia" w:ascii="仿宋" w:hAnsi="仿宋" w:eastAsia="仿宋" w:cs="仿宋"/>
                <w:spacing w:val="15"/>
                <w:kern w:val="0"/>
                <w:sz w:val="24"/>
                <w:szCs w:val="24"/>
                <w:u w:val="single"/>
                <w:lang w:val="en-US" w:eastAsia="zh-CN"/>
              </w:rPr>
              <w:t>8</w:t>
            </w:r>
            <w:r>
              <w:rPr>
                <w:rFonts w:hint="eastAsia" w:ascii="仿宋" w:hAnsi="仿宋" w:eastAsia="仿宋" w:cs="仿宋"/>
                <w:spacing w:val="15"/>
                <w:kern w:val="0"/>
                <w:sz w:val="24"/>
                <w:szCs w:val="24"/>
                <w:u w:val="single"/>
              </w:rPr>
              <w:t xml:space="preserve"> </w:t>
            </w:r>
            <w:r>
              <w:rPr>
                <w:rFonts w:hint="eastAsia" w:ascii="仿宋" w:hAnsi="仿宋" w:eastAsia="仿宋" w:cs="仿宋"/>
                <w:spacing w:val="15"/>
                <w:kern w:val="0"/>
                <w:sz w:val="24"/>
                <w:szCs w:val="24"/>
              </w:rPr>
              <w:t>月</w:t>
            </w:r>
            <w:r>
              <w:rPr>
                <w:rFonts w:hint="eastAsia" w:ascii="仿宋" w:hAnsi="仿宋" w:eastAsia="仿宋" w:cs="仿宋"/>
                <w:sz w:val="24"/>
                <w:szCs w:val="24"/>
              </w:rPr>
              <w:t>）</w:t>
            </w:r>
            <w:r>
              <w:rPr>
                <w:rFonts w:hint="eastAsia" w:ascii="仿宋" w:hAnsi="仿宋" w:eastAsia="仿宋" w:cs="仿宋"/>
                <w:sz w:val="24"/>
                <w:szCs w:val="24"/>
                <w:lang w:eastAsia="zh-CN"/>
              </w:rPr>
              <w:t>（以合同协议书签订时间为准）</w:t>
            </w:r>
            <w:r>
              <w:rPr>
                <w:rFonts w:hint="eastAsia" w:ascii="仿宋" w:hAnsi="仿宋" w:eastAsia="仿宋" w:cs="仿宋"/>
                <w:sz w:val="24"/>
                <w:szCs w:val="24"/>
              </w:rPr>
              <w:t>不少于</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1</w:t>
            </w:r>
            <w:r>
              <w:rPr>
                <w:rFonts w:hint="eastAsia" w:ascii="仿宋" w:hAnsi="仿宋" w:eastAsia="仿宋" w:cs="仿宋"/>
                <w:sz w:val="24"/>
                <w:szCs w:val="24"/>
                <w:u w:val="single"/>
              </w:rPr>
              <w:t xml:space="preserve"> </w:t>
            </w:r>
            <w:r>
              <w:rPr>
                <w:rFonts w:hint="eastAsia" w:ascii="仿宋" w:hAnsi="仿宋" w:eastAsia="仿宋" w:cs="仿宋"/>
                <w:sz w:val="24"/>
                <w:szCs w:val="24"/>
              </w:rPr>
              <w:t>个（1至3个）</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eastAsia="zh-CN"/>
              </w:rPr>
              <w:t>单项</w:t>
            </w:r>
            <w:r>
              <w:rPr>
                <w:rFonts w:hint="eastAsia" w:ascii="仿宋" w:hAnsi="仿宋" w:eastAsia="仿宋" w:cs="仿宋"/>
                <w:sz w:val="24"/>
                <w:szCs w:val="24"/>
                <w:u w:val="single"/>
                <w:lang w:val="en-US" w:eastAsia="zh-CN"/>
              </w:rPr>
              <w:t>合同金额3.4万</w:t>
            </w:r>
            <w:r>
              <w:rPr>
                <w:rFonts w:hint="eastAsia" w:ascii="仿宋" w:hAnsi="仿宋" w:eastAsia="仿宋" w:cs="仿宋"/>
                <w:sz w:val="24"/>
                <w:szCs w:val="24"/>
                <w:u w:val="single"/>
              </w:rPr>
              <w:t>元以上</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如合同含其他业务，需提供各业务工作金额占比证明资料</w:t>
            </w:r>
            <w:r>
              <w:rPr>
                <w:rFonts w:hint="eastAsia" w:ascii="仿宋" w:hAnsi="仿宋" w:eastAsia="仿宋" w:cs="仿宋"/>
                <w:sz w:val="24"/>
                <w:szCs w:val="24"/>
                <w:u w:val="single"/>
                <w:lang w:eastAsia="zh-CN"/>
              </w:rPr>
              <w:t>）</w:t>
            </w:r>
            <w:r>
              <w:rPr>
                <w:rFonts w:hint="eastAsia" w:ascii="仿宋" w:hAnsi="仿宋" w:eastAsia="仿宋" w:cs="仿宋"/>
                <w:spacing w:val="15"/>
                <w:kern w:val="0"/>
                <w:sz w:val="24"/>
                <w:szCs w:val="24"/>
              </w:rPr>
              <w:t>的</w:t>
            </w:r>
            <w:r>
              <w:rPr>
                <w:rFonts w:hint="eastAsia" w:ascii="仿宋" w:hAnsi="仿宋" w:eastAsia="仿宋" w:cs="仿宋"/>
                <w:sz w:val="24"/>
                <w:szCs w:val="24"/>
              </w:rPr>
              <w:t>类似项目业绩。</w:t>
            </w:r>
          </w:p>
          <w:p w14:paraId="0AE2548B">
            <w:pPr>
              <w:adjustRightInd w:val="0"/>
              <w:snapToGrid w:val="0"/>
              <w:spacing w:line="560" w:lineRule="exact"/>
              <w:jc w:val="left"/>
              <w:rPr>
                <w:rFonts w:hint="eastAsia" w:ascii="仿宋" w:hAnsi="仿宋" w:eastAsia="仿宋" w:cs="仿宋"/>
                <w:spacing w:val="15"/>
                <w:kern w:val="0"/>
                <w:sz w:val="24"/>
                <w:szCs w:val="24"/>
                <w:u w:val="single"/>
              </w:rPr>
            </w:pPr>
            <w:r>
              <w:rPr>
                <w:rFonts w:hint="eastAsia" w:ascii="仿宋" w:hAnsi="仿宋" w:eastAsia="仿宋" w:cs="仿宋"/>
                <w:sz w:val="24"/>
                <w:szCs w:val="24"/>
              </w:rPr>
              <w:t>类似项目业绩是指:</w:t>
            </w:r>
            <w:r>
              <w:rPr>
                <w:rFonts w:hint="eastAsia" w:ascii="仿宋" w:hAnsi="仿宋" w:eastAsia="仿宋" w:cs="仿宋"/>
                <w:sz w:val="24"/>
                <w:szCs w:val="24"/>
                <w:u w:val="single"/>
              </w:rPr>
              <w:t xml:space="preserve"> </w:t>
            </w:r>
            <w:r>
              <w:rPr>
                <w:rFonts w:hint="eastAsia" w:ascii="仿宋" w:hAnsi="仿宋" w:eastAsia="仿宋" w:cs="仿宋"/>
                <w:spacing w:val="15"/>
                <w:kern w:val="0"/>
                <w:sz w:val="24"/>
                <w:szCs w:val="24"/>
                <w:u w:val="single"/>
              </w:rPr>
              <w:t>202</w:t>
            </w:r>
            <w:r>
              <w:rPr>
                <w:rFonts w:hint="eastAsia" w:ascii="仿宋" w:hAnsi="仿宋" w:eastAsia="仿宋" w:cs="仿宋"/>
                <w:spacing w:val="15"/>
                <w:kern w:val="0"/>
                <w:sz w:val="24"/>
                <w:szCs w:val="24"/>
                <w:u w:val="single"/>
                <w:lang w:val="en-US" w:eastAsia="zh-CN"/>
              </w:rPr>
              <w:t>2</w:t>
            </w:r>
            <w:r>
              <w:rPr>
                <w:rFonts w:hint="eastAsia" w:ascii="仿宋" w:hAnsi="仿宋" w:eastAsia="仿宋" w:cs="仿宋"/>
                <w:spacing w:val="15"/>
                <w:kern w:val="0"/>
                <w:sz w:val="24"/>
                <w:szCs w:val="24"/>
                <w:u w:val="single"/>
              </w:rPr>
              <w:t>年</w:t>
            </w:r>
            <w:r>
              <w:rPr>
                <w:rFonts w:hint="eastAsia" w:ascii="仿宋" w:hAnsi="仿宋" w:eastAsia="仿宋" w:cs="仿宋"/>
                <w:spacing w:val="15"/>
                <w:kern w:val="0"/>
                <w:sz w:val="24"/>
                <w:szCs w:val="24"/>
                <w:u w:val="single"/>
                <w:lang w:val="en-US" w:eastAsia="zh-CN"/>
              </w:rPr>
              <w:t>8</w:t>
            </w:r>
            <w:r>
              <w:rPr>
                <w:rFonts w:hint="eastAsia" w:ascii="仿宋" w:hAnsi="仿宋" w:eastAsia="仿宋" w:cs="仿宋"/>
                <w:spacing w:val="15"/>
                <w:kern w:val="0"/>
                <w:sz w:val="24"/>
                <w:szCs w:val="24"/>
                <w:u w:val="single"/>
              </w:rPr>
              <w:t>月至</w:t>
            </w:r>
            <w:r>
              <w:rPr>
                <w:rFonts w:hint="eastAsia" w:ascii="仿宋" w:hAnsi="仿宋" w:eastAsia="仿宋" w:cs="仿宋"/>
                <w:spacing w:val="15"/>
                <w:kern w:val="0"/>
                <w:sz w:val="24"/>
                <w:szCs w:val="24"/>
                <w:u w:val="single"/>
                <w:lang w:val="en-US" w:eastAsia="zh-CN"/>
              </w:rPr>
              <w:t>2025年8月</w:t>
            </w:r>
            <w:r>
              <w:rPr>
                <w:rFonts w:hint="eastAsia" w:ascii="仿宋" w:hAnsi="仿宋" w:eastAsia="仿宋" w:cs="仿宋"/>
                <w:sz w:val="24"/>
                <w:szCs w:val="24"/>
                <w:lang w:eastAsia="zh-CN"/>
              </w:rPr>
              <w:t>（以合同协议书签订时间为准）</w:t>
            </w:r>
            <w:r>
              <w:rPr>
                <w:rFonts w:hint="eastAsia" w:ascii="仿宋" w:hAnsi="仿宋" w:eastAsia="仿宋" w:cs="仿宋"/>
                <w:spacing w:val="15"/>
                <w:kern w:val="0"/>
                <w:sz w:val="24"/>
                <w:szCs w:val="24"/>
                <w:u w:val="single"/>
              </w:rPr>
              <w:t>的</w:t>
            </w:r>
            <w:r>
              <w:rPr>
                <w:rFonts w:hint="eastAsia" w:ascii="仿宋" w:hAnsi="仿宋" w:eastAsia="仿宋" w:cs="仿宋"/>
                <w:spacing w:val="15"/>
                <w:kern w:val="0"/>
                <w:sz w:val="24"/>
                <w:szCs w:val="24"/>
                <w:u w:val="single"/>
                <w:lang w:eastAsia="zh-CN"/>
              </w:rPr>
              <w:t>土地征收成片开发方案编制服务</w:t>
            </w:r>
            <w:r>
              <w:rPr>
                <w:rFonts w:hint="eastAsia" w:ascii="仿宋" w:hAnsi="仿宋" w:eastAsia="仿宋" w:cs="仿宋"/>
                <w:spacing w:val="15"/>
                <w:kern w:val="0"/>
                <w:sz w:val="24"/>
                <w:szCs w:val="24"/>
                <w:u w:val="single"/>
                <w:lang w:val="en-US" w:eastAsia="zh-CN"/>
              </w:rPr>
              <w:t>项目</w:t>
            </w:r>
            <w:r>
              <w:rPr>
                <w:rFonts w:hint="eastAsia" w:ascii="仿宋" w:hAnsi="仿宋" w:eastAsia="仿宋" w:cs="仿宋"/>
                <w:spacing w:val="15"/>
                <w:kern w:val="0"/>
                <w:sz w:val="24"/>
                <w:szCs w:val="24"/>
                <w:u w:val="single"/>
              </w:rPr>
              <w:t>。</w:t>
            </w:r>
          </w:p>
          <w:p w14:paraId="6702E8FE">
            <w:pPr>
              <w:adjustRightInd w:val="0"/>
              <w:snapToGrid w:val="0"/>
              <w:spacing w:line="560" w:lineRule="exact"/>
              <w:jc w:val="left"/>
              <w:rPr>
                <w:rFonts w:hint="eastAsia" w:ascii="仿宋" w:hAnsi="仿宋" w:eastAsia="仿宋" w:cs="仿宋"/>
                <w:sz w:val="24"/>
                <w:szCs w:val="24"/>
              </w:rPr>
            </w:pPr>
            <w:r>
              <w:rPr>
                <w:rFonts w:hint="eastAsia" w:ascii="仿宋" w:hAnsi="仿宋" w:eastAsia="仿宋" w:cs="仿宋"/>
                <w:sz w:val="24"/>
                <w:szCs w:val="24"/>
              </w:rPr>
              <w:t>4.项目负责人要求：</w:t>
            </w:r>
          </w:p>
          <w:p w14:paraId="5A240FB4">
            <w:pPr>
              <w:adjustRightInd w:val="0"/>
              <w:snapToGrid w:val="0"/>
              <w:spacing w:line="560" w:lineRule="exact"/>
              <w:jc w:val="left"/>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不提供。</w:t>
            </w:r>
          </w:p>
          <w:p w14:paraId="6D2BC459">
            <w:pPr>
              <w:adjustRightInd w:val="0"/>
              <w:snapToGrid w:val="0"/>
              <w:spacing w:line="560" w:lineRule="exact"/>
              <w:jc w:val="left"/>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提供：拟任项目负责人须具有</w:t>
            </w:r>
            <w:r>
              <w:rPr>
                <w:rFonts w:hint="eastAsia" w:ascii="仿宋" w:hAnsi="仿宋" w:eastAsia="仿宋" w:cs="仿宋"/>
                <w:sz w:val="24"/>
                <w:szCs w:val="24"/>
                <w:u w:val="single"/>
              </w:rPr>
              <w:t xml:space="preserve">      </w:t>
            </w:r>
            <w:r>
              <w:rPr>
                <w:rFonts w:hint="eastAsia" w:ascii="仿宋" w:hAnsi="仿宋" w:eastAsia="仿宋" w:cs="仿宋"/>
                <w:sz w:val="24"/>
                <w:szCs w:val="24"/>
              </w:rPr>
              <w:t>（证书或职称或执业资格等），且为本单位在职员工，并提供劳动和社会保障部门出具的投标截止时间前近半年连续6个月（</w:t>
            </w:r>
            <w:r>
              <w:rPr>
                <w:rFonts w:hint="eastAsia" w:ascii="仿宋" w:hAnsi="仿宋" w:eastAsia="仿宋" w:cs="仿宋"/>
                <w:spacing w:val="15"/>
                <w:kern w:val="0"/>
                <w:sz w:val="24"/>
                <w:szCs w:val="24"/>
                <w:u w:val="single"/>
              </w:rPr>
              <w:t xml:space="preserve">  </w:t>
            </w:r>
            <w:r>
              <w:rPr>
                <w:rFonts w:hint="eastAsia" w:ascii="仿宋" w:hAnsi="仿宋" w:eastAsia="仿宋" w:cs="仿宋"/>
                <w:spacing w:val="15"/>
                <w:kern w:val="0"/>
                <w:sz w:val="24"/>
                <w:szCs w:val="24"/>
              </w:rPr>
              <w:t>年</w:t>
            </w:r>
            <w:r>
              <w:rPr>
                <w:rFonts w:hint="eastAsia" w:ascii="仿宋" w:hAnsi="仿宋" w:eastAsia="仿宋" w:cs="仿宋"/>
                <w:spacing w:val="15"/>
                <w:kern w:val="0"/>
                <w:sz w:val="24"/>
                <w:szCs w:val="24"/>
                <w:u w:val="single"/>
              </w:rPr>
              <w:t xml:space="preserve">  </w:t>
            </w:r>
            <w:r>
              <w:rPr>
                <w:rFonts w:hint="eastAsia" w:ascii="仿宋" w:hAnsi="仿宋" w:eastAsia="仿宋" w:cs="仿宋"/>
                <w:spacing w:val="15"/>
                <w:kern w:val="0"/>
                <w:sz w:val="24"/>
                <w:szCs w:val="24"/>
              </w:rPr>
              <w:t>月至</w:t>
            </w:r>
            <w:r>
              <w:rPr>
                <w:rFonts w:hint="eastAsia" w:ascii="仿宋" w:hAnsi="仿宋" w:eastAsia="仿宋" w:cs="仿宋"/>
                <w:spacing w:val="15"/>
                <w:kern w:val="0"/>
                <w:sz w:val="24"/>
                <w:szCs w:val="24"/>
                <w:u w:val="single"/>
              </w:rPr>
              <w:t xml:space="preserve">  </w:t>
            </w:r>
            <w:r>
              <w:rPr>
                <w:rFonts w:hint="eastAsia" w:ascii="仿宋" w:hAnsi="仿宋" w:eastAsia="仿宋" w:cs="仿宋"/>
                <w:spacing w:val="15"/>
                <w:kern w:val="0"/>
                <w:sz w:val="24"/>
                <w:szCs w:val="24"/>
              </w:rPr>
              <w:t>年</w:t>
            </w:r>
            <w:r>
              <w:rPr>
                <w:rFonts w:hint="eastAsia" w:ascii="仿宋" w:hAnsi="仿宋" w:eastAsia="仿宋" w:cs="仿宋"/>
                <w:spacing w:val="15"/>
                <w:kern w:val="0"/>
                <w:sz w:val="24"/>
                <w:szCs w:val="24"/>
                <w:u w:val="single"/>
              </w:rPr>
              <w:t xml:space="preserve">  </w:t>
            </w:r>
            <w:r>
              <w:rPr>
                <w:rFonts w:hint="eastAsia" w:ascii="仿宋" w:hAnsi="仿宋" w:eastAsia="仿宋" w:cs="仿宋"/>
                <w:spacing w:val="15"/>
                <w:kern w:val="0"/>
                <w:sz w:val="24"/>
                <w:szCs w:val="24"/>
              </w:rPr>
              <w:t>月</w:t>
            </w:r>
            <w:r>
              <w:rPr>
                <w:rFonts w:hint="eastAsia" w:ascii="仿宋" w:hAnsi="仿宋" w:eastAsia="仿宋" w:cs="仿宋"/>
                <w:sz w:val="24"/>
                <w:szCs w:val="24"/>
              </w:rPr>
              <w:t>）的社保证明。</w:t>
            </w:r>
          </w:p>
          <w:p w14:paraId="3031A21A">
            <w:pPr>
              <w:adjustRightInd w:val="0"/>
              <w:snapToGrid w:val="0"/>
              <w:spacing w:line="560" w:lineRule="exact"/>
              <w:jc w:val="left"/>
              <w:rPr>
                <w:rFonts w:hint="eastAsia" w:ascii="仿宋" w:hAnsi="仿宋" w:eastAsia="仿宋" w:cs="仿宋"/>
                <w:sz w:val="24"/>
                <w:szCs w:val="24"/>
              </w:rPr>
            </w:pPr>
            <w:r>
              <w:rPr>
                <w:rFonts w:hint="eastAsia" w:ascii="仿宋" w:hAnsi="仿宋" w:eastAsia="仿宋" w:cs="仿宋"/>
                <w:sz w:val="24"/>
                <w:szCs w:val="24"/>
              </w:rPr>
              <w:t>5.其他人员要求：</w:t>
            </w:r>
          </w:p>
          <w:p w14:paraId="61AB12C7">
            <w:pPr>
              <w:adjustRightInd w:val="0"/>
              <w:snapToGrid w:val="0"/>
              <w:spacing w:line="560" w:lineRule="exact"/>
              <w:jc w:val="left"/>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不提供。</w:t>
            </w:r>
          </w:p>
          <w:p w14:paraId="7B50F0AE">
            <w:pPr>
              <w:adjustRightInd w:val="0"/>
              <w:snapToGrid w:val="0"/>
              <w:spacing w:line="560" w:lineRule="exact"/>
              <w:jc w:val="left"/>
              <w:rPr>
                <w:rFonts w:hint="eastAsia" w:ascii="仿宋" w:hAnsi="仿宋" w:eastAsia="仿宋" w:cs="仿宋"/>
                <w:sz w:val="24"/>
                <w:szCs w:val="24"/>
              </w:rPr>
            </w:pPr>
            <w:r>
              <w:rPr>
                <w:rFonts w:hint="eastAsia" w:ascii="仿宋" w:hAnsi="仿宋" w:eastAsia="仿宋" w:cs="仿宋"/>
                <w:sz w:val="24"/>
                <w:szCs w:val="24"/>
              </w:rPr>
              <w:t>□提供:</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8308849">
            <w:pPr>
              <w:adjustRightInd w:val="0"/>
              <w:snapToGrid w:val="0"/>
              <w:spacing w:line="560" w:lineRule="exact"/>
              <w:jc w:val="left"/>
              <w:rPr>
                <w:rFonts w:hint="eastAsia" w:ascii="仿宋" w:hAnsi="仿宋" w:eastAsia="仿宋" w:cs="仿宋"/>
                <w:sz w:val="24"/>
                <w:szCs w:val="24"/>
              </w:rPr>
            </w:pPr>
            <w:r>
              <w:rPr>
                <w:rFonts w:hint="eastAsia" w:ascii="仿宋" w:hAnsi="仿宋" w:eastAsia="仿宋" w:cs="仿宋"/>
                <w:sz w:val="24"/>
                <w:szCs w:val="24"/>
              </w:rPr>
              <w:t>6.信誉要求：近三年内，在经营活动中无不良记录。</w:t>
            </w:r>
          </w:p>
          <w:p w14:paraId="4104E3BC">
            <w:pPr>
              <w:adjustRightInd w:val="0"/>
              <w:snapToGrid w:val="0"/>
              <w:spacing w:line="560" w:lineRule="exact"/>
              <w:jc w:val="left"/>
              <w:rPr>
                <w:rFonts w:hint="eastAsia" w:ascii="仿宋" w:hAnsi="仿宋" w:eastAsia="仿宋" w:cs="仿宋"/>
                <w:sz w:val="24"/>
                <w:szCs w:val="24"/>
              </w:rPr>
            </w:pPr>
            <w:r>
              <w:rPr>
                <w:rFonts w:hint="eastAsia" w:ascii="仿宋" w:hAnsi="仿宋" w:eastAsia="仿宋" w:cs="仿宋"/>
                <w:sz w:val="24"/>
                <w:szCs w:val="24"/>
              </w:rPr>
              <w:t>7.关联要求：参选单位法定代表人为同一人或者存在直接控股、管理关系的不同参选人，不得同时参加本次比选。</w:t>
            </w:r>
          </w:p>
          <w:p w14:paraId="6DE36148">
            <w:pPr>
              <w:adjustRightInd w:val="0"/>
              <w:snapToGrid w:val="0"/>
              <w:spacing w:line="560" w:lineRule="exact"/>
              <w:jc w:val="left"/>
              <w:rPr>
                <w:rFonts w:hint="eastAsia" w:ascii="仿宋" w:hAnsi="仿宋" w:eastAsia="仿宋" w:cs="仿宋"/>
                <w:sz w:val="24"/>
                <w:szCs w:val="24"/>
              </w:rPr>
            </w:pPr>
            <w:r>
              <w:rPr>
                <w:rFonts w:hint="eastAsia" w:ascii="仿宋" w:hAnsi="仿宋" w:eastAsia="仿宋" w:cs="仿宋"/>
                <w:sz w:val="24"/>
                <w:szCs w:val="24"/>
              </w:rPr>
              <w:t>8.联合体要求：本次比选不接受联合体参加。</w:t>
            </w:r>
          </w:p>
          <w:p w14:paraId="6359EFF6">
            <w:pPr>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szCs w:val="24"/>
              </w:rPr>
              <w:t>9.其他要求：</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tc>
      </w:tr>
      <w:tr w14:paraId="5D39CA0D">
        <w:tblPrEx>
          <w:tblCellMar>
            <w:top w:w="0" w:type="dxa"/>
            <w:left w:w="108" w:type="dxa"/>
            <w:bottom w:w="0" w:type="dxa"/>
            <w:right w:w="108" w:type="dxa"/>
          </w:tblCellMar>
        </w:tblPrEx>
        <w:trPr>
          <w:trHeight w:val="9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E3AF53B">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8</w:t>
            </w:r>
          </w:p>
        </w:tc>
        <w:tc>
          <w:tcPr>
            <w:tcW w:w="1645" w:type="dxa"/>
            <w:tcBorders>
              <w:top w:val="single" w:color="000000" w:sz="4" w:space="0"/>
              <w:left w:val="nil"/>
              <w:bottom w:val="single" w:color="000000" w:sz="4" w:space="0"/>
              <w:right w:val="single" w:color="000000" w:sz="4" w:space="0"/>
            </w:tcBorders>
          </w:tcPr>
          <w:p w14:paraId="56DE913A">
            <w:pPr>
              <w:widowControl/>
              <w:spacing w:line="480" w:lineRule="exact"/>
              <w:rPr>
                <w:rFonts w:hint="eastAsia" w:ascii="仿宋" w:hAnsi="仿宋" w:eastAsia="仿宋" w:cs="仿宋"/>
                <w:kern w:val="0"/>
                <w:sz w:val="24"/>
              </w:rPr>
            </w:pPr>
            <w:r>
              <w:rPr>
                <w:rFonts w:hint="eastAsia" w:ascii="仿宋" w:hAnsi="仿宋" w:eastAsia="仿宋" w:cs="仿宋"/>
                <w:sz w:val="24"/>
              </w:rPr>
              <w:t>参选人</w:t>
            </w:r>
            <w:r>
              <w:rPr>
                <w:rFonts w:hint="eastAsia" w:ascii="仿宋" w:hAnsi="仿宋" w:eastAsia="仿宋" w:cs="仿宋"/>
                <w:kern w:val="0"/>
                <w:sz w:val="24"/>
              </w:rPr>
              <w:t>提出问题的截止时间</w:t>
            </w:r>
          </w:p>
        </w:tc>
        <w:tc>
          <w:tcPr>
            <w:tcW w:w="6724" w:type="dxa"/>
            <w:tcBorders>
              <w:top w:val="single" w:color="000000" w:sz="4" w:space="0"/>
              <w:left w:val="nil"/>
              <w:bottom w:val="single" w:color="000000" w:sz="4" w:space="0"/>
              <w:right w:val="single" w:color="000000" w:sz="4" w:space="0"/>
            </w:tcBorders>
            <w:vAlign w:val="center"/>
          </w:tcPr>
          <w:p w14:paraId="33765223">
            <w:pPr>
              <w:widowControl/>
              <w:spacing w:line="480" w:lineRule="exact"/>
              <w:rPr>
                <w:rFonts w:hint="eastAsia" w:ascii="仿宋" w:hAnsi="仿宋" w:eastAsia="仿宋" w:cs="仿宋"/>
                <w:kern w:val="0"/>
                <w:sz w:val="24"/>
              </w:rPr>
            </w:pPr>
            <w:r>
              <w:rPr>
                <w:rFonts w:hint="eastAsia" w:ascii="仿宋" w:hAnsi="仿宋" w:eastAsia="仿宋" w:cs="仿宋"/>
                <w:color w:val="auto"/>
                <w:kern w:val="0"/>
                <w:sz w:val="24"/>
              </w:rPr>
              <w:t>2025年</w:t>
            </w:r>
            <w:r>
              <w:rPr>
                <w:rFonts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 xml:space="preserve">9 </w:t>
            </w:r>
            <w:r>
              <w:rPr>
                <w:rFonts w:hint="eastAsia" w:ascii="仿宋" w:hAnsi="仿宋" w:eastAsia="仿宋" w:cs="仿宋"/>
                <w:color w:val="auto"/>
                <w:kern w:val="0"/>
                <w:sz w:val="24"/>
              </w:rPr>
              <w:t>月</w:t>
            </w:r>
            <w:r>
              <w:rPr>
                <w:rFonts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 xml:space="preserve">24 </w:t>
            </w:r>
            <w:r>
              <w:rPr>
                <w:rFonts w:hint="eastAsia" w:ascii="仿宋" w:hAnsi="仿宋" w:eastAsia="仿宋" w:cs="仿宋"/>
                <w:color w:val="auto"/>
                <w:kern w:val="0"/>
                <w:sz w:val="24"/>
              </w:rPr>
              <w:t>日</w:t>
            </w:r>
            <w:r>
              <w:rPr>
                <w:rFonts w:hint="eastAsia" w:ascii="仿宋" w:hAnsi="仿宋" w:eastAsia="仿宋" w:cs="仿宋"/>
                <w:color w:val="auto"/>
                <w:kern w:val="0"/>
                <w:sz w:val="24"/>
                <w:lang w:val="en-US" w:eastAsia="zh-CN"/>
              </w:rPr>
              <w:t>下</w:t>
            </w:r>
            <w:r>
              <w:rPr>
                <w:rFonts w:hint="eastAsia" w:ascii="仿宋" w:hAnsi="仿宋" w:eastAsia="仿宋" w:cs="仿宋"/>
                <w:color w:val="auto"/>
                <w:kern w:val="0"/>
                <w:sz w:val="24"/>
              </w:rPr>
              <w:t>午</w:t>
            </w:r>
            <w:r>
              <w:rPr>
                <w:rFonts w:hint="eastAsia" w:ascii="仿宋" w:hAnsi="仿宋" w:eastAsia="仿宋" w:cs="仿宋"/>
                <w:color w:val="auto"/>
                <w:kern w:val="0"/>
                <w:sz w:val="24"/>
                <w:lang w:val="en-US" w:eastAsia="zh-CN"/>
              </w:rPr>
              <w:t>17</w:t>
            </w:r>
            <w:r>
              <w:rPr>
                <w:rFonts w:hint="eastAsia" w:ascii="仿宋" w:hAnsi="仿宋" w:eastAsia="仿宋" w:cs="仿宋"/>
                <w:color w:val="auto"/>
                <w:kern w:val="0"/>
                <w:sz w:val="24"/>
              </w:rPr>
              <w:t>：</w:t>
            </w:r>
            <w:r>
              <w:rPr>
                <w:rFonts w:hint="eastAsia" w:ascii="仿宋" w:hAnsi="仿宋" w:eastAsia="仿宋" w:cs="仿宋"/>
                <w:color w:val="auto"/>
                <w:kern w:val="0"/>
                <w:sz w:val="24"/>
                <w:lang w:val="en-US" w:eastAsia="zh-CN"/>
              </w:rPr>
              <w:t>0</w:t>
            </w:r>
            <w:r>
              <w:rPr>
                <w:rFonts w:hint="eastAsia" w:ascii="仿宋" w:hAnsi="仿宋" w:eastAsia="仿宋" w:cs="仿宋"/>
                <w:color w:val="auto"/>
                <w:kern w:val="0"/>
                <w:sz w:val="24"/>
              </w:rPr>
              <w:t>0</w:t>
            </w:r>
            <w:r>
              <w:rPr>
                <w:rFonts w:hint="eastAsia" w:ascii="仿宋" w:hAnsi="仿宋" w:eastAsia="仿宋" w:cs="仿宋"/>
                <w:color w:val="auto"/>
                <w:kern w:val="0"/>
                <w:sz w:val="24"/>
                <w:lang w:eastAsia="zh-CN"/>
              </w:rPr>
              <w:t>时</w:t>
            </w:r>
            <w:r>
              <w:rPr>
                <w:rFonts w:hint="eastAsia" w:ascii="仿宋" w:hAnsi="仿宋" w:eastAsia="仿宋" w:cs="仿宋"/>
                <w:color w:val="auto"/>
                <w:kern w:val="0"/>
                <w:sz w:val="24"/>
              </w:rPr>
              <w:t>前（北京时间，节假日休息）</w:t>
            </w:r>
          </w:p>
        </w:tc>
      </w:tr>
      <w:tr w14:paraId="780A4CF6">
        <w:tblPrEx>
          <w:tblCellMar>
            <w:top w:w="0" w:type="dxa"/>
            <w:left w:w="108" w:type="dxa"/>
            <w:bottom w:w="0" w:type="dxa"/>
            <w:right w:w="108" w:type="dxa"/>
          </w:tblCellMar>
        </w:tblPrEx>
        <w:trPr>
          <w:trHeight w:val="29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D093D8D">
            <w:pPr>
              <w:widowControl/>
              <w:spacing w:line="480" w:lineRule="exact"/>
              <w:jc w:val="center"/>
              <w:rPr>
                <w:rFonts w:hint="eastAsia" w:ascii="仿宋" w:hAnsi="仿宋" w:eastAsia="仿宋" w:cs="仿宋"/>
                <w:color w:val="auto"/>
                <w:kern w:val="0"/>
                <w:sz w:val="24"/>
              </w:rPr>
            </w:pPr>
            <w:r>
              <w:rPr>
                <w:rFonts w:hint="eastAsia" w:ascii="仿宋" w:hAnsi="仿宋" w:eastAsia="仿宋" w:cs="仿宋"/>
                <w:color w:val="auto"/>
                <w:kern w:val="0"/>
                <w:sz w:val="24"/>
              </w:rPr>
              <w:t>9</w:t>
            </w:r>
          </w:p>
        </w:tc>
        <w:tc>
          <w:tcPr>
            <w:tcW w:w="1645" w:type="dxa"/>
            <w:tcBorders>
              <w:top w:val="single" w:color="000000" w:sz="4" w:space="0"/>
              <w:left w:val="nil"/>
              <w:bottom w:val="single" w:color="000000" w:sz="4" w:space="0"/>
              <w:right w:val="single" w:color="000000" w:sz="4" w:space="0"/>
            </w:tcBorders>
            <w:vAlign w:val="center"/>
          </w:tcPr>
          <w:p w14:paraId="368B021F">
            <w:pPr>
              <w:widowControl/>
              <w:spacing w:line="480" w:lineRule="exact"/>
              <w:rPr>
                <w:rFonts w:hint="eastAsia" w:ascii="仿宋" w:hAnsi="仿宋" w:eastAsia="仿宋" w:cs="仿宋"/>
                <w:color w:val="auto"/>
                <w:kern w:val="0"/>
                <w:sz w:val="24"/>
              </w:rPr>
            </w:pPr>
            <w:r>
              <w:rPr>
                <w:rFonts w:hint="eastAsia" w:ascii="仿宋" w:hAnsi="仿宋" w:eastAsia="仿宋" w:cs="仿宋"/>
                <w:color w:val="auto"/>
                <w:sz w:val="24"/>
              </w:rPr>
              <w:t>参选人</w:t>
            </w:r>
            <w:r>
              <w:rPr>
                <w:rFonts w:hint="eastAsia" w:ascii="仿宋" w:hAnsi="仿宋" w:eastAsia="仿宋" w:cs="仿宋"/>
                <w:color w:val="auto"/>
                <w:kern w:val="0"/>
                <w:sz w:val="24"/>
              </w:rPr>
              <w:t>确认收到比选文件澄清、</w:t>
            </w:r>
            <w:r>
              <w:rPr>
                <w:rFonts w:hint="eastAsia" w:ascii="仿宋" w:hAnsi="仿宋" w:eastAsia="仿宋" w:cs="仿宋"/>
                <w:color w:val="auto"/>
                <w:kern w:val="0"/>
                <w:sz w:val="24"/>
                <w:lang w:eastAsia="zh-CN"/>
              </w:rPr>
              <w:t>补充、</w:t>
            </w:r>
            <w:r>
              <w:rPr>
                <w:rFonts w:hint="eastAsia" w:ascii="仿宋" w:hAnsi="仿宋" w:eastAsia="仿宋" w:cs="仿宋"/>
                <w:color w:val="auto"/>
                <w:kern w:val="0"/>
                <w:sz w:val="24"/>
              </w:rPr>
              <w:t>修改及答疑的时间</w:t>
            </w:r>
          </w:p>
        </w:tc>
        <w:tc>
          <w:tcPr>
            <w:tcW w:w="6724" w:type="dxa"/>
            <w:tcBorders>
              <w:top w:val="single" w:color="000000" w:sz="4" w:space="0"/>
              <w:left w:val="nil"/>
              <w:bottom w:val="single" w:color="000000" w:sz="4" w:space="0"/>
              <w:right w:val="single" w:color="000000" w:sz="4" w:space="0"/>
            </w:tcBorders>
            <w:vAlign w:val="center"/>
          </w:tcPr>
          <w:p w14:paraId="0DDD2613">
            <w:pPr>
              <w:widowControl/>
              <w:spacing w:line="480" w:lineRule="exact"/>
              <w:rPr>
                <w:rFonts w:hint="eastAsia" w:ascii="仿宋" w:hAnsi="仿宋" w:eastAsia="仿宋" w:cs="仿宋"/>
                <w:color w:val="auto"/>
                <w:kern w:val="0"/>
                <w:sz w:val="24"/>
              </w:rPr>
            </w:pPr>
            <w:r>
              <w:rPr>
                <w:rFonts w:hint="eastAsia" w:ascii="仿宋" w:hAnsi="仿宋" w:eastAsia="仿宋" w:cs="仿宋"/>
                <w:color w:val="auto"/>
                <w:kern w:val="0"/>
                <w:sz w:val="24"/>
              </w:rPr>
              <w:t>在收到相应文件后24小时内，超过24小时视为自动确认收到。</w:t>
            </w:r>
          </w:p>
        </w:tc>
      </w:tr>
      <w:tr w14:paraId="2B94F1E2">
        <w:tblPrEx>
          <w:tblCellMar>
            <w:top w:w="0" w:type="dxa"/>
            <w:left w:w="108" w:type="dxa"/>
            <w:bottom w:w="0" w:type="dxa"/>
            <w:right w:w="108" w:type="dxa"/>
          </w:tblCellMar>
        </w:tblPrEx>
        <w:trPr>
          <w:trHeight w:val="9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E37840F">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10</w:t>
            </w:r>
          </w:p>
        </w:tc>
        <w:tc>
          <w:tcPr>
            <w:tcW w:w="1645" w:type="dxa"/>
            <w:tcBorders>
              <w:top w:val="single" w:color="000000" w:sz="4" w:space="0"/>
              <w:left w:val="nil"/>
              <w:bottom w:val="single" w:color="000000" w:sz="4" w:space="0"/>
              <w:right w:val="single" w:color="000000" w:sz="4" w:space="0"/>
            </w:tcBorders>
            <w:vAlign w:val="center"/>
          </w:tcPr>
          <w:p w14:paraId="72D215AD">
            <w:pPr>
              <w:widowControl/>
              <w:spacing w:line="480" w:lineRule="exact"/>
              <w:rPr>
                <w:rFonts w:hint="eastAsia" w:ascii="仿宋" w:hAnsi="仿宋" w:eastAsia="仿宋" w:cs="仿宋"/>
                <w:kern w:val="0"/>
                <w:sz w:val="24"/>
              </w:rPr>
            </w:pPr>
            <w:r>
              <w:rPr>
                <w:rFonts w:hint="eastAsia" w:ascii="仿宋" w:hAnsi="仿宋" w:eastAsia="仿宋" w:cs="仿宋"/>
                <w:kern w:val="0"/>
                <w:sz w:val="24"/>
              </w:rPr>
              <w:t>递交参选文件截止时间及地点</w:t>
            </w:r>
          </w:p>
        </w:tc>
        <w:tc>
          <w:tcPr>
            <w:tcW w:w="6724" w:type="dxa"/>
            <w:tcBorders>
              <w:top w:val="single" w:color="000000" w:sz="4" w:space="0"/>
              <w:left w:val="nil"/>
              <w:bottom w:val="single" w:color="000000" w:sz="4" w:space="0"/>
              <w:right w:val="single" w:color="000000" w:sz="4" w:space="0"/>
            </w:tcBorders>
            <w:vAlign w:val="center"/>
          </w:tcPr>
          <w:p w14:paraId="00969313">
            <w:pPr>
              <w:widowControl/>
              <w:spacing w:line="480" w:lineRule="exact"/>
              <w:rPr>
                <w:rFonts w:hint="eastAsia" w:ascii="仿宋" w:hAnsi="仿宋" w:eastAsia="仿宋" w:cs="仿宋"/>
                <w:kern w:val="0"/>
                <w:sz w:val="24"/>
              </w:rPr>
            </w:pPr>
            <w:r>
              <w:rPr>
                <w:rFonts w:hint="eastAsia" w:ascii="仿宋" w:hAnsi="仿宋" w:eastAsia="仿宋" w:cs="仿宋"/>
                <w:kern w:val="0"/>
                <w:sz w:val="24"/>
              </w:rPr>
              <w:t>同开标时间及地点</w:t>
            </w:r>
          </w:p>
        </w:tc>
      </w:tr>
      <w:tr w14:paraId="7222B2B0">
        <w:tblPrEx>
          <w:tblCellMar>
            <w:top w:w="0" w:type="dxa"/>
            <w:left w:w="108" w:type="dxa"/>
            <w:bottom w:w="0" w:type="dxa"/>
            <w:right w:w="108" w:type="dxa"/>
          </w:tblCellMar>
        </w:tblPrEx>
        <w:trPr>
          <w:trHeight w:val="98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C102480">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11</w:t>
            </w:r>
          </w:p>
        </w:tc>
        <w:tc>
          <w:tcPr>
            <w:tcW w:w="1645" w:type="dxa"/>
            <w:tcBorders>
              <w:top w:val="single" w:color="000000" w:sz="4" w:space="0"/>
              <w:left w:val="nil"/>
              <w:bottom w:val="single" w:color="000000" w:sz="4" w:space="0"/>
              <w:right w:val="single" w:color="000000" w:sz="4" w:space="0"/>
            </w:tcBorders>
            <w:vAlign w:val="center"/>
          </w:tcPr>
          <w:p w14:paraId="625506B8">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开标时间及地点</w:t>
            </w:r>
          </w:p>
        </w:tc>
        <w:tc>
          <w:tcPr>
            <w:tcW w:w="6724" w:type="dxa"/>
            <w:tcBorders>
              <w:top w:val="single" w:color="000000" w:sz="4" w:space="0"/>
              <w:left w:val="nil"/>
              <w:bottom w:val="single" w:color="000000" w:sz="4" w:space="0"/>
              <w:right w:val="single" w:color="000000" w:sz="4" w:space="0"/>
            </w:tcBorders>
            <w:vAlign w:val="center"/>
          </w:tcPr>
          <w:p w14:paraId="72EFBC96">
            <w:pPr>
              <w:widowControl/>
              <w:spacing w:line="480" w:lineRule="exact"/>
              <w:rPr>
                <w:rFonts w:hint="eastAsia" w:ascii="仿宋" w:hAnsi="仿宋" w:eastAsia="仿宋" w:cs="仿宋"/>
                <w:kern w:val="0"/>
                <w:sz w:val="24"/>
              </w:rPr>
            </w:pPr>
            <w:r>
              <w:rPr>
                <w:rFonts w:hint="eastAsia" w:ascii="仿宋" w:hAnsi="仿宋" w:eastAsia="仿宋" w:cs="仿宋"/>
                <w:kern w:val="0"/>
                <w:sz w:val="24"/>
              </w:rPr>
              <w:t>详见比选公告</w:t>
            </w:r>
          </w:p>
        </w:tc>
      </w:tr>
      <w:tr w14:paraId="511927FA">
        <w:tblPrEx>
          <w:tblCellMar>
            <w:top w:w="0" w:type="dxa"/>
            <w:left w:w="108" w:type="dxa"/>
            <w:bottom w:w="0" w:type="dxa"/>
            <w:right w:w="108" w:type="dxa"/>
          </w:tblCellMar>
        </w:tblPrEx>
        <w:trPr>
          <w:trHeight w:val="17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82DEEDE">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12</w:t>
            </w:r>
          </w:p>
        </w:tc>
        <w:tc>
          <w:tcPr>
            <w:tcW w:w="1645" w:type="dxa"/>
            <w:tcBorders>
              <w:top w:val="single" w:color="000000" w:sz="4" w:space="0"/>
              <w:left w:val="nil"/>
              <w:bottom w:val="single" w:color="000000" w:sz="4" w:space="0"/>
              <w:right w:val="single" w:color="000000" w:sz="4" w:space="0"/>
            </w:tcBorders>
            <w:vAlign w:val="center"/>
          </w:tcPr>
          <w:p w14:paraId="553187E6">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参选文件</w:t>
            </w:r>
          </w:p>
          <w:p w14:paraId="683766CE">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份数</w:t>
            </w:r>
          </w:p>
        </w:tc>
        <w:tc>
          <w:tcPr>
            <w:tcW w:w="6724" w:type="dxa"/>
            <w:tcBorders>
              <w:top w:val="single" w:color="000000" w:sz="4" w:space="0"/>
              <w:left w:val="nil"/>
              <w:bottom w:val="single" w:color="000000" w:sz="4" w:space="0"/>
              <w:right w:val="single" w:color="000000" w:sz="4" w:space="0"/>
            </w:tcBorders>
            <w:vAlign w:val="center"/>
          </w:tcPr>
          <w:p w14:paraId="306FEE63">
            <w:pPr>
              <w:widowControl/>
              <w:spacing w:line="480" w:lineRule="exact"/>
              <w:rPr>
                <w:rFonts w:hint="eastAsia" w:ascii="仿宋" w:hAnsi="仿宋" w:eastAsia="仿宋" w:cs="仿宋"/>
                <w:kern w:val="0"/>
                <w:sz w:val="24"/>
              </w:rPr>
            </w:pPr>
            <w:r>
              <w:rPr>
                <w:rFonts w:hint="eastAsia" w:ascii="仿宋" w:hAnsi="仿宋" w:eastAsia="仿宋" w:cs="仿宋"/>
                <w:kern w:val="0"/>
                <w:sz w:val="24"/>
              </w:rPr>
              <w:t>正本1份，副本2份。电子文档1份 （电子文件内容为参选文件的扫描件，载体为U盘）。</w:t>
            </w:r>
          </w:p>
        </w:tc>
      </w:tr>
      <w:tr w14:paraId="250A7395">
        <w:tblPrEx>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D1F7DC2">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13</w:t>
            </w:r>
          </w:p>
        </w:tc>
        <w:tc>
          <w:tcPr>
            <w:tcW w:w="1645" w:type="dxa"/>
            <w:tcBorders>
              <w:top w:val="single" w:color="000000" w:sz="4" w:space="0"/>
              <w:left w:val="nil"/>
              <w:bottom w:val="single" w:color="000000" w:sz="4" w:space="0"/>
              <w:right w:val="single" w:color="000000" w:sz="4" w:space="0"/>
            </w:tcBorders>
            <w:vAlign w:val="center"/>
          </w:tcPr>
          <w:p w14:paraId="4C285072">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比选有效期</w:t>
            </w:r>
          </w:p>
        </w:tc>
        <w:tc>
          <w:tcPr>
            <w:tcW w:w="6724" w:type="dxa"/>
            <w:tcBorders>
              <w:top w:val="single" w:color="000000" w:sz="4" w:space="0"/>
              <w:left w:val="nil"/>
              <w:bottom w:val="single" w:color="000000" w:sz="4" w:space="0"/>
              <w:right w:val="single" w:color="000000" w:sz="4" w:space="0"/>
            </w:tcBorders>
            <w:vAlign w:val="center"/>
          </w:tcPr>
          <w:p w14:paraId="41A2FE81">
            <w:pPr>
              <w:widowControl/>
              <w:spacing w:line="480" w:lineRule="exact"/>
              <w:rPr>
                <w:rFonts w:hint="default" w:ascii="仿宋" w:hAnsi="仿宋" w:eastAsia="仿宋" w:cs="仿宋"/>
                <w:kern w:val="0"/>
                <w:sz w:val="24"/>
                <w:highlight w:val="none"/>
                <w:lang w:val="en-US" w:eastAsia="zh-CN"/>
              </w:rPr>
            </w:pPr>
            <w:r>
              <w:rPr>
                <w:rFonts w:hint="eastAsia" w:ascii="仿宋" w:hAnsi="仿宋" w:eastAsia="仿宋" w:cs="仿宋"/>
                <w:kern w:val="0"/>
                <w:sz w:val="24"/>
              </w:rPr>
              <w:t>自参选文件递交截止时间之日起</w:t>
            </w:r>
            <w:r>
              <w:rPr>
                <w:rFonts w:hint="eastAsia" w:ascii="仿宋" w:hAnsi="仿宋" w:eastAsia="仿宋" w:cs="仿宋"/>
                <w:kern w:val="0"/>
                <w:sz w:val="24"/>
                <w:u w:val="single"/>
              </w:rPr>
              <w:t xml:space="preserve">   60  </w:t>
            </w:r>
            <w:r>
              <w:rPr>
                <w:rFonts w:hint="eastAsia" w:ascii="仿宋" w:hAnsi="仿宋" w:eastAsia="仿宋" w:cs="仿宋"/>
                <w:kern w:val="0"/>
                <w:sz w:val="24"/>
              </w:rPr>
              <w:t>天</w:t>
            </w:r>
          </w:p>
        </w:tc>
      </w:tr>
      <w:tr w14:paraId="23F76B95">
        <w:tblPrEx>
          <w:tblCellMar>
            <w:top w:w="0" w:type="dxa"/>
            <w:left w:w="108" w:type="dxa"/>
            <w:bottom w:w="0" w:type="dxa"/>
            <w:right w:w="108" w:type="dxa"/>
          </w:tblCellMar>
        </w:tblPrEx>
        <w:trPr>
          <w:trHeight w:val="140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D00D101">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14</w:t>
            </w:r>
          </w:p>
        </w:tc>
        <w:tc>
          <w:tcPr>
            <w:tcW w:w="1645" w:type="dxa"/>
            <w:tcBorders>
              <w:top w:val="single" w:color="000000" w:sz="4" w:space="0"/>
              <w:left w:val="nil"/>
              <w:bottom w:val="single" w:color="000000" w:sz="4" w:space="0"/>
              <w:right w:val="single" w:color="000000" w:sz="4" w:space="0"/>
            </w:tcBorders>
            <w:vAlign w:val="center"/>
          </w:tcPr>
          <w:p w14:paraId="435EDDD8">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投标</w:t>
            </w:r>
          </w:p>
          <w:p w14:paraId="29717013">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保证金</w:t>
            </w:r>
          </w:p>
        </w:tc>
        <w:tc>
          <w:tcPr>
            <w:tcW w:w="6724" w:type="dxa"/>
            <w:tcBorders>
              <w:top w:val="single" w:color="000000" w:sz="4" w:space="0"/>
              <w:left w:val="nil"/>
              <w:bottom w:val="single" w:color="000000" w:sz="4" w:space="0"/>
              <w:right w:val="single" w:color="000000" w:sz="4" w:space="0"/>
            </w:tcBorders>
            <w:vAlign w:val="center"/>
          </w:tcPr>
          <w:p w14:paraId="7FE5631D">
            <w:pPr>
              <w:pStyle w:val="3"/>
              <w:widowControl/>
              <w:tabs>
                <w:tab w:val="left" w:pos="148"/>
              </w:tabs>
              <w:autoSpaceDE w:val="0"/>
              <w:autoSpaceDN w:val="0"/>
              <w:adjustRightInd w:val="0"/>
              <w:snapToGrid w:val="0"/>
              <w:spacing w:after="0" w:line="560" w:lineRule="exact"/>
              <w:textAlignment w:val="baseline"/>
              <w:rPr>
                <w:rFonts w:hint="eastAsia" w:ascii="仿宋" w:hAnsi="仿宋" w:eastAsia="仿宋" w:cs="仿宋"/>
                <w:kern w:val="0"/>
                <w:sz w:val="24"/>
                <w:highlight w:val="none"/>
              </w:rPr>
            </w:pPr>
            <w:r>
              <w:rPr>
                <w:rFonts w:hint="eastAsia" w:ascii="仿宋" w:hAnsi="仿宋" w:eastAsia="仿宋" w:cs="仿宋"/>
                <w:kern w:val="0"/>
                <w:sz w:val="24"/>
                <w:highlight w:val="none"/>
              </w:rPr>
              <w:t>1.参选单位需提供投标保证金，采用银行保函或担保公司保函形式。</w:t>
            </w:r>
          </w:p>
          <w:p w14:paraId="1E18440D">
            <w:pPr>
              <w:widowControl/>
              <w:spacing w:line="480" w:lineRule="exact"/>
              <w:jc w:val="left"/>
              <w:rPr>
                <w:rFonts w:hint="eastAsia" w:ascii="仿宋" w:hAnsi="仿宋" w:eastAsia="仿宋" w:cs="仿宋"/>
                <w:kern w:val="0"/>
                <w:sz w:val="24"/>
                <w:highlight w:val="none"/>
              </w:rPr>
            </w:pPr>
            <w:r>
              <w:rPr>
                <w:rFonts w:hint="eastAsia" w:ascii="仿宋" w:hAnsi="仿宋" w:eastAsia="仿宋" w:cs="仿宋"/>
                <w:kern w:val="0"/>
                <w:sz w:val="24"/>
                <w:highlight w:val="none"/>
              </w:rPr>
              <w:t>2.投标保证金为</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2200</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元。</w:t>
            </w:r>
          </w:p>
          <w:p w14:paraId="212DDADC">
            <w:pPr>
              <w:widowControl/>
              <w:spacing w:line="480" w:lineRule="exact"/>
              <w:jc w:val="left"/>
              <w:rPr>
                <w:rFonts w:hint="eastAsia" w:ascii="仿宋" w:hAnsi="仿宋" w:eastAsia="仿宋" w:cs="仿宋"/>
                <w:kern w:val="0"/>
                <w:sz w:val="24"/>
                <w:highlight w:val="none"/>
              </w:rPr>
            </w:pPr>
            <w:r>
              <w:rPr>
                <w:rFonts w:hint="eastAsia" w:ascii="仿宋" w:hAnsi="仿宋" w:eastAsia="仿宋" w:cs="仿宋"/>
                <w:color w:val="auto"/>
                <w:kern w:val="0"/>
                <w:sz w:val="24"/>
                <w:szCs w:val="24"/>
                <w:highlight w:val="none"/>
                <w:lang w:val="en-US" w:eastAsia="zh-CN"/>
              </w:rPr>
              <w:t>3.投标保函有效期应能覆盖比选有效期，投标保函担保的项目名称应与比选的项目名称保持一致，受益人名称应与比选人单位名称保持一致。</w:t>
            </w:r>
          </w:p>
        </w:tc>
      </w:tr>
      <w:tr w14:paraId="2DD86E3E">
        <w:tblPrEx>
          <w:tblCellMar>
            <w:top w:w="0" w:type="dxa"/>
            <w:left w:w="108" w:type="dxa"/>
            <w:bottom w:w="0" w:type="dxa"/>
            <w:right w:w="108" w:type="dxa"/>
          </w:tblCellMar>
        </w:tblPrEx>
        <w:trPr>
          <w:trHeight w:val="1401"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DCDB6">
            <w:pPr>
              <w:widowControl/>
              <w:spacing w:line="480" w:lineRule="exact"/>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15</w:t>
            </w:r>
          </w:p>
        </w:tc>
        <w:tc>
          <w:tcPr>
            <w:tcW w:w="1645" w:type="dxa"/>
            <w:tcBorders>
              <w:top w:val="single" w:color="000000" w:sz="4" w:space="0"/>
              <w:left w:val="nil"/>
              <w:bottom w:val="single" w:color="000000" w:sz="4" w:space="0"/>
              <w:right w:val="single" w:color="000000" w:sz="4" w:space="0"/>
            </w:tcBorders>
            <w:shd w:val="clear" w:color="auto" w:fill="auto"/>
            <w:vAlign w:val="center"/>
          </w:tcPr>
          <w:p w14:paraId="5249502C">
            <w:pPr>
              <w:widowControl/>
              <w:spacing w:line="480" w:lineRule="exact"/>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履约保证金</w:t>
            </w:r>
          </w:p>
        </w:tc>
        <w:tc>
          <w:tcPr>
            <w:tcW w:w="6724" w:type="dxa"/>
            <w:tcBorders>
              <w:top w:val="single" w:color="000000" w:sz="4" w:space="0"/>
              <w:left w:val="nil"/>
              <w:bottom w:val="single" w:color="000000" w:sz="4" w:space="0"/>
              <w:right w:val="single" w:color="000000" w:sz="4" w:space="0"/>
            </w:tcBorders>
            <w:shd w:val="clear" w:color="auto" w:fill="auto"/>
            <w:vAlign w:val="center"/>
          </w:tcPr>
          <w:p w14:paraId="51D5EFCF">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bidi="ar-SA"/>
              </w:rPr>
              <w:t>1.</w:t>
            </w:r>
            <w:r>
              <w:rPr>
                <w:rFonts w:hint="default" w:ascii="仿宋" w:hAnsi="仿宋" w:eastAsia="仿宋" w:cs="仿宋"/>
                <w:kern w:val="0"/>
                <w:sz w:val="24"/>
                <w:szCs w:val="24"/>
                <w:lang w:val="en-US" w:eastAsia="zh-CN" w:bidi="ar-SA"/>
              </w:rPr>
              <w:t>中标合同金额低于最高投标限价10%以内的，担保金额为中标合同金额的10%；中标合同金额低于最高投标限价10%以上的，担保金额为最高投标限价减去中标合同金额的差额。</w:t>
            </w:r>
          </w:p>
          <w:p w14:paraId="1605BDB4">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bidi="ar-SA"/>
              </w:rPr>
              <w:t>2.履约保证金采用保函形式（银行保函或担保公司保函）。</w:t>
            </w:r>
          </w:p>
        </w:tc>
      </w:tr>
      <w:tr w14:paraId="2C32A4F1">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5E70A32">
            <w:pPr>
              <w:widowControl/>
              <w:spacing w:line="480" w:lineRule="exact"/>
              <w:jc w:val="center"/>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16</w:t>
            </w:r>
          </w:p>
        </w:tc>
        <w:tc>
          <w:tcPr>
            <w:tcW w:w="1645" w:type="dxa"/>
            <w:tcBorders>
              <w:top w:val="single" w:color="000000" w:sz="4" w:space="0"/>
              <w:left w:val="nil"/>
              <w:bottom w:val="single" w:color="000000" w:sz="4" w:space="0"/>
              <w:right w:val="single" w:color="000000" w:sz="4" w:space="0"/>
            </w:tcBorders>
            <w:vAlign w:val="center"/>
          </w:tcPr>
          <w:p w14:paraId="6B7EFC8C">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评标办法</w:t>
            </w:r>
          </w:p>
        </w:tc>
        <w:tc>
          <w:tcPr>
            <w:tcW w:w="6724" w:type="dxa"/>
            <w:tcBorders>
              <w:top w:val="single" w:color="000000" w:sz="4" w:space="0"/>
              <w:left w:val="nil"/>
              <w:bottom w:val="single" w:color="000000" w:sz="4" w:space="0"/>
              <w:right w:val="single" w:color="000000" w:sz="4" w:space="0"/>
            </w:tcBorders>
            <w:vAlign w:val="center"/>
          </w:tcPr>
          <w:p w14:paraId="01AB85A4">
            <w:pPr>
              <w:widowControl/>
              <w:spacing w:line="480" w:lineRule="exact"/>
              <w:rPr>
                <w:rFonts w:hint="eastAsia" w:ascii="仿宋" w:hAnsi="仿宋" w:eastAsia="仿宋" w:cs="仿宋"/>
                <w:kern w:val="0"/>
                <w:sz w:val="24"/>
              </w:rPr>
            </w:pPr>
            <w:r>
              <w:rPr>
                <w:rFonts w:hint="eastAsia" w:ascii="仿宋" w:hAnsi="仿宋" w:eastAsia="仿宋" w:cs="仿宋"/>
                <w:kern w:val="0"/>
                <w:sz w:val="24"/>
              </w:rPr>
              <w:t xml:space="preserve"> </w:t>
            </w:r>
            <w:r>
              <w:rPr>
                <w:rFonts w:hint="eastAsia" w:ascii="仿宋" w:hAnsi="仿宋" w:eastAsia="仿宋" w:cs="仿宋"/>
                <w:kern w:val="0"/>
                <w:sz w:val="24"/>
                <w:u w:val="single"/>
              </w:rPr>
              <w:t xml:space="preserve"> </w:t>
            </w:r>
            <w:r>
              <w:rPr>
                <w:rFonts w:hint="eastAsia" w:ascii="仿宋" w:hAnsi="仿宋" w:eastAsia="仿宋" w:cs="仿宋"/>
                <w:kern w:val="0"/>
                <w:sz w:val="24"/>
                <w:u w:val="single"/>
                <w:lang w:val="en-US" w:eastAsia="zh-CN"/>
              </w:rPr>
              <w:t xml:space="preserve">经评审的最低投标价法  </w:t>
            </w:r>
          </w:p>
        </w:tc>
      </w:tr>
      <w:tr w14:paraId="709A2445">
        <w:tblPrEx>
          <w:tblCellMar>
            <w:top w:w="0" w:type="dxa"/>
            <w:left w:w="108" w:type="dxa"/>
            <w:bottom w:w="0" w:type="dxa"/>
            <w:right w:w="108" w:type="dxa"/>
          </w:tblCellMar>
        </w:tblPrEx>
        <w:trPr>
          <w:trHeight w:val="82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DEE8C84">
            <w:pPr>
              <w:widowControl/>
              <w:spacing w:line="480" w:lineRule="exact"/>
              <w:jc w:val="center"/>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17</w:t>
            </w:r>
          </w:p>
        </w:tc>
        <w:tc>
          <w:tcPr>
            <w:tcW w:w="1645" w:type="dxa"/>
            <w:tcBorders>
              <w:top w:val="single" w:color="000000" w:sz="4" w:space="0"/>
              <w:left w:val="nil"/>
              <w:bottom w:val="single" w:color="000000" w:sz="4" w:space="0"/>
              <w:right w:val="single" w:color="000000" w:sz="4" w:space="0"/>
            </w:tcBorders>
            <w:vAlign w:val="center"/>
          </w:tcPr>
          <w:p w14:paraId="33918210">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最高投标</w:t>
            </w:r>
          </w:p>
          <w:p w14:paraId="70377F0B">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限价</w:t>
            </w:r>
          </w:p>
        </w:tc>
        <w:tc>
          <w:tcPr>
            <w:tcW w:w="6724" w:type="dxa"/>
            <w:tcBorders>
              <w:top w:val="single" w:color="000000" w:sz="4" w:space="0"/>
              <w:left w:val="nil"/>
              <w:bottom w:val="single" w:color="000000" w:sz="4" w:space="0"/>
              <w:right w:val="single" w:color="000000" w:sz="4" w:space="0"/>
            </w:tcBorders>
            <w:vAlign w:val="center"/>
          </w:tcPr>
          <w:p w14:paraId="1C11C408">
            <w:pPr>
              <w:widowControl/>
              <w:spacing w:line="480" w:lineRule="exact"/>
              <w:rPr>
                <w:rFonts w:hint="eastAsia" w:ascii="仿宋" w:hAnsi="仿宋" w:eastAsia="仿宋" w:cs="仿宋"/>
                <w:kern w:val="0"/>
                <w:sz w:val="24"/>
              </w:rPr>
            </w:pPr>
            <w:r>
              <w:rPr>
                <w:rFonts w:hint="eastAsia" w:ascii="仿宋" w:hAnsi="仿宋" w:eastAsia="仿宋" w:cs="仿宋"/>
                <w:kern w:val="0"/>
                <w:sz w:val="24"/>
              </w:rPr>
              <w:t>最高投标限价为</w:t>
            </w:r>
            <w:r>
              <w:rPr>
                <w:rFonts w:hint="eastAsia" w:ascii="仿宋" w:hAnsi="仿宋" w:eastAsia="仿宋" w:cs="仿宋"/>
                <w:kern w:val="0"/>
                <w:sz w:val="24"/>
                <w:u w:val="single"/>
                <w:lang w:val="en-US" w:eastAsia="zh-CN"/>
              </w:rPr>
              <w:t>112000</w:t>
            </w:r>
            <w:r>
              <w:rPr>
                <w:rFonts w:hint="eastAsia" w:ascii="仿宋" w:hAnsi="仿宋" w:eastAsia="仿宋" w:cs="仿宋"/>
                <w:kern w:val="0"/>
                <w:sz w:val="24"/>
              </w:rPr>
              <w:t xml:space="preserve">元。       </w:t>
            </w:r>
          </w:p>
        </w:tc>
      </w:tr>
      <w:tr w14:paraId="735B399A">
        <w:tblPrEx>
          <w:tblCellMar>
            <w:top w:w="0" w:type="dxa"/>
            <w:left w:w="108" w:type="dxa"/>
            <w:bottom w:w="0" w:type="dxa"/>
            <w:right w:w="108" w:type="dxa"/>
          </w:tblCellMar>
        </w:tblPrEx>
        <w:trPr>
          <w:trHeight w:val="76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46E6233">
            <w:pPr>
              <w:widowControl/>
              <w:spacing w:line="480" w:lineRule="exact"/>
              <w:jc w:val="center"/>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18</w:t>
            </w:r>
          </w:p>
        </w:tc>
        <w:tc>
          <w:tcPr>
            <w:tcW w:w="1645" w:type="dxa"/>
            <w:tcBorders>
              <w:top w:val="single" w:color="000000" w:sz="4" w:space="0"/>
              <w:left w:val="nil"/>
              <w:bottom w:val="single" w:color="000000" w:sz="4" w:space="0"/>
              <w:right w:val="single" w:color="000000" w:sz="4" w:space="0"/>
            </w:tcBorders>
            <w:vAlign w:val="center"/>
          </w:tcPr>
          <w:p w14:paraId="79BA3789">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评选委员会</w:t>
            </w:r>
          </w:p>
          <w:p w14:paraId="77F16A05">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的组建</w:t>
            </w:r>
          </w:p>
        </w:tc>
        <w:tc>
          <w:tcPr>
            <w:tcW w:w="6724" w:type="dxa"/>
            <w:tcBorders>
              <w:top w:val="single" w:color="000000" w:sz="4" w:space="0"/>
              <w:left w:val="nil"/>
              <w:bottom w:val="single" w:color="000000" w:sz="4" w:space="0"/>
              <w:right w:val="single" w:color="000000" w:sz="4" w:space="0"/>
            </w:tcBorders>
            <w:vAlign w:val="center"/>
          </w:tcPr>
          <w:p w14:paraId="037D2759">
            <w:pPr>
              <w:widowControl/>
              <w:spacing w:line="480" w:lineRule="exact"/>
              <w:rPr>
                <w:rFonts w:hint="eastAsia" w:ascii="仿宋" w:hAnsi="仿宋" w:eastAsia="仿宋" w:cs="仿宋"/>
                <w:kern w:val="0"/>
                <w:sz w:val="24"/>
              </w:rPr>
            </w:pPr>
            <w:r>
              <w:rPr>
                <w:rFonts w:hint="eastAsia" w:ascii="仿宋" w:hAnsi="仿宋" w:eastAsia="仿宋" w:cs="仿宋"/>
                <w:color w:val="auto"/>
                <w:kern w:val="0"/>
                <w:sz w:val="24"/>
                <w:szCs w:val="24"/>
                <w:highlight w:val="none"/>
                <w:lang w:val="en-US" w:eastAsia="zh-CN"/>
              </w:rPr>
              <w:t>由比选人负责组建。</w:t>
            </w:r>
          </w:p>
        </w:tc>
      </w:tr>
      <w:tr w14:paraId="6E2C6017">
        <w:tblPrEx>
          <w:tblCellMar>
            <w:top w:w="0" w:type="dxa"/>
            <w:left w:w="108" w:type="dxa"/>
            <w:bottom w:w="0" w:type="dxa"/>
            <w:right w:w="108" w:type="dxa"/>
          </w:tblCellMar>
        </w:tblPrEx>
        <w:trPr>
          <w:trHeight w:val="1078"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DB299">
            <w:pPr>
              <w:widowControl/>
              <w:spacing w:line="480" w:lineRule="exact"/>
              <w:jc w:val="center"/>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19</w:t>
            </w:r>
          </w:p>
        </w:tc>
        <w:tc>
          <w:tcPr>
            <w:tcW w:w="1645" w:type="dxa"/>
            <w:tcBorders>
              <w:top w:val="single" w:color="000000" w:sz="4" w:space="0"/>
              <w:left w:val="nil"/>
              <w:bottom w:val="single" w:color="000000" w:sz="4" w:space="0"/>
              <w:right w:val="single" w:color="000000" w:sz="4" w:space="0"/>
            </w:tcBorders>
            <w:shd w:val="clear" w:color="auto" w:fill="auto"/>
            <w:vAlign w:val="center"/>
          </w:tcPr>
          <w:p w14:paraId="41794F8E">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中选公示</w:t>
            </w:r>
          </w:p>
        </w:tc>
        <w:tc>
          <w:tcPr>
            <w:tcW w:w="6724" w:type="dxa"/>
            <w:tcBorders>
              <w:top w:val="single" w:color="000000" w:sz="4" w:space="0"/>
              <w:left w:val="nil"/>
              <w:bottom w:val="single" w:color="000000" w:sz="4" w:space="0"/>
              <w:right w:val="single" w:color="000000" w:sz="4" w:space="0"/>
            </w:tcBorders>
            <w:shd w:val="clear" w:color="auto" w:fill="auto"/>
            <w:vAlign w:val="center"/>
          </w:tcPr>
          <w:p w14:paraId="65EDC85C">
            <w:pPr>
              <w:widowControl/>
              <w:spacing w:line="480" w:lineRule="exact"/>
              <w:rPr>
                <w:rFonts w:hint="eastAsia" w:ascii="仿宋" w:hAnsi="仿宋" w:eastAsia="仿宋" w:cs="仿宋"/>
                <w:kern w:val="0"/>
                <w:sz w:val="24"/>
              </w:rPr>
            </w:pPr>
            <w:r>
              <w:rPr>
                <w:rFonts w:hint="eastAsia" w:ascii="仿宋" w:hAnsi="仿宋" w:eastAsia="仿宋" w:cs="仿宋"/>
                <w:kern w:val="0"/>
                <w:sz w:val="24"/>
              </w:rPr>
              <w:t>在中选通知书发出前，比选人将中选候选人的情况在衡阳市国有资产投资控股集团有限公司官方网站（www.hxamc.com）予以公示</w:t>
            </w:r>
            <w:r>
              <w:rPr>
                <w:rFonts w:hint="eastAsia" w:ascii="仿宋" w:hAnsi="仿宋" w:eastAsia="仿宋" w:cs="仿宋"/>
                <w:kern w:val="0"/>
                <w:sz w:val="24"/>
                <w:lang w:eastAsia="zh-CN"/>
              </w:rPr>
              <w:t>；</w:t>
            </w:r>
            <w:r>
              <w:rPr>
                <w:rFonts w:hint="eastAsia" w:ascii="仿宋" w:hAnsi="仿宋" w:eastAsia="仿宋" w:cs="仿宋"/>
                <w:kern w:val="0"/>
                <w:sz w:val="24"/>
                <w:lang w:val="en-US" w:eastAsia="zh-CN"/>
              </w:rPr>
              <w:t>中选单位自收到中选通知书5个工作日内与业主依法协商签订合同。</w:t>
            </w:r>
          </w:p>
        </w:tc>
      </w:tr>
      <w:tr w14:paraId="694F95FA">
        <w:tblPrEx>
          <w:tblCellMar>
            <w:top w:w="0" w:type="dxa"/>
            <w:left w:w="108" w:type="dxa"/>
            <w:bottom w:w="0" w:type="dxa"/>
            <w:right w:w="108" w:type="dxa"/>
          </w:tblCellMar>
        </w:tblPrEx>
        <w:trPr>
          <w:trHeight w:val="1078"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F370F">
            <w:pPr>
              <w:widowControl/>
              <w:spacing w:line="480" w:lineRule="exact"/>
              <w:jc w:val="center"/>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20</w:t>
            </w:r>
          </w:p>
        </w:tc>
        <w:tc>
          <w:tcPr>
            <w:tcW w:w="1645" w:type="dxa"/>
            <w:tcBorders>
              <w:top w:val="single" w:color="000000" w:sz="4" w:space="0"/>
              <w:left w:val="nil"/>
              <w:bottom w:val="single" w:color="000000" w:sz="4" w:space="0"/>
              <w:right w:val="single" w:color="000000" w:sz="4" w:space="0"/>
            </w:tcBorders>
            <w:shd w:val="clear" w:color="auto" w:fill="auto"/>
            <w:vAlign w:val="center"/>
          </w:tcPr>
          <w:p w14:paraId="40A01915">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偏离</w:t>
            </w:r>
          </w:p>
        </w:tc>
        <w:tc>
          <w:tcPr>
            <w:tcW w:w="6724" w:type="dxa"/>
            <w:tcBorders>
              <w:top w:val="single" w:color="000000" w:sz="4" w:space="0"/>
              <w:left w:val="nil"/>
              <w:bottom w:val="single" w:color="000000" w:sz="4" w:space="0"/>
              <w:right w:val="single" w:color="000000" w:sz="4" w:space="0"/>
            </w:tcBorders>
            <w:shd w:val="clear" w:color="auto" w:fill="auto"/>
            <w:vAlign w:val="center"/>
          </w:tcPr>
          <w:p w14:paraId="58EF2447">
            <w:pPr>
              <w:widowControl/>
              <w:spacing w:line="480" w:lineRule="exact"/>
              <w:rPr>
                <w:rFonts w:hint="eastAsia" w:ascii="仿宋" w:hAnsi="仿宋" w:eastAsia="仿宋" w:cs="仿宋"/>
                <w:kern w:val="0"/>
                <w:sz w:val="24"/>
              </w:rPr>
            </w:pPr>
            <w:r>
              <w:rPr>
                <w:rFonts w:hint="eastAsia" w:ascii="仿宋" w:hAnsi="仿宋" w:eastAsia="仿宋" w:cs="仿宋"/>
                <w:kern w:val="0"/>
                <w:sz w:val="24"/>
              </w:rPr>
              <w:t>本项目不允许偏离，比选人要求需全部响应。</w:t>
            </w:r>
          </w:p>
        </w:tc>
      </w:tr>
      <w:tr w14:paraId="26FB7130">
        <w:tblPrEx>
          <w:tblCellMar>
            <w:top w:w="0" w:type="dxa"/>
            <w:left w:w="108" w:type="dxa"/>
            <w:bottom w:w="0" w:type="dxa"/>
            <w:right w:w="108" w:type="dxa"/>
          </w:tblCellMar>
        </w:tblPrEx>
        <w:trPr>
          <w:trHeight w:val="1078" w:hRule="atLeast"/>
        </w:trPr>
        <w:tc>
          <w:tcPr>
            <w:tcW w:w="115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A03552A">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yellow"/>
                <w:shd w:val="clear" w:fill="FFFFFF" w:themeFill="background1"/>
                <w:lang w:val="en-US" w:eastAsia="zh-CN" w:bidi="ar-SA"/>
              </w:rPr>
            </w:pPr>
            <w:r>
              <w:rPr>
                <w:rFonts w:hint="eastAsia" w:ascii="仿宋" w:hAnsi="仿宋" w:eastAsia="仿宋" w:cs="仿宋"/>
                <w:color w:val="auto"/>
                <w:kern w:val="0"/>
                <w:sz w:val="24"/>
                <w:szCs w:val="24"/>
                <w:highlight w:val="none"/>
                <w:shd w:val="clear" w:fill="FFFFFF" w:themeFill="background1"/>
                <w:lang w:val="en-US" w:eastAsia="zh-CN" w:bidi="ar-SA"/>
              </w:rPr>
              <w:t>21</w:t>
            </w:r>
          </w:p>
        </w:tc>
        <w:tc>
          <w:tcPr>
            <w:tcW w:w="1645" w:type="dxa"/>
            <w:tcBorders>
              <w:top w:val="single" w:color="000000" w:sz="4" w:space="0"/>
              <w:left w:val="nil"/>
              <w:bottom w:val="single" w:color="000000" w:sz="4" w:space="0"/>
              <w:right w:val="single" w:color="000000" w:sz="4" w:space="0"/>
            </w:tcBorders>
            <w:shd w:val="clear" w:color="auto" w:fill="FFFFFF" w:themeFill="background1"/>
            <w:vAlign w:val="center"/>
          </w:tcPr>
          <w:p w14:paraId="6547CFC2">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yellow"/>
                <w:shd w:val="clear" w:fill="FFFFFF" w:themeFill="background1"/>
                <w:lang w:val="en-US" w:eastAsia="zh-CN" w:bidi="ar-SA"/>
              </w:rPr>
            </w:pPr>
            <w:r>
              <w:rPr>
                <w:rFonts w:hint="eastAsia" w:ascii="仿宋" w:hAnsi="仿宋" w:eastAsia="仿宋" w:cs="仿宋"/>
                <w:color w:val="auto"/>
                <w:kern w:val="0"/>
                <w:sz w:val="24"/>
                <w:szCs w:val="24"/>
                <w:highlight w:val="none"/>
                <w:shd w:val="clear" w:fill="FFFFFF" w:themeFill="background1"/>
                <w:lang w:val="en-US" w:eastAsia="zh-CN"/>
              </w:rPr>
              <w:t>其他</w:t>
            </w:r>
          </w:p>
        </w:tc>
        <w:tc>
          <w:tcPr>
            <w:tcW w:w="6724" w:type="dxa"/>
            <w:tcBorders>
              <w:top w:val="single" w:color="000000" w:sz="4" w:space="0"/>
              <w:left w:val="nil"/>
              <w:bottom w:val="single" w:color="000000" w:sz="4" w:space="0"/>
              <w:right w:val="single" w:color="000000" w:sz="4" w:space="0"/>
            </w:tcBorders>
            <w:shd w:val="clear" w:color="auto" w:fill="FFFFFF" w:themeFill="background1"/>
            <w:vAlign w:val="center"/>
          </w:tcPr>
          <w:p w14:paraId="5E43AE76">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yellow"/>
                <w:shd w:val="clear" w:fill="FFFFFF" w:themeFill="background1"/>
                <w:lang w:val="en-US" w:eastAsia="zh-CN" w:bidi="ar-SA"/>
              </w:rPr>
            </w:pPr>
            <w:r>
              <w:rPr>
                <w:rFonts w:hint="eastAsia" w:ascii="仿宋" w:hAnsi="仿宋" w:eastAsia="仿宋" w:cs="仿宋"/>
                <w:color w:val="auto"/>
                <w:kern w:val="0"/>
                <w:sz w:val="24"/>
                <w:szCs w:val="24"/>
                <w:highlight w:val="none"/>
                <w:shd w:val="clear" w:fill="FFFFFF" w:themeFill="background1"/>
                <w:lang w:val="en-US" w:eastAsia="zh-CN"/>
              </w:rPr>
              <w:t>其他未尽事宜，按照相关法律法规及政策文件规定执行。</w:t>
            </w:r>
          </w:p>
        </w:tc>
      </w:tr>
    </w:tbl>
    <w:p w14:paraId="2D397E06">
      <w:pPr>
        <w:widowControl/>
        <w:spacing w:line="480" w:lineRule="exact"/>
        <w:ind w:firstLine="703" w:firstLineChars="200"/>
        <w:jc w:val="left"/>
        <w:rPr>
          <w:rFonts w:hint="eastAsia" w:ascii="黑体" w:hAnsi="黑体" w:eastAsia="黑体" w:cs="黑体"/>
          <w:b/>
          <w:spacing w:val="15"/>
          <w:kern w:val="0"/>
          <w:sz w:val="32"/>
          <w:szCs w:val="32"/>
        </w:rPr>
      </w:pPr>
      <w:r>
        <w:rPr>
          <w:rFonts w:hint="eastAsia" w:ascii="黑体" w:hAnsi="黑体" w:eastAsia="黑体" w:cs="黑体"/>
          <w:b/>
          <w:spacing w:val="15"/>
          <w:kern w:val="0"/>
          <w:sz w:val="32"/>
          <w:szCs w:val="32"/>
        </w:rPr>
        <w:t>一、比选保密，违者应对由此造成的后果承担法律责任。</w:t>
      </w:r>
    </w:p>
    <w:p w14:paraId="11A47CBB">
      <w:pPr>
        <w:widowControl/>
        <w:spacing w:line="480" w:lineRule="exact"/>
        <w:ind w:firstLine="560" w:firstLineChars="200"/>
        <w:jc w:val="left"/>
        <w:rPr>
          <w:rFonts w:hint="eastAsia"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6E51CF86">
      <w:pPr>
        <w:widowControl/>
        <w:spacing w:line="480" w:lineRule="exact"/>
        <w:ind w:firstLine="703" w:firstLineChars="200"/>
        <w:jc w:val="left"/>
        <w:rPr>
          <w:rFonts w:hint="eastAsia" w:ascii="黑体" w:hAnsi="黑体" w:eastAsia="黑体" w:cs="黑体"/>
          <w:b/>
          <w:bCs/>
          <w:spacing w:val="15"/>
          <w:kern w:val="0"/>
          <w:sz w:val="32"/>
          <w:szCs w:val="32"/>
        </w:rPr>
      </w:pPr>
      <w:r>
        <w:rPr>
          <w:rFonts w:hint="eastAsia" w:ascii="黑体" w:hAnsi="黑体" w:eastAsia="黑体" w:cs="黑体"/>
          <w:b/>
          <w:bCs/>
          <w:spacing w:val="15"/>
          <w:kern w:val="0"/>
          <w:sz w:val="32"/>
          <w:szCs w:val="32"/>
        </w:rPr>
        <w:t>二、比选相关说明</w:t>
      </w:r>
    </w:p>
    <w:p w14:paraId="0247C637">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1.参选人应仔细阅读比选文件中的所有内容，按照比选文件及要求，详细编制参选文件，并保证参选文件的正确性和真实性。</w:t>
      </w:r>
    </w:p>
    <w:p w14:paraId="452C4E98">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2.参选人获取比选文件后，应仔细检查比选文件中的所有内容，如有残缺等问题，应及时向比选人提出，否则，由此引起的费用由参选人自行承担。</w:t>
      </w:r>
    </w:p>
    <w:p w14:paraId="512ACAC4">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3.不按比选文件要求提供的参选文件将被拒绝。</w:t>
      </w:r>
    </w:p>
    <w:p w14:paraId="3FC2C05C">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参选人如对该比选文件有疑问，应在参选人须知前附表规定的时间以书面形式递交至比选人。比选人对参选人的答疑，都将以官网发布答疑澄清公告的形式通知所有参选人，答疑澄清公告内容视为比选文件的组成部分。</w:t>
      </w:r>
    </w:p>
    <w:p w14:paraId="5041EAE1">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14:paraId="0C53CBB9">
      <w:pPr>
        <w:widowControl/>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三、投标保证金</w:t>
      </w:r>
    </w:p>
    <w:p w14:paraId="6C48E652">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1.有下列情形之一的，投标保证金不予退还，比选人有权向出具保函的银行或担保公司提出索赔：</w:t>
      </w:r>
    </w:p>
    <w:p w14:paraId="683FF452">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（1）参选人在提交参选文件截止时间后撤回参选文件的；</w:t>
      </w:r>
    </w:p>
    <w:p w14:paraId="5A090617">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（2）参选人在参选文件中提供虚假资料的；</w:t>
      </w:r>
    </w:p>
    <w:p w14:paraId="7A247594">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（3）确定中选结果后，无正当理由放弃中选资格的；</w:t>
      </w:r>
    </w:p>
    <w:p w14:paraId="7BF035C8">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（4）除因不可抗力或比选文件认可的情形以外，中选参选人不与比选人签订合同的；</w:t>
      </w:r>
    </w:p>
    <w:p w14:paraId="7AA04C2B">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（5）参选人与比选人或其他参选人恶意串通的；</w:t>
      </w:r>
    </w:p>
    <w:p w14:paraId="02627BF9">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（6）比选文件规定的其他情形。</w:t>
      </w:r>
    </w:p>
    <w:p w14:paraId="173AB542">
      <w:pPr>
        <w:widowControl/>
        <w:spacing w:line="480" w:lineRule="exact"/>
        <w:ind w:firstLine="703" w:firstLineChars="200"/>
        <w:rPr>
          <w:rFonts w:hint="eastAsia" w:ascii="黑体" w:hAnsi="黑体" w:eastAsia="黑体" w:cs="黑体"/>
          <w:b/>
          <w:spacing w:val="15"/>
          <w:kern w:val="0"/>
          <w:sz w:val="32"/>
          <w:szCs w:val="32"/>
        </w:rPr>
      </w:pPr>
      <w:r>
        <w:rPr>
          <w:rFonts w:hint="eastAsia" w:ascii="黑体" w:hAnsi="黑体" w:eastAsia="黑体" w:cs="黑体"/>
          <w:b/>
          <w:spacing w:val="15"/>
          <w:kern w:val="0"/>
          <w:sz w:val="32"/>
          <w:szCs w:val="32"/>
        </w:rPr>
        <w:t>四、重新比选</w:t>
      </w:r>
    </w:p>
    <w:p w14:paraId="77EEEF7A">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在下列情况下，比选人应当重新比选：  </w:t>
      </w:r>
    </w:p>
    <w:p w14:paraId="704DC148">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1.在开标截止时间前提交参选文件的参选人少于三个的； </w:t>
      </w:r>
    </w:p>
    <w:p w14:paraId="54309A7D">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2.所有参选均被否决的； </w:t>
      </w:r>
    </w:p>
    <w:p w14:paraId="491651CC">
      <w:pPr>
        <w:widowControl/>
        <w:spacing w:line="480" w:lineRule="exact"/>
        <w:ind w:firstLine="620" w:firstLineChars="200"/>
        <w:rPr>
          <w:rFonts w:ascii="黑体" w:hAnsi="黑体" w:eastAsia="黑体" w:cs="黑体"/>
          <w:b/>
          <w:bCs/>
          <w:kern w:val="0"/>
          <w:sz w:val="32"/>
          <w:szCs w:val="32"/>
        </w:rPr>
      </w:pPr>
      <w:r>
        <w:rPr>
          <w:rFonts w:hint="eastAsia" w:ascii="仿宋" w:hAnsi="仿宋" w:eastAsia="仿宋"/>
          <w:spacing w:val="15"/>
          <w:kern w:val="0"/>
          <w:sz w:val="28"/>
          <w:szCs w:val="28"/>
        </w:rPr>
        <w:t>比选人重新比选后，再次发生上述情形之一的，比选人可自行决定不再进行比选。</w:t>
      </w:r>
    </w:p>
    <w:p w14:paraId="2100BEAB">
      <w:pPr>
        <w:pStyle w:val="3"/>
        <w:rPr>
          <w:rFonts w:hint="eastAsia" w:ascii="仿宋" w:hAnsi="仿宋" w:eastAsia="仿宋"/>
          <w:spacing w:val="15"/>
          <w:kern w:val="0"/>
          <w:sz w:val="28"/>
          <w:szCs w:val="28"/>
        </w:rPr>
      </w:pPr>
    </w:p>
    <w:p w14:paraId="675B7106">
      <w:pPr>
        <w:rPr>
          <w:rFonts w:hint="eastAsia" w:ascii="仿宋" w:hAnsi="仿宋" w:eastAsia="仿宋"/>
          <w:spacing w:val="15"/>
          <w:kern w:val="0"/>
          <w:sz w:val="28"/>
          <w:szCs w:val="28"/>
        </w:rPr>
      </w:pPr>
    </w:p>
    <w:p w14:paraId="4DEC8E88">
      <w:pPr>
        <w:adjustRightInd w:val="0"/>
        <w:snapToGrid w:val="0"/>
        <w:spacing w:line="560" w:lineRule="exact"/>
        <w:jc w:val="center"/>
        <w:rPr>
          <w:rFonts w:hint="eastAsia" w:ascii="仿宋" w:hAnsi="仿宋" w:eastAsia="仿宋"/>
          <w:spacing w:val="15"/>
          <w:kern w:val="0"/>
          <w:sz w:val="28"/>
          <w:szCs w:val="28"/>
        </w:rPr>
      </w:pPr>
    </w:p>
    <w:p w14:paraId="6AE8434A">
      <w:pPr>
        <w:adjustRightInd w:val="0"/>
        <w:snapToGrid w:val="0"/>
        <w:spacing w:line="560" w:lineRule="exact"/>
        <w:jc w:val="center"/>
        <w:rPr>
          <w:rFonts w:hint="eastAsia" w:ascii="仿宋" w:hAnsi="仿宋" w:eastAsia="仿宋"/>
          <w:spacing w:val="15"/>
          <w:kern w:val="0"/>
          <w:sz w:val="28"/>
          <w:szCs w:val="28"/>
        </w:rPr>
      </w:pPr>
    </w:p>
    <w:p w14:paraId="1EE39223">
      <w:pPr>
        <w:adjustRightInd w:val="0"/>
        <w:snapToGrid w:val="0"/>
        <w:spacing w:line="560" w:lineRule="exact"/>
        <w:jc w:val="center"/>
        <w:rPr>
          <w:rFonts w:hint="eastAsia" w:ascii="仿宋" w:hAnsi="仿宋" w:eastAsia="仿宋"/>
          <w:spacing w:val="15"/>
          <w:kern w:val="0"/>
          <w:sz w:val="28"/>
          <w:szCs w:val="28"/>
        </w:rPr>
      </w:pPr>
    </w:p>
    <w:p w14:paraId="361DAFA6">
      <w:pPr>
        <w:adjustRightInd w:val="0"/>
        <w:snapToGrid w:val="0"/>
        <w:spacing w:line="560" w:lineRule="exact"/>
        <w:jc w:val="center"/>
        <w:rPr>
          <w:rFonts w:hint="eastAsia" w:ascii="仿宋" w:hAnsi="仿宋" w:eastAsia="仿宋"/>
          <w:spacing w:val="15"/>
          <w:kern w:val="0"/>
          <w:sz w:val="28"/>
          <w:szCs w:val="28"/>
        </w:rPr>
      </w:pPr>
    </w:p>
    <w:p w14:paraId="00814F9E">
      <w:pPr>
        <w:adjustRightInd w:val="0"/>
        <w:snapToGrid w:val="0"/>
        <w:spacing w:line="560" w:lineRule="exact"/>
        <w:jc w:val="center"/>
        <w:rPr>
          <w:rFonts w:hint="eastAsia" w:ascii="仿宋" w:hAnsi="仿宋" w:eastAsia="仿宋"/>
          <w:spacing w:val="15"/>
          <w:kern w:val="0"/>
          <w:sz w:val="28"/>
          <w:szCs w:val="28"/>
        </w:rPr>
      </w:pPr>
    </w:p>
    <w:p w14:paraId="0767D837">
      <w:pPr>
        <w:adjustRightInd w:val="0"/>
        <w:snapToGrid w:val="0"/>
        <w:spacing w:line="560" w:lineRule="exact"/>
        <w:jc w:val="center"/>
        <w:rPr>
          <w:rFonts w:hint="eastAsia" w:ascii="仿宋" w:hAnsi="仿宋" w:eastAsia="仿宋"/>
          <w:spacing w:val="15"/>
          <w:kern w:val="0"/>
          <w:sz w:val="28"/>
          <w:szCs w:val="28"/>
        </w:rPr>
      </w:pPr>
    </w:p>
    <w:p w14:paraId="0E301A5E">
      <w:pPr>
        <w:adjustRightInd w:val="0"/>
        <w:snapToGrid w:val="0"/>
        <w:spacing w:line="560" w:lineRule="exact"/>
        <w:jc w:val="center"/>
        <w:rPr>
          <w:rFonts w:ascii="Calibri" w:hAnsi="Calibri" w:eastAsia="微软雅黑"/>
          <w:bCs/>
          <w:kern w:val="44"/>
          <w:sz w:val="44"/>
          <w:szCs w:val="44"/>
        </w:rPr>
      </w:pPr>
      <w:r>
        <w:rPr>
          <w:rFonts w:hint="eastAsia" w:ascii="仿宋" w:hAnsi="仿宋" w:eastAsia="仿宋"/>
          <w:spacing w:val="15"/>
          <w:kern w:val="0"/>
          <w:sz w:val="28"/>
          <w:szCs w:val="28"/>
        </w:rPr>
        <w:br w:type="textWrapping"/>
      </w:r>
      <w:r>
        <w:rPr>
          <w:rFonts w:hint="eastAsia" w:ascii="Calibri" w:hAnsi="Calibri" w:eastAsia="微软雅黑"/>
          <w:bCs/>
          <w:kern w:val="44"/>
          <w:sz w:val="44"/>
          <w:szCs w:val="44"/>
        </w:rPr>
        <w:t>第三章 参选文件要求</w:t>
      </w:r>
    </w:p>
    <w:p w14:paraId="66703242">
      <w:pPr>
        <w:widowControl/>
        <w:spacing w:line="480" w:lineRule="exact"/>
        <w:rPr>
          <w:rFonts w:hint="eastAsia" w:ascii="仿宋" w:hAnsi="仿宋" w:eastAsia="仿宋"/>
          <w:spacing w:val="15"/>
          <w:kern w:val="0"/>
          <w:sz w:val="28"/>
          <w:szCs w:val="28"/>
        </w:rPr>
      </w:pPr>
    </w:p>
    <w:p w14:paraId="7944EAF6">
      <w:pPr>
        <w:widowControl/>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一、参选文件编制主要内容及格式</w:t>
      </w:r>
    </w:p>
    <w:p w14:paraId="63F6C92A">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1.比选函（按附件1格式）</w:t>
      </w:r>
    </w:p>
    <w:p w14:paraId="0D903C62">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2.承诺函（按附件2格式）</w:t>
      </w:r>
    </w:p>
    <w:p w14:paraId="71693332">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3.法定代表人身份证明（按附件3格式）</w:t>
      </w:r>
    </w:p>
    <w:p w14:paraId="6BDDFCD2">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4.法定代表人授权委托书（按附件4格式）</w:t>
      </w:r>
    </w:p>
    <w:p w14:paraId="3E3907A4">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5.参选人基本情况表（按附件5格式）</w:t>
      </w:r>
    </w:p>
    <w:p w14:paraId="2CE6E217">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6.资格条件（符合参选人须知前附表7资格要求的相关证明文件）</w:t>
      </w:r>
    </w:p>
    <w:p w14:paraId="307C5915">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（1）营业执照复印件</w:t>
      </w:r>
    </w:p>
    <w:p w14:paraId="7A4721E9">
      <w:pPr>
        <w:widowControl/>
        <w:spacing w:line="480" w:lineRule="exact"/>
        <w:ind w:firstLine="620" w:firstLineChars="200"/>
        <w:rPr>
          <w:rFonts w:hint="eastAsia" w:ascii="仿宋" w:hAnsi="仿宋" w:eastAsia="仿宋" w:cs="仿宋"/>
          <w:spacing w:val="15"/>
          <w:kern w:val="0"/>
          <w:sz w:val="28"/>
          <w:szCs w:val="28"/>
          <w:lang w:eastAsia="zh-CN"/>
        </w:rPr>
      </w:pPr>
      <w:r>
        <w:rPr>
          <w:rFonts w:hint="eastAsia" w:ascii="仿宋" w:hAnsi="仿宋" w:eastAsia="仿宋" w:cs="仿宋"/>
          <w:spacing w:val="15"/>
          <w:kern w:val="0"/>
          <w:sz w:val="28"/>
          <w:szCs w:val="28"/>
        </w:rPr>
        <w:t>（2）</w:t>
      </w:r>
      <w:r>
        <w:rPr>
          <w:rFonts w:hint="eastAsia" w:ascii="仿宋" w:hAnsi="仿宋" w:eastAsia="仿宋" w:cs="仿宋"/>
          <w:spacing w:val="15"/>
          <w:kern w:val="0"/>
          <w:sz w:val="28"/>
          <w:szCs w:val="28"/>
          <w:lang w:eastAsia="zh-CN"/>
        </w:rPr>
        <w:t>资质证书复印件</w:t>
      </w:r>
    </w:p>
    <w:p w14:paraId="46410E37">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spacing w:val="15"/>
          <w:kern w:val="0"/>
          <w:sz w:val="28"/>
          <w:szCs w:val="28"/>
          <w:lang w:eastAsia="zh-CN"/>
        </w:rPr>
        <w:t>（</w:t>
      </w:r>
      <w:r>
        <w:rPr>
          <w:rFonts w:hint="eastAsia" w:ascii="仿宋" w:hAnsi="仿宋" w:eastAsia="仿宋" w:cs="仿宋"/>
          <w:spacing w:val="15"/>
          <w:kern w:val="0"/>
          <w:sz w:val="28"/>
          <w:szCs w:val="28"/>
          <w:lang w:val="en-US" w:eastAsia="zh-CN"/>
        </w:rPr>
        <w:t>3</w:t>
      </w:r>
      <w:r>
        <w:rPr>
          <w:rFonts w:hint="eastAsia" w:ascii="仿宋" w:hAnsi="仿宋" w:eastAsia="仿宋" w:cs="仿宋"/>
          <w:spacing w:val="15"/>
          <w:kern w:val="0"/>
          <w:sz w:val="28"/>
          <w:szCs w:val="28"/>
          <w:lang w:eastAsia="zh-CN"/>
        </w:rPr>
        <w:t>）业绩：</w:t>
      </w:r>
      <w:r>
        <w:rPr>
          <w:rFonts w:hint="eastAsia" w:ascii="仿宋" w:hAnsi="仿宋" w:eastAsia="仿宋" w:cs="仿宋"/>
          <w:color w:val="auto"/>
          <w:spacing w:val="15"/>
          <w:kern w:val="0"/>
          <w:sz w:val="28"/>
          <w:szCs w:val="28"/>
          <w:highlight w:val="none"/>
          <w:lang w:val="en-US" w:eastAsia="zh-CN"/>
        </w:rPr>
        <w:t>参选单位独立完成的合同复印件，并加盖参选单位公章（合同应包含首页、信息关键页、签署页（签字盖章完整），且能体现合同内容、合同价款、合同时间及比选文件要求的其他关键信息。否则不认定为有效业绩）</w:t>
      </w:r>
    </w:p>
    <w:p w14:paraId="2D725478">
      <w:pPr>
        <w:widowControl/>
        <w:spacing w:line="480" w:lineRule="exact"/>
        <w:ind w:firstLine="620" w:firstLineChars="200"/>
        <w:rPr>
          <w:rFonts w:hint="eastAsia" w:ascii="仿宋" w:hAnsi="仿宋" w:eastAsia="仿宋" w:cs="仿宋"/>
          <w:spacing w:val="15"/>
          <w:kern w:val="0"/>
          <w:sz w:val="28"/>
          <w:szCs w:val="28"/>
          <w:highlight w:val="none"/>
          <w:lang w:eastAsia="zh-CN"/>
        </w:rPr>
      </w:pPr>
    </w:p>
    <w:p w14:paraId="59D3F5FD">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0"/>
          <w:position w:val="0"/>
          <w:sz w:val="28"/>
          <w:szCs w:val="28"/>
          <w:highlight w:val="none"/>
          <w:u w:val="none"/>
          <w:lang w:val="en-US" w:eastAsia="zh-CN"/>
        </w:rPr>
      </w:pPr>
      <w:r>
        <w:rPr>
          <w:rFonts w:hint="eastAsia" w:ascii="仿宋" w:hAnsi="仿宋" w:eastAsia="仿宋" w:cs="仿宋"/>
          <w:color w:val="auto"/>
          <w:spacing w:val="15"/>
          <w:kern w:val="0"/>
          <w:sz w:val="28"/>
          <w:szCs w:val="28"/>
          <w:highlight w:val="none"/>
          <w:lang w:val="en-US" w:eastAsia="zh-CN"/>
        </w:rPr>
        <w:t>（4）拟任本项目负责人</w:t>
      </w:r>
      <w:r>
        <w:rPr>
          <w:rFonts w:hint="eastAsia" w:ascii="仿宋" w:hAnsi="仿宋" w:eastAsia="仿宋" w:cs="仿宋"/>
          <w:color w:val="auto"/>
          <w:spacing w:val="15"/>
          <w:kern w:val="0"/>
          <w:sz w:val="28"/>
          <w:szCs w:val="28"/>
          <w:highlight w:val="none"/>
          <w:u w:val="single"/>
          <w:lang w:val="en-US" w:eastAsia="zh-CN"/>
        </w:rPr>
        <w:t xml:space="preserve"> /  </w:t>
      </w:r>
      <w:r>
        <w:rPr>
          <w:rFonts w:hint="eastAsia" w:ascii="仿宋" w:hAnsi="仿宋" w:eastAsia="仿宋" w:cs="仿宋"/>
          <w:color w:val="auto"/>
          <w:spacing w:val="0"/>
          <w:position w:val="0"/>
          <w:sz w:val="28"/>
          <w:szCs w:val="28"/>
          <w:highlight w:val="none"/>
          <w:u w:val="none"/>
          <w:lang w:val="en-US" w:eastAsia="zh-CN"/>
        </w:rPr>
        <w:t>复印件及社保证明，并加盖参选单位公章。</w:t>
      </w:r>
    </w:p>
    <w:p w14:paraId="016F8390">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0"/>
          <w:position w:val="0"/>
          <w:sz w:val="28"/>
          <w:szCs w:val="28"/>
          <w:highlight w:val="none"/>
          <w:u w:val="none"/>
          <w:lang w:val="en-US" w:eastAsia="zh-CN"/>
        </w:rPr>
      </w:pPr>
      <w:r>
        <w:rPr>
          <w:rFonts w:hint="eastAsia" w:ascii="仿宋" w:hAnsi="仿宋" w:eastAsia="仿宋" w:cs="仿宋"/>
          <w:color w:val="auto"/>
          <w:spacing w:val="15"/>
          <w:kern w:val="0"/>
          <w:sz w:val="28"/>
          <w:szCs w:val="28"/>
          <w:highlight w:val="none"/>
          <w:lang w:val="en-US" w:eastAsia="zh-CN"/>
        </w:rPr>
        <w:t>（5）其他人员</w:t>
      </w:r>
      <w:r>
        <w:rPr>
          <w:rFonts w:hint="eastAsia" w:ascii="仿宋" w:hAnsi="仿宋" w:eastAsia="仿宋" w:cs="仿宋"/>
          <w:color w:val="auto"/>
          <w:spacing w:val="15"/>
          <w:kern w:val="0"/>
          <w:sz w:val="28"/>
          <w:szCs w:val="28"/>
          <w:highlight w:val="none"/>
          <w:u w:val="single"/>
          <w:lang w:val="en-US" w:eastAsia="zh-CN"/>
        </w:rPr>
        <w:t xml:space="preserve"> /  </w:t>
      </w:r>
      <w:r>
        <w:rPr>
          <w:rFonts w:hint="eastAsia" w:ascii="仿宋" w:hAnsi="仿宋" w:eastAsia="仿宋" w:cs="仿宋"/>
          <w:color w:val="auto"/>
          <w:spacing w:val="0"/>
          <w:position w:val="0"/>
          <w:sz w:val="28"/>
          <w:szCs w:val="28"/>
          <w:highlight w:val="none"/>
          <w:u w:val="none"/>
          <w:lang w:val="en-US" w:eastAsia="zh-CN"/>
        </w:rPr>
        <w:t xml:space="preserve"> </w:t>
      </w:r>
    </w:p>
    <w:p w14:paraId="161F5145">
      <w:pPr>
        <w:widowControl/>
        <w:spacing w:line="480" w:lineRule="exact"/>
        <w:ind w:firstLine="620" w:firstLineChars="200"/>
        <w:rPr>
          <w:rFonts w:hint="eastAsia" w:ascii="仿宋" w:hAnsi="仿宋" w:eastAsia="仿宋" w:cs="仿宋"/>
          <w:spacing w:val="15"/>
          <w:kern w:val="0"/>
          <w:sz w:val="28"/>
          <w:szCs w:val="28"/>
        </w:rPr>
      </w:pPr>
      <w:r>
        <w:rPr>
          <w:rFonts w:hint="eastAsia" w:ascii="仿宋" w:hAnsi="仿宋" w:eastAsia="仿宋" w:cs="仿宋"/>
          <w:spacing w:val="15"/>
          <w:kern w:val="0"/>
          <w:sz w:val="28"/>
          <w:szCs w:val="28"/>
        </w:rPr>
        <w:t>（</w:t>
      </w:r>
      <w:r>
        <w:rPr>
          <w:rFonts w:hint="eastAsia" w:ascii="仿宋" w:hAnsi="仿宋" w:eastAsia="仿宋" w:cs="仿宋"/>
          <w:spacing w:val="15"/>
          <w:kern w:val="0"/>
          <w:sz w:val="28"/>
          <w:szCs w:val="28"/>
          <w:lang w:val="en-US" w:eastAsia="zh-CN"/>
        </w:rPr>
        <w:t>6</w:t>
      </w:r>
      <w:r>
        <w:rPr>
          <w:rFonts w:hint="eastAsia" w:ascii="仿宋" w:hAnsi="仿宋" w:eastAsia="仿宋" w:cs="仿宋"/>
          <w:spacing w:val="15"/>
          <w:kern w:val="0"/>
          <w:sz w:val="28"/>
          <w:szCs w:val="28"/>
        </w:rPr>
        <w:t>）“信用中国”网站查询后下载信用信息报告自动生成的PDF文件，并加盖参选单位公章。</w:t>
      </w:r>
    </w:p>
    <w:p w14:paraId="4A7D7718">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cs="仿宋"/>
          <w:spacing w:val="15"/>
          <w:kern w:val="0"/>
          <w:sz w:val="28"/>
          <w:szCs w:val="28"/>
        </w:rPr>
        <w:t>（</w:t>
      </w:r>
      <w:r>
        <w:rPr>
          <w:rFonts w:hint="eastAsia" w:ascii="仿宋" w:hAnsi="仿宋" w:eastAsia="仿宋" w:cs="仿宋"/>
          <w:spacing w:val="15"/>
          <w:kern w:val="0"/>
          <w:sz w:val="28"/>
          <w:szCs w:val="28"/>
          <w:lang w:val="en-US" w:eastAsia="zh-CN"/>
        </w:rPr>
        <w:t>7</w:t>
      </w:r>
      <w:r>
        <w:rPr>
          <w:rFonts w:hint="eastAsia" w:ascii="仿宋" w:hAnsi="仿宋" w:eastAsia="仿宋" w:cs="仿宋"/>
          <w:spacing w:val="15"/>
          <w:kern w:val="0"/>
          <w:sz w:val="28"/>
          <w:szCs w:val="28"/>
        </w:rPr>
        <w:t>）</w:t>
      </w:r>
      <w:r>
        <w:rPr>
          <w:rFonts w:hint="eastAsia" w:ascii="仿宋" w:hAnsi="仿宋" w:eastAsia="仿宋"/>
          <w:spacing w:val="15"/>
          <w:kern w:val="0"/>
          <w:sz w:val="28"/>
          <w:szCs w:val="28"/>
        </w:rPr>
        <w:t>企查查首页股东信息，主要人员截图并加盖参选单位公章。</w:t>
      </w:r>
    </w:p>
    <w:p w14:paraId="4A4EA1F2">
      <w:pPr>
        <w:widowControl/>
        <w:spacing w:line="480" w:lineRule="exact"/>
        <w:ind w:firstLine="620" w:firstLineChars="200"/>
        <w:jc w:val="left"/>
        <w:rPr>
          <w:rFonts w:hint="eastAsia" w:ascii="仿宋" w:hAnsi="仿宋" w:eastAsia="仿宋" w:cs="仿宋"/>
          <w:spacing w:val="15"/>
          <w:kern w:val="0"/>
          <w:sz w:val="28"/>
          <w:szCs w:val="28"/>
        </w:rPr>
      </w:pPr>
      <w:r>
        <w:rPr>
          <w:rFonts w:hint="eastAsia" w:ascii="仿宋" w:hAnsi="仿宋" w:eastAsia="仿宋"/>
          <w:spacing w:val="15"/>
          <w:kern w:val="0"/>
          <w:sz w:val="28"/>
          <w:szCs w:val="28"/>
        </w:rPr>
        <w:t>（</w:t>
      </w:r>
      <w:r>
        <w:rPr>
          <w:rFonts w:hint="eastAsia" w:ascii="仿宋" w:hAnsi="仿宋" w:eastAsia="仿宋"/>
          <w:spacing w:val="15"/>
          <w:kern w:val="0"/>
          <w:sz w:val="28"/>
          <w:szCs w:val="28"/>
          <w:lang w:val="en-US" w:eastAsia="zh-CN"/>
        </w:rPr>
        <w:t>8</w:t>
      </w:r>
      <w:r>
        <w:rPr>
          <w:rFonts w:hint="eastAsia" w:ascii="仿宋" w:hAnsi="仿宋" w:eastAsia="仿宋"/>
          <w:spacing w:val="15"/>
          <w:kern w:val="0"/>
          <w:sz w:val="28"/>
          <w:szCs w:val="28"/>
        </w:rPr>
        <w:t>）</w:t>
      </w:r>
      <w:r>
        <w:rPr>
          <w:rFonts w:hint="eastAsia" w:ascii="仿宋" w:hAnsi="仿宋" w:eastAsia="仿宋" w:cs="仿宋"/>
          <w:spacing w:val="15"/>
          <w:kern w:val="0"/>
          <w:sz w:val="28"/>
          <w:szCs w:val="28"/>
        </w:rPr>
        <w:t>其他资格要求证明文件（如有，格式自拟）</w:t>
      </w:r>
    </w:p>
    <w:p w14:paraId="45A78CAB">
      <w:pPr>
        <w:widowControl/>
        <w:spacing w:line="480" w:lineRule="exact"/>
        <w:ind w:firstLine="620" w:firstLineChars="200"/>
        <w:rPr>
          <w:rFonts w:hint="eastAsia" w:ascii="仿宋" w:hAnsi="仿宋" w:eastAsia="仿宋" w:cs="仿宋"/>
          <w:spacing w:val="15"/>
          <w:kern w:val="0"/>
          <w:sz w:val="28"/>
          <w:szCs w:val="28"/>
        </w:rPr>
      </w:pPr>
      <w:r>
        <w:rPr>
          <w:rFonts w:hint="eastAsia" w:ascii="仿宋" w:hAnsi="仿宋" w:eastAsia="仿宋" w:cs="仿宋"/>
          <w:spacing w:val="15"/>
          <w:kern w:val="0"/>
          <w:sz w:val="28"/>
          <w:szCs w:val="28"/>
        </w:rPr>
        <w:t>7.报价一览表（按附件</w:t>
      </w:r>
      <w:r>
        <w:rPr>
          <w:rFonts w:hint="eastAsia" w:ascii="仿宋" w:hAnsi="仿宋" w:eastAsia="仿宋" w:cs="仿宋"/>
          <w:spacing w:val="15"/>
          <w:kern w:val="0"/>
          <w:sz w:val="28"/>
          <w:szCs w:val="28"/>
          <w:lang w:val="en-US" w:eastAsia="zh-CN"/>
        </w:rPr>
        <w:t>7</w:t>
      </w:r>
      <w:r>
        <w:rPr>
          <w:rFonts w:hint="eastAsia" w:ascii="仿宋" w:hAnsi="仿宋" w:eastAsia="仿宋" w:cs="仿宋"/>
          <w:spacing w:val="15"/>
          <w:kern w:val="0"/>
          <w:sz w:val="28"/>
          <w:szCs w:val="28"/>
        </w:rPr>
        <w:t>的格式报价）</w:t>
      </w:r>
    </w:p>
    <w:p w14:paraId="47CC4819">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lang w:val="en-US" w:eastAsia="zh-CN"/>
        </w:rPr>
        <w:t>8</w:t>
      </w:r>
      <w:r>
        <w:rPr>
          <w:rFonts w:hint="eastAsia" w:ascii="仿宋" w:hAnsi="仿宋" w:eastAsia="仿宋"/>
          <w:spacing w:val="15"/>
          <w:kern w:val="0"/>
          <w:sz w:val="28"/>
          <w:szCs w:val="28"/>
        </w:rPr>
        <w:t>.其他（如有，格式自拟）</w:t>
      </w:r>
    </w:p>
    <w:p w14:paraId="02F6C7F8">
      <w:pPr>
        <w:widowControl/>
        <w:spacing w:line="480" w:lineRule="exact"/>
        <w:ind w:firstLine="703" w:firstLineChars="200"/>
        <w:rPr>
          <w:rFonts w:hint="eastAsia" w:ascii="黑体" w:hAnsi="黑体" w:eastAsia="黑体" w:cs="黑体"/>
          <w:b/>
          <w:bCs/>
          <w:sz w:val="32"/>
          <w:szCs w:val="32"/>
        </w:rPr>
      </w:pPr>
      <w:r>
        <w:rPr>
          <w:rFonts w:hint="eastAsia" w:ascii="黑体" w:hAnsi="黑体" w:eastAsia="黑体" w:cs="黑体"/>
          <w:b/>
          <w:bCs/>
          <w:spacing w:val="15"/>
          <w:kern w:val="0"/>
          <w:sz w:val="32"/>
          <w:szCs w:val="32"/>
        </w:rPr>
        <w:t>二、参选文件编制要求</w:t>
      </w:r>
    </w:p>
    <w:p w14:paraId="50622340">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1.以上资料如有复印件，须在复印件上加盖参选单位公章。</w:t>
      </w:r>
    </w:p>
    <w:p w14:paraId="5FEF23E5">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2.参选文件须装订成册并编制目录及页码。</w:t>
      </w:r>
    </w:p>
    <w:p w14:paraId="7440EA45">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3.参选文件均须打印或用不褪色的书写工具书写，字迹工整，任何一页不得涂改、插字、删字。</w:t>
      </w:r>
    </w:p>
    <w:p w14:paraId="79685059">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4.参选文件肆份。正本1份，副本2份，电子文档1份 （电子文件内容为参选文件的扫描件，载体为U盘</w:t>
      </w:r>
      <w:r>
        <w:rPr>
          <w:rFonts w:hint="eastAsia" w:ascii="仿宋" w:hAnsi="仿宋" w:eastAsia="仿宋" w:cs="Times New Roman"/>
          <w:b w:val="0"/>
          <w:bCs w:val="0"/>
          <w:color w:val="auto"/>
          <w:spacing w:val="15"/>
          <w:kern w:val="0"/>
          <w:sz w:val="28"/>
          <w:szCs w:val="28"/>
          <w:highlight w:val="none"/>
          <w:lang w:val="en-US" w:eastAsia="zh-CN"/>
        </w:rPr>
        <w:t>；</w:t>
      </w:r>
      <w:r>
        <w:rPr>
          <w:rFonts w:hint="eastAsia" w:ascii="仿宋" w:hAnsi="仿宋" w:eastAsia="仿宋" w:cs="Times New Roman"/>
          <w:spacing w:val="15"/>
          <w:kern w:val="0"/>
          <w:sz w:val="28"/>
          <w:szCs w:val="28"/>
          <w:lang w:val="en-US" w:eastAsia="zh-CN"/>
        </w:rPr>
        <w:t>副本为正本的复印件，并在封面加盖参选单位公章</w:t>
      </w:r>
      <w:r>
        <w:rPr>
          <w:rFonts w:hint="eastAsia" w:ascii="仿宋" w:hAnsi="仿宋" w:eastAsia="仿宋" w:cs="Times New Roman"/>
          <w:spacing w:val="15"/>
          <w:kern w:val="0"/>
          <w:sz w:val="28"/>
          <w:szCs w:val="28"/>
        </w:rPr>
        <w:t>）。</w:t>
      </w:r>
      <w:r>
        <w:rPr>
          <w:rFonts w:hint="eastAsia" w:ascii="仿宋" w:hAnsi="仿宋" w:eastAsia="仿宋"/>
          <w:spacing w:val="15"/>
          <w:kern w:val="0"/>
          <w:sz w:val="28"/>
          <w:szCs w:val="28"/>
        </w:rPr>
        <w:t>纸质版参选文件须清楚地注明“正本”或“副本”的字样。若正本与副本中存在不符的内容，以正本为准；若纸质版文件与电子文件中存在不符的内容，以纸质版文件为准。同一数字的表达不一致时，以大写为准。</w:t>
      </w:r>
    </w:p>
    <w:p w14:paraId="31DF6D21">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5.参选文件装袋后应进行密封、封口应粘贴封口条，写上开标启封时间、由参选人法定代表人或授权委托人签字并加盖参选单位公章。如果参选文件没有按上述要求密封，比选人将不承担参选文件错放或提前开封的责任，参选文件将予以拒绝。</w:t>
      </w:r>
    </w:p>
    <w:p w14:paraId="636A5C22">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6.比选有效期为提交参选文件截止之日起60天，在此期限内，凡符合比选公告和比选文件的参选文件均保持有效。本次参选文件资料均不退还。</w:t>
      </w:r>
    </w:p>
    <w:p w14:paraId="025D79B1">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 xml:space="preserve"> </w:t>
      </w:r>
    </w:p>
    <w:p w14:paraId="57124002">
      <w:pPr>
        <w:pageBreakBefore/>
        <w:widowControl/>
        <w:spacing w:line="480" w:lineRule="exact"/>
        <w:jc w:val="left"/>
        <w:rPr>
          <w:b/>
          <w:bCs/>
          <w:kern w:val="0"/>
          <w:sz w:val="28"/>
          <w:szCs w:val="28"/>
        </w:rPr>
      </w:pPr>
      <w:r>
        <w:rPr>
          <w:rFonts w:hint="eastAsia" w:ascii="宋体" w:hAnsi="宋体"/>
          <w:b/>
          <w:bCs/>
          <w:kern w:val="0"/>
          <w:sz w:val="28"/>
          <w:szCs w:val="28"/>
        </w:rPr>
        <w:t>附件</w:t>
      </w:r>
      <w:r>
        <w:rPr>
          <w:rFonts w:hint="eastAsia"/>
          <w:b/>
          <w:bCs/>
          <w:kern w:val="0"/>
          <w:sz w:val="28"/>
          <w:szCs w:val="28"/>
        </w:rPr>
        <w:t>1</w:t>
      </w:r>
    </w:p>
    <w:p w14:paraId="722E7C38">
      <w:pPr>
        <w:widowControl/>
        <w:spacing w:line="480" w:lineRule="exact"/>
        <w:jc w:val="center"/>
        <w:rPr>
          <w:b/>
          <w:bCs/>
          <w:kern w:val="0"/>
          <w:sz w:val="40"/>
          <w:szCs w:val="40"/>
        </w:rPr>
      </w:pPr>
      <w:r>
        <w:rPr>
          <w:rFonts w:hint="eastAsia" w:ascii="黑体" w:hAnsi="黑体" w:eastAsia="黑体" w:cs="黑体"/>
          <w:b/>
          <w:bCs/>
          <w:kern w:val="0"/>
          <w:sz w:val="40"/>
          <w:szCs w:val="40"/>
        </w:rPr>
        <w:t>比 选 函</w:t>
      </w:r>
    </w:p>
    <w:p w14:paraId="7C606BF9">
      <w:pPr>
        <w:widowControl/>
        <w:spacing w:line="480" w:lineRule="exact"/>
        <w:rPr>
          <w:rFonts w:hint="eastAsia" w:ascii="仿宋" w:hAnsi="仿宋" w:eastAsia="仿宋"/>
          <w:kern w:val="0"/>
          <w:sz w:val="28"/>
          <w:szCs w:val="28"/>
        </w:rPr>
      </w:pPr>
      <w:r>
        <w:rPr>
          <w:rFonts w:hint="eastAsia" w:ascii="仿宋" w:hAnsi="仿宋" w:eastAsia="仿宋"/>
          <w:kern w:val="0"/>
          <w:sz w:val="28"/>
          <w:szCs w:val="28"/>
        </w:rPr>
        <w:t>致：</w:t>
      </w:r>
    </w:p>
    <w:p w14:paraId="1A1B2493">
      <w:pPr>
        <w:adjustRightInd w:val="0"/>
        <w:snapToGrid w:val="0"/>
        <w:spacing w:line="560" w:lineRule="exact"/>
        <w:ind w:firstLine="560" w:firstLineChars="200"/>
        <w:jc w:val="left"/>
        <w:rPr>
          <w:rFonts w:hint="eastAsia" w:ascii="仿宋" w:hAnsi="仿宋" w:eastAsia="仿宋"/>
          <w:kern w:val="0"/>
          <w:sz w:val="28"/>
          <w:szCs w:val="28"/>
          <w:u w:val="single"/>
        </w:rPr>
      </w:pPr>
      <w:r>
        <w:rPr>
          <w:rFonts w:hint="eastAsia" w:ascii="仿宋" w:hAnsi="仿宋" w:eastAsia="仿宋"/>
          <w:kern w:val="0"/>
          <w:sz w:val="28"/>
          <w:szCs w:val="28"/>
          <w:u w:val="single"/>
        </w:rPr>
        <w:t xml:space="preserve">                  （</w:t>
      </w:r>
      <w:r>
        <w:rPr>
          <w:rFonts w:hint="eastAsia" w:ascii="仿宋" w:hAnsi="仿宋" w:eastAsia="仿宋"/>
          <w:kern w:val="0"/>
          <w:sz w:val="28"/>
          <w:szCs w:val="28"/>
        </w:rPr>
        <w:t>参选单位全称）授权</w:t>
      </w:r>
      <w:r>
        <w:rPr>
          <w:rFonts w:hint="eastAsia" w:ascii="仿宋" w:hAnsi="仿宋" w:eastAsia="仿宋"/>
          <w:kern w:val="0"/>
          <w:sz w:val="28"/>
          <w:szCs w:val="28"/>
          <w:u w:val="single"/>
        </w:rPr>
        <w:t>（授权委托人姓名）（职务）</w:t>
      </w:r>
      <w:r>
        <w:rPr>
          <w:rFonts w:hint="eastAsia" w:ascii="仿宋" w:hAnsi="仿宋" w:eastAsia="仿宋"/>
          <w:kern w:val="0"/>
          <w:sz w:val="28"/>
          <w:szCs w:val="28"/>
        </w:rPr>
        <w:t>为全权代表，参加贵方组织的</w:t>
      </w:r>
      <w:r>
        <w:rPr>
          <w:rFonts w:hint="eastAsia" w:ascii="仿宋" w:hAnsi="仿宋" w:eastAsia="仿宋"/>
          <w:kern w:val="0"/>
          <w:sz w:val="28"/>
          <w:szCs w:val="28"/>
          <w:u w:val="single"/>
        </w:rPr>
        <w:t xml:space="preserve"> </w:t>
      </w:r>
      <w:r>
        <w:rPr>
          <w:rFonts w:hint="eastAsia" w:ascii="仿宋" w:hAnsi="仿宋" w:eastAsia="仿宋" w:cs="仿宋"/>
          <w:color w:val="auto"/>
          <w:sz w:val="28"/>
          <w:szCs w:val="28"/>
          <w:u w:val="single"/>
          <w:lang w:val="en-US" w:eastAsia="zh-CN"/>
        </w:rPr>
        <w:t>衡阳市植物园片区三宗土地征收项目成片开发方案编制服务</w:t>
      </w:r>
      <w:r>
        <w:rPr>
          <w:rFonts w:hint="eastAsia" w:ascii="仿宋" w:hAnsi="仿宋" w:eastAsia="仿宋"/>
          <w:kern w:val="0"/>
          <w:sz w:val="28"/>
          <w:szCs w:val="28"/>
        </w:rPr>
        <w:t>比选的有关活动。我方已充分理解贵方本项目比选公告及比选文件的全部内容，包括补充、修改、澄清、答疑文件（如果有），我方接受比选文件的全部条款，且无任何异议。</w:t>
      </w:r>
    </w:p>
    <w:p w14:paraId="1E56CB49">
      <w:pPr>
        <w:widowControl/>
        <w:spacing w:line="480" w:lineRule="exact"/>
        <w:ind w:firstLine="570"/>
        <w:rPr>
          <w:rFonts w:hint="eastAsia" w:ascii="仿宋" w:hAnsi="仿宋" w:eastAsia="仿宋"/>
          <w:kern w:val="0"/>
          <w:sz w:val="28"/>
          <w:szCs w:val="28"/>
        </w:rPr>
      </w:pPr>
      <w:r>
        <w:rPr>
          <w:rFonts w:hint="eastAsia" w:ascii="仿宋" w:hAnsi="仿宋" w:eastAsia="仿宋"/>
          <w:kern w:val="0"/>
          <w:sz w:val="28"/>
          <w:szCs w:val="28"/>
        </w:rPr>
        <w:t>如我方中选，我方保证按报价一览表签订合同，不因其他任何情况而改变报价。</w:t>
      </w:r>
    </w:p>
    <w:p w14:paraId="02C1659F">
      <w:pPr>
        <w:adjustRightInd w:val="0"/>
        <w:snapToGrid w:val="0"/>
        <w:spacing w:line="560" w:lineRule="exact"/>
        <w:ind w:firstLine="560" w:firstLineChars="200"/>
        <w:jc w:val="left"/>
        <w:rPr>
          <w:rFonts w:hint="eastAsia" w:ascii="仿宋" w:hAnsi="仿宋" w:eastAsia="仿宋"/>
          <w:kern w:val="0"/>
          <w:sz w:val="28"/>
          <w:szCs w:val="28"/>
        </w:rPr>
      </w:pPr>
      <w:r>
        <w:rPr>
          <w:rFonts w:hint="eastAsia" w:ascii="仿宋" w:hAnsi="仿宋" w:eastAsia="仿宋"/>
          <w:kern w:val="0"/>
          <w:sz w:val="28"/>
          <w:szCs w:val="28"/>
        </w:rPr>
        <w:t>如我方中选，我方保证忠实地执行双方签订的合同，按贵方的委托要求优质高效地完成委托本项目</w:t>
      </w:r>
      <w:r>
        <w:rPr>
          <w:rFonts w:hint="eastAsia" w:ascii="仿宋" w:hAnsi="仿宋" w:eastAsia="仿宋"/>
          <w:kern w:val="0"/>
          <w:sz w:val="28"/>
          <w:szCs w:val="28"/>
          <w:u w:val="single"/>
        </w:rPr>
        <w:t xml:space="preserve"> </w:t>
      </w:r>
      <w:r>
        <w:rPr>
          <w:rFonts w:hint="eastAsia" w:ascii="仿宋" w:hAnsi="仿宋" w:eastAsia="仿宋"/>
          <w:kern w:val="0"/>
          <w:sz w:val="28"/>
          <w:szCs w:val="28"/>
          <w:u w:val="single"/>
          <w:lang w:eastAsia="zh-CN"/>
        </w:rPr>
        <w:t>土地征收成片开发方案编制</w:t>
      </w:r>
      <w:r>
        <w:rPr>
          <w:rFonts w:hint="eastAsia" w:ascii="仿宋" w:hAnsi="仿宋" w:eastAsia="仿宋"/>
          <w:kern w:val="0"/>
          <w:sz w:val="28"/>
          <w:szCs w:val="28"/>
          <w:u w:val="single"/>
        </w:rPr>
        <w:t xml:space="preserve"> </w:t>
      </w:r>
      <w:r>
        <w:rPr>
          <w:rFonts w:hint="eastAsia" w:ascii="仿宋" w:hAnsi="仿宋" w:eastAsia="仿宋"/>
          <w:kern w:val="0"/>
          <w:sz w:val="28"/>
          <w:szCs w:val="28"/>
        </w:rPr>
        <w:t>服务任务。</w:t>
      </w:r>
    </w:p>
    <w:p w14:paraId="50643DC8">
      <w:pPr>
        <w:widowControl/>
        <w:spacing w:line="480" w:lineRule="exact"/>
        <w:ind w:firstLine="570"/>
        <w:rPr>
          <w:rFonts w:hint="eastAsia" w:ascii="仿宋" w:hAnsi="仿宋" w:eastAsia="仿宋"/>
          <w:kern w:val="0"/>
          <w:sz w:val="28"/>
          <w:szCs w:val="28"/>
        </w:rPr>
      </w:pPr>
      <w:r>
        <w:rPr>
          <w:rFonts w:hint="eastAsia" w:ascii="仿宋" w:hAnsi="仿宋" w:eastAsia="仿宋"/>
          <w:kern w:val="0"/>
          <w:sz w:val="28"/>
          <w:szCs w:val="28"/>
        </w:rPr>
        <w:t>我方同意在本比选项目比选时间起至委托</w:t>
      </w:r>
      <w:r>
        <w:rPr>
          <w:rFonts w:hint="eastAsia" w:ascii="仿宋" w:hAnsi="仿宋" w:eastAsia="仿宋"/>
          <w:kern w:val="0"/>
          <w:sz w:val="28"/>
          <w:szCs w:val="28"/>
          <w:u w:val="single"/>
        </w:rPr>
        <w:t xml:space="preserve"> </w:t>
      </w:r>
      <w:r>
        <w:rPr>
          <w:rFonts w:hint="eastAsia" w:ascii="仿宋" w:hAnsi="仿宋" w:eastAsia="仿宋" w:cs="仿宋"/>
          <w:color w:val="auto"/>
          <w:sz w:val="28"/>
          <w:szCs w:val="28"/>
          <w:u w:val="single"/>
          <w:lang w:val="en-US" w:eastAsia="zh-CN"/>
        </w:rPr>
        <w:t>衡阳市植物园片区三宗土地征收项目成片开发方案编制</w:t>
      </w:r>
      <w:r>
        <w:rPr>
          <w:rFonts w:hint="eastAsia" w:ascii="仿宋" w:hAnsi="仿宋" w:eastAsia="仿宋"/>
          <w:kern w:val="0"/>
          <w:sz w:val="28"/>
          <w:szCs w:val="28"/>
        </w:rPr>
        <w:t>服务工作结束前，遵守本比选文件的承诺，且在此期限内具有约束力。</w:t>
      </w:r>
    </w:p>
    <w:p w14:paraId="30A30444">
      <w:pPr>
        <w:widowControl/>
        <w:spacing w:line="480" w:lineRule="exact"/>
        <w:ind w:firstLine="570"/>
        <w:rPr>
          <w:rFonts w:hint="eastAsia" w:ascii="仿宋" w:hAnsi="仿宋" w:eastAsia="仿宋"/>
          <w:kern w:val="0"/>
          <w:sz w:val="28"/>
          <w:szCs w:val="28"/>
        </w:rPr>
      </w:pPr>
      <w:r>
        <w:rPr>
          <w:rFonts w:hint="eastAsia" w:ascii="仿宋" w:hAnsi="仿宋" w:eastAsia="仿宋"/>
          <w:kern w:val="0"/>
          <w:sz w:val="28"/>
          <w:szCs w:val="28"/>
        </w:rPr>
        <w:t>本比选函是本</w:t>
      </w:r>
      <w:r>
        <w:rPr>
          <w:rFonts w:hint="eastAsia" w:ascii="仿宋" w:hAnsi="仿宋" w:eastAsia="仿宋"/>
          <w:spacing w:val="15"/>
          <w:kern w:val="0"/>
          <w:sz w:val="28"/>
          <w:szCs w:val="28"/>
        </w:rPr>
        <w:t>参选文件</w:t>
      </w:r>
      <w:r>
        <w:rPr>
          <w:rFonts w:hint="eastAsia" w:ascii="仿宋" w:hAnsi="仿宋" w:eastAsia="仿宋"/>
          <w:kern w:val="0"/>
          <w:sz w:val="28"/>
          <w:szCs w:val="28"/>
        </w:rPr>
        <w:t>的组成部分，对我方均有约束力。</w:t>
      </w:r>
    </w:p>
    <w:p w14:paraId="78E770AD">
      <w:pPr>
        <w:widowControl/>
        <w:spacing w:line="480" w:lineRule="exact"/>
        <w:ind w:firstLine="570"/>
        <w:rPr>
          <w:rFonts w:hint="eastAsia" w:ascii="仿宋" w:hAnsi="仿宋" w:eastAsia="仿宋"/>
          <w:kern w:val="0"/>
          <w:sz w:val="28"/>
          <w:szCs w:val="28"/>
        </w:rPr>
      </w:pPr>
      <w:r>
        <w:rPr>
          <w:rFonts w:hint="eastAsia" w:ascii="仿宋" w:hAnsi="仿宋" w:eastAsia="仿宋"/>
          <w:kern w:val="0"/>
          <w:sz w:val="28"/>
          <w:szCs w:val="28"/>
        </w:rPr>
        <w:t>在签订合同前，贵方的中选通知书连同本函及附录，对双方具有约束力。</w:t>
      </w:r>
    </w:p>
    <w:p w14:paraId="61DAA417">
      <w:pPr>
        <w:widowControl/>
        <w:spacing w:line="480" w:lineRule="exact"/>
        <w:ind w:firstLine="570"/>
        <w:rPr>
          <w:rFonts w:hint="eastAsia" w:ascii="仿宋" w:hAnsi="仿宋" w:eastAsia="仿宋"/>
          <w:kern w:val="0"/>
          <w:sz w:val="28"/>
          <w:szCs w:val="28"/>
        </w:rPr>
      </w:pPr>
      <w:r>
        <w:rPr>
          <w:rFonts w:hint="eastAsia" w:ascii="仿宋" w:hAnsi="仿宋" w:eastAsia="仿宋"/>
          <w:kern w:val="0"/>
          <w:sz w:val="28"/>
          <w:szCs w:val="28"/>
        </w:rPr>
        <w:t>与本比选有关的一切正式往来函件请寄：</w:t>
      </w:r>
    </w:p>
    <w:p w14:paraId="1BD60151">
      <w:pPr>
        <w:widowControl/>
        <w:spacing w:line="480" w:lineRule="exact"/>
        <w:ind w:firstLine="570"/>
        <w:rPr>
          <w:rFonts w:hint="eastAsia" w:ascii="仿宋" w:hAnsi="仿宋" w:eastAsia="仿宋"/>
          <w:kern w:val="0"/>
          <w:sz w:val="28"/>
          <w:szCs w:val="28"/>
        </w:rPr>
      </w:pPr>
      <w:r>
        <w:rPr>
          <w:rFonts w:hint="eastAsia" w:ascii="仿宋" w:hAnsi="仿宋" w:eastAsia="仿宋"/>
          <w:kern w:val="0"/>
          <w:sz w:val="28"/>
          <w:szCs w:val="28"/>
        </w:rPr>
        <w:t>地址：          邮编：</w:t>
      </w:r>
    </w:p>
    <w:p w14:paraId="7BFD36AC">
      <w:pPr>
        <w:widowControl/>
        <w:spacing w:line="480" w:lineRule="exact"/>
        <w:ind w:firstLine="570"/>
        <w:rPr>
          <w:rFonts w:hint="eastAsia" w:ascii="仿宋" w:hAnsi="仿宋" w:eastAsia="仿宋"/>
          <w:kern w:val="0"/>
          <w:sz w:val="28"/>
          <w:szCs w:val="28"/>
        </w:rPr>
      </w:pPr>
      <w:r>
        <w:rPr>
          <w:rFonts w:hint="eastAsia" w:ascii="仿宋" w:hAnsi="仿宋" w:eastAsia="仿宋"/>
          <w:kern w:val="0"/>
          <w:sz w:val="28"/>
          <w:szCs w:val="28"/>
        </w:rPr>
        <w:t>电话：          传真：</w:t>
      </w:r>
    </w:p>
    <w:p w14:paraId="3C2751CE">
      <w:pPr>
        <w:widowControl/>
        <w:spacing w:line="480" w:lineRule="exact"/>
        <w:ind w:firstLine="3209"/>
        <w:rPr>
          <w:rFonts w:hint="eastAsia" w:ascii="仿宋" w:hAnsi="仿宋" w:eastAsia="仿宋"/>
          <w:kern w:val="0"/>
          <w:sz w:val="28"/>
          <w:szCs w:val="28"/>
        </w:rPr>
      </w:pPr>
      <w:r>
        <w:rPr>
          <w:rFonts w:hint="eastAsia" w:ascii="仿宋" w:hAnsi="仿宋" w:eastAsia="仿宋"/>
          <w:kern w:val="0"/>
          <w:sz w:val="28"/>
          <w:szCs w:val="28"/>
        </w:rPr>
        <w:t>参选单位（公章）：</w:t>
      </w:r>
    </w:p>
    <w:p w14:paraId="4B7A2646">
      <w:pPr>
        <w:widowControl/>
        <w:spacing w:line="480" w:lineRule="exact"/>
        <w:ind w:firstLine="3209"/>
        <w:rPr>
          <w:rFonts w:hint="eastAsia" w:ascii="仿宋" w:hAnsi="仿宋" w:eastAsia="仿宋"/>
          <w:kern w:val="0"/>
          <w:sz w:val="28"/>
          <w:szCs w:val="28"/>
          <w:u w:val="single"/>
        </w:rPr>
      </w:pPr>
      <w:r>
        <w:rPr>
          <w:rFonts w:hint="eastAsia" w:ascii="仿宋" w:hAnsi="仿宋" w:eastAsia="仿宋"/>
          <w:kern w:val="0"/>
          <w:sz w:val="28"/>
          <w:szCs w:val="28"/>
        </w:rPr>
        <w:t>法定代表人（或授权人）签字</w:t>
      </w:r>
      <w:r>
        <w:rPr>
          <w:rFonts w:hint="eastAsia" w:ascii="仿宋" w:hAnsi="仿宋" w:eastAsia="仿宋"/>
          <w:kern w:val="0"/>
          <w:sz w:val="28"/>
          <w:szCs w:val="28"/>
          <w:lang w:eastAsia="zh-CN"/>
        </w:rPr>
        <w:t>或</w:t>
      </w:r>
      <w:r>
        <w:rPr>
          <w:rFonts w:hint="eastAsia" w:ascii="仿宋" w:hAnsi="仿宋" w:eastAsia="仿宋"/>
          <w:kern w:val="0"/>
          <w:sz w:val="28"/>
          <w:szCs w:val="28"/>
        </w:rPr>
        <w:t>盖章</w:t>
      </w:r>
    </w:p>
    <w:p w14:paraId="281B2E7D">
      <w:pPr>
        <w:widowControl/>
        <w:spacing w:line="480" w:lineRule="exact"/>
        <w:ind w:firstLine="3920" w:firstLineChars="1400"/>
        <w:rPr>
          <w:rFonts w:hint="eastAsia" w:ascii="宋体" w:hAnsi="宋体"/>
          <w:kern w:val="0"/>
          <w:sz w:val="28"/>
          <w:szCs w:val="28"/>
        </w:rPr>
      </w:pPr>
      <w:r>
        <w:rPr>
          <w:rFonts w:hint="eastAsia" w:ascii="仿宋" w:hAnsi="仿宋" w:eastAsia="仿宋"/>
          <w:kern w:val="0"/>
          <w:sz w:val="28"/>
          <w:szCs w:val="28"/>
        </w:rPr>
        <w:t>日期：   年   月   日</w:t>
      </w:r>
    </w:p>
    <w:p w14:paraId="35D329D5">
      <w:pPr>
        <w:spacing w:line="480" w:lineRule="exact"/>
        <w:rPr>
          <w:rFonts w:hint="eastAsia" w:ascii="宋体" w:hAnsi="宋体"/>
          <w:b/>
          <w:bCs/>
          <w:kern w:val="0"/>
          <w:sz w:val="28"/>
          <w:szCs w:val="28"/>
        </w:rPr>
      </w:pPr>
      <w:r>
        <w:rPr>
          <w:rFonts w:hint="eastAsia" w:ascii="宋体" w:hAnsi="宋体"/>
          <w:b/>
          <w:bCs/>
          <w:kern w:val="0"/>
          <w:sz w:val="28"/>
          <w:szCs w:val="28"/>
        </w:rPr>
        <w:br w:type="page"/>
      </w:r>
    </w:p>
    <w:p w14:paraId="00F8A19B">
      <w:pPr>
        <w:widowControl/>
        <w:spacing w:line="480" w:lineRule="exact"/>
        <w:jc w:val="left"/>
        <w:rPr>
          <w:rFonts w:hint="eastAsia" w:ascii="宋体" w:hAnsi="宋体" w:cs="宋体"/>
          <w:b/>
          <w:bCs/>
          <w:kern w:val="0"/>
          <w:sz w:val="28"/>
          <w:szCs w:val="28"/>
        </w:rPr>
      </w:pPr>
      <w:r>
        <w:rPr>
          <w:rFonts w:hint="eastAsia" w:ascii="宋体" w:hAnsi="宋体" w:cs="宋体"/>
          <w:b/>
          <w:bCs/>
          <w:kern w:val="0"/>
          <w:sz w:val="28"/>
          <w:szCs w:val="28"/>
        </w:rPr>
        <w:t>附件2</w:t>
      </w:r>
    </w:p>
    <w:p w14:paraId="5D5C66E3">
      <w:pPr>
        <w:widowControl/>
        <w:spacing w:line="480" w:lineRule="exact"/>
        <w:jc w:val="center"/>
        <w:rPr>
          <w:rFonts w:hint="eastAsia" w:ascii="黑体" w:hAnsi="黑体" w:eastAsia="黑体" w:cs="黑体"/>
          <w:b/>
          <w:kern w:val="0"/>
          <w:sz w:val="40"/>
          <w:szCs w:val="40"/>
        </w:rPr>
      </w:pPr>
      <w:r>
        <w:rPr>
          <w:rFonts w:hint="eastAsia" w:ascii="黑体" w:hAnsi="黑体" w:eastAsia="黑体" w:cs="黑体"/>
          <w:b/>
          <w:kern w:val="0"/>
          <w:sz w:val="40"/>
          <w:szCs w:val="40"/>
        </w:rPr>
        <w:t>承 诺 函</w:t>
      </w:r>
    </w:p>
    <w:p w14:paraId="3CE3F96B">
      <w:pPr>
        <w:widowControl/>
        <w:spacing w:line="480" w:lineRule="exact"/>
        <w:jc w:val="left"/>
        <w:rPr>
          <w:rFonts w:hint="eastAsia" w:ascii="仿宋" w:hAnsi="仿宋" w:eastAsia="仿宋"/>
          <w:kern w:val="0"/>
          <w:sz w:val="24"/>
        </w:rPr>
      </w:pPr>
    </w:p>
    <w:p w14:paraId="10E452D8">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1、若我方中选，我方愿意完全遵照贵方的比选公告、比选文件和政府的有关规定，积极配合</w:t>
      </w:r>
      <w:r>
        <w:rPr>
          <w:rFonts w:hint="eastAsia" w:ascii="仿宋" w:hAnsi="仿宋" w:eastAsia="仿宋"/>
          <w:spacing w:val="15"/>
          <w:kern w:val="0"/>
          <w:sz w:val="28"/>
          <w:szCs w:val="28"/>
        </w:rPr>
        <w:t>比选人</w:t>
      </w:r>
      <w:r>
        <w:rPr>
          <w:rFonts w:hint="eastAsia" w:ascii="仿宋" w:hAnsi="仿宋" w:eastAsia="仿宋"/>
          <w:kern w:val="0"/>
          <w:sz w:val="28"/>
          <w:szCs w:val="28"/>
        </w:rPr>
        <w:t>签订合同，并按合同要求承担本项目委托服务工作，保证不转让、转包本项目的</w:t>
      </w:r>
      <w:r>
        <w:rPr>
          <w:rFonts w:hint="eastAsia" w:ascii="仿宋" w:hAnsi="仿宋" w:eastAsia="仿宋"/>
          <w:kern w:val="0"/>
          <w:sz w:val="28"/>
          <w:szCs w:val="28"/>
          <w:u w:val="single"/>
        </w:rPr>
        <w:t xml:space="preserve"> </w:t>
      </w:r>
      <w:r>
        <w:rPr>
          <w:rFonts w:hint="eastAsia" w:ascii="仿宋" w:hAnsi="仿宋" w:eastAsia="仿宋"/>
          <w:kern w:val="0"/>
          <w:sz w:val="28"/>
          <w:szCs w:val="28"/>
          <w:u w:val="single"/>
          <w:lang w:eastAsia="zh-CN"/>
        </w:rPr>
        <w:t>土地征收成片开发方案编制</w:t>
      </w:r>
      <w:r>
        <w:rPr>
          <w:rFonts w:hint="eastAsia" w:ascii="仿宋" w:hAnsi="仿宋" w:eastAsia="仿宋"/>
          <w:kern w:val="0"/>
          <w:sz w:val="28"/>
          <w:szCs w:val="28"/>
          <w:u w:val="single"/>
        </w:rPr>
        <w:t xml:space="preserve"> </w:t>
      </w:r>
      <w:r>
        <w:rPr>
          <w:rFonts w:hint="eastAsia" w:ascii="仿宋" w:hAnsi="仿宋" w:eastAsia="仿宋"/>
          <w:kern w:val="0"/>
          <w:sz w:val="28"/>
          <w:szCs w:val="28"/>
        </w:rPr>
        <w:t>服务业务。</w:t>
      </w:r>
    </w:p>
    <w:p w14:paraId="224ADB33">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2、在正式合同订立之前，本参选文件同贵方中选通知书，以及其他文件和附件成为约束双方的合同。</w:t>
      </w:r>
    </w:p>
    <w:p w14:paraId="2CC7E5E1">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3、我们对出具的业绩表以及反映</w:t>
      </w:r>
      <w:r>
        <w:rPr>
          <w:rFonts w:hint="eastAsia" w:ascii="仿宋" w:hAnsi="仿宋" w:eastAsia="仿宋"/>
          <w:spacing w:val="15"/>
          <w:kern w:val="0"/>
          <w:sz w:val="28"/>
          <w:szCs w:val="28"/>
        </w:rPr>
        <w:t>参选人</w:t>
      </w:r>
      <w:r>
        <w:rPr>
          <w:rFonts w:hint="eastAsia" w:ascii="仿宋" w:hAnsi="仿宋" w:eastAsia="仿宋"/>
          <w:kern w:val="0"/>
          <w:sz w:val="28"/>
          <w:szCs w:val="28"/>
        </w:rPr>
        <w:t>实力及信誉的各种证明材料的真实性负责。如有虚假行为，无条件同意贵方取消我们的比选资格和中选资格。</w:t>
      </w:r>
    </w:p>
    <w:p w14:paraId="0BCAC4FB">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4、同意从中选日起至我们双方签订的合同有效期内遵守本</w:t>
      </w:r>
      <w:r>
        <w:rPr>
          <w:rFonts w:hint="eastAsia" w:ascii="仿宋" w:hAnsi="仿宋" w:eastAsia="仿宋"/>
          <w:spacing w:val="15"/>
          <w:kern w:val="0"/>
          <w:sz w:val="28"/>
          <w:szCs w:val="28"/>
        </w:rPr>
        <w:t>参选文件</w:t>
      </w:r>
      <w:r>
        <w:rPr>
          <w:rFonts w:hint="eastAsia" w:ascii="仿宋" w:hAnsi="仿宋" w:eastAsia="仿宋"/>
          <w:kern w:val="0"/>
          <w:sz w:val="28"/>
          <w:szCs w:val="28"/>
        </w:rPr>
        <w:t>的各项承诺。本</w:t>
      </w:r>
      <w:r>
        <w:rPr>
          <w:rFonts w:hint="eastAsia" w:ascii="仿宋" w:hAnsi="仿宋" w:eastAsia="仿宋"/>
          <w:spacing w:val="15"/>
          <w:kern w:val="0"/>
          <w:sz w:val="28"/>
          <w:szCs w:val="28"/>
        </w:rPr>
        <w:t>参选文件</w:t>
      </w:r>
      <w:r>
        <w:rPr>
          <w:rFonts w:hint="eastAsia" w:ascii="仿宋" w:hAnsi="仿宋" w:eastAsia="仿宋"/>
          <w:kern w:val="0"/>
          <w:sz w:val="28"/>
          <w:szCs w:val="28"/>
        </w:rPr>
        <w:t>始终将对我方具有法律约束力。</w:t>
      </w:r>
    </w:p>
    <w:p w14:paraId="7CF3754C">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5、我方承诺，若中选，本</w:t>
      </w:r>
      <w:r>
        <w:rPr>
          <w:rFonts w:hint="eastAsia" w:ascii="仿宋" w:hAnsi="仿宋" w:eastAsia="仿宋"/>
          <w:spacing w:val="15"/>
          <w:kern w:val="0"/>
          <w:sz w:val="28"/>
          <w:szCs w:val="28"/>
        </w:rPr>
        <w:t>参选文件</w:t>
      </w:r>
      <w:r>
        <w:rPr>
          <w:rFonts w:hint="eastAsia" w:ascii="仿宋" w:hAnsi="仿宋" w:eastAsia="仿宋"/>
          <w:kern w:val="0"/>
          <w:sz w:val="28"/>
          <w:szCs w:val="28"/>
        </w:rPr>
        <w:t>中人员安排不做更换。</w:t>
      </w:r>
    </w:p>
    <w:p w14:paraId="22E7D395">
      <w:pPr>
        <w:widowControl/>
        <w:spacing w:line="480" w:lineRule="exact"/>
        <w:jc w:val="left"/>
        <w:rPr>
          <w:rFonts w:hint="eastAsia" w:ascii="仿宋" w:hAnsi="仿宋" w:eastAsia="仿宋"/>
          <w:kern w:val="0"/>
          <w:sz w:val="28"/>
          <w:szCs w:val="28"/>
        </w:rPr>
      </w:pPr>
    </w:p>
    <w:p w14:paraId="32ACAF0E">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参选单位：（公章）</w:t>
      </w:r>
    </w:p>
    <w:p w14:paraId="25C48135">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邮政编码：</w:t>
      </w:r>
    </w:p>
    <w:p w14:paraId="7E9D8EEA">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参选单位地址：</w:t>
      </w:r>
    </w:p>
    <w:p w14:paraId="7D809DD7">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法定代表人或其授权的代理人：（</w:t>
      </w:r>
      <w:r>
        <w:rPr>
          <w:rFonts w:hint="eastAsia" w:ascii="仿宋" w:hAnsi="仿宋" w:eastAsia="仿宋"/>
          <w:kern w:val="0"/>
          <w:sz w:val="28"/>
          <w:szCs w:val="28"/>
          <w:lang w:eastAsia="zh-CN"/>
        </w:rPr>
        <w:t>签字</w:t>
      </w:r>
      <w:r>
        <w:rPr>
          <w:rFonts w:hint="eastAsia" w:ascii="仿宋" w:hAnsi="仿宋" w:eastAsia="仿宋"/>
          <w:kern w:val="0"/>
          <w:sz w:val="28"/>
          <w:szCs w:val="28"/>
        </w:rPr>
        <w:t>）</w:t>
      </w:r>
    </w:p>
    <w:p w14:paraId="4A34449B">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联系电话：</w:t>
      </w:r>
    </w:p>
    <w:p w14:paraId="5238BFC1">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传真号码：</w:t>
      </w:r>
    </w:p>
    <w:p w14:paraId="662139F6">
      <w:pPr>
        <w:widowControl/>
        <w:spacing w:line="480" w:lineRule="exact"/>
        <w:jc w:val="left"/>
        <w:rPr>
          <w:rFonts w:hint="eastAsia" w:ascii="仿宋" w:hAnsi="仿宋" w:eastAsia="仿宋"/>
          <w:kern w:val="0"/>
          <w:sz w:val="28"/>
          <w:szCs w:val="28"/>
        </w:rPr>
      </w:pPr>
    </w:p>
    <w:p w14:paraId="23B96CF5">
      <w:pPr>
        <w:pStyle w:val="11"/>
        <w:ind w:firstLine="400"/>
      </w:pPr>
    </w:p>
    <w:p w14:paraId="1B95BDA3">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 xml:space="preserve">                              日期：   年   月   日</w:t>
      </w:r>
    </w:p>
    <w:p w14:paraId="5A98C664">
      <w:pPr>
        <w:widowControl/>
        <w:spacing w:line="480" w:lineRule="exact"/>
        <w:ind w:firstLine="420"/>
        <w:jc w:val="left"/>
        <w:rPr>
          <w:kern w:val="0"/>
          <w:szCs w:val="21"/>
        </w:rPr>
      </w:pPr>
    </w:p>
    <w:p w14:paraId="31FFE2AA">
      <w:pPr>
        <w:widowControl/>
        <w:spacing w:line="480" w:lineRule="exact"/>
        <w:ind w:firstLine="420"/>
        <w:jc w:val="left"/>
        <w:rPr>
          <w:kern w:val="0"/>
          <w:szCs w:val="21"/>
        </w:rPr>
      </w:pPr>
    </w:p>
    <w:p w14:paraId="5703B4E7">
      <w:pPr>
        <w:pStyle w:val="3"/>
        <w:rPr>
          <w:kern w:val="0"/>
          <w:szCs w:val="21"/>
        </w:rPr>
      </w:pPr>
    </w:p>
    <w:p w14:paraId="07784F22"/>
    <w:p w14:paraId="7080AB22">
      <w:pPr>
        <w:pStyle w:val="2"/>
        <w:ind w:firstLine="0"/>
      </w:pPr>
    </w:p>
    <w:p w14:paraId="13322AF8">
      <w:pPr>
        <w:spacing w:line="480" w:lineRule="exact"/>
        <w:rPr>
          <w:rFonts w:hint="eastAsia" w:ascii="宋体" w:hAnsi="宋体"/>
          <w:b/>
          <w:bCs/>
          <w:spacing w:val="15"/>
          <w:kern w:val="0"/>
          <w:sz w:val="28"/>
          <w:szCs w:val="28"/>
        </w:rPr>
      </w:pPr>
      <w:r>
        <w:rPr>
          <w:rFonts w:hint="eastAsia" w:ascii="宋体" w:hAnsi="宋体"/>
          <w:b/>
          <w:bCs/>
          <w:spacing w:val="15"/>
          <w:kern w:val="0"/>
          <w:sz w:val="28"/>
          <w:szCs w:val="28"/>
        </w:rPr>
        <w:t>附件3</w:t>
      </w:r>
    </w:p>
    <w:p w14:paraId="06A72A10">
      <w:pPr>
        <w:widowControl/>
        <w:spacing w:line="480" w:lineRule="exact"/>
        <w:ind w:firstLine="560"/>
        <w:jc w:val="center"/>
        <w:rPr>
          <w:rFonts w:hint="eastAsia"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法定代表人身份证明</w:t>
      </w:r>
    </w:p>
    <w:p w14:paraId="5605639B">
      <w:pPr>
        <w:adjustRightInd w:val="0"/>
        <w:snapToGrid w:val="0"/>
        <w:spacing w:line="360" w:lineRule="auto"/>
        <w:rPr>
          <w:rFonts w:hint="eastAsia" w:ascii="仿宋_GB2312" w:hAnsi="华文仿宋" w:eastAsia="仿宋_GB2312"/>
          <w:sz w:val="28"/>
          <w:szCs w:val="28"/>
        </w:rPr>
      </w:pPr>
    </w:p>
    <w:p w14:paraId="27CB0934">
      <w:pPr>
        <w:adjustRightInd w:val="0"/>
        <w:snapToGrid w:val="0"/>
        <w:spacing w:line="360" w:lineRule="auto"/>
        <w:ind w:firstLine="770" w:firstLineChars="275"/>
        <w:rPr>
          <w:rFonts w:hint="eastAsia" w:ascii="仿宋" w:hAnsi="仿宋" w:eastAsia="仿宋" w:cs="仿宋"/>
          <w:sz w:val="28"/>
          <w:szCs w:val="28"/>
          <w:u w:val="single"/>
        </w:rPr>
      </w:pPr>
      <w:r>
        <w:rPr>
          <w:rFonts w:hint="eastAsia" w:ascii="仿宋" w:hAnsi="仿宋" w:eastAsia="仿宋"/>
          <w:kern w:val="0"/>
          <w:sz w:val="28"/>
          <w:szCs w:val="28"/>
        </w:rPr>
        <w:t>参选人</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p>
    <w:p w14:paraId="332CC5D7">
      <w:pPr>
        <w:adjustRightInd w:val="0"/>
        <w:snapToGrid w:val="0"/>
        <w:spacing w:line="360" w:lineRule="auto"/>
        <w:ind w:firstLine="770" w:firstLineChars="275"/>
        <w:rPr>
          <w:rFonts w:hint="eastAsia"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57AE9A8D">
      <w:pPr>
        <w:adjustRightInd w:val="0"/>
        <w:snapToGrid w:val="0"/>
        <w:spacing w:line="360" w:lineRule="auto"/>
        <w:ind w:firstLine="770" w:firstLineChars="275"/>
        <w:rPr>
          <w:rFonts w:hint="eastAsia"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606BFE12">
      <w:pPr>
        <w:adjustRightInd w:val="0"/>
        <w:snapToGrid w:val="0"/>
        <w:spacing w:line="360" w:lineRule="auto"/>
        <w:ind w:firstLine="770" w:firstLineChars="275"/>
        <w:rPr>
          <w:rFonts w:hint="eastAsia"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29FED321">
      <w:pPr>
        <w:adjustRightInd w:val="0"/>
        <w:snapToGrid w:val="0"/>
        <w:spacing w:line="360" w:lineRule="auto"/>
        <w:ind w:firstLine="770" w:firstLineChars="275"/>
        <w:rPr>
          <w:rFonts w:hint="eastAsia"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系</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的法定代表人。</w:t>
      </w:r>
    </w:p>
    <w:p w14:paraId="2FF6639E">
      <w:pPr>
        <w:adjustRightInd w:val="0"/>
        <w:snapToGrid w:val="0"/>
        <w:spacing w:line="360" w:lineRule="auto"/>
        <w:ind w:firstLine="770" w:firstLineChars="275"/>
        <w:rPr>
          <w:rFonts w:hint="eastAsia" w:ascii="仿宋" w:hAnsi="仿宋" w:eastAsia="仿宋" w:cs="仿宋"/>
          <w:sz w:val="28"/>
          <w:szCs w:val="28"/>
        </w:rPr>
      </w:pPr>
      <w:r>
        <w:rPr>
          <w:rFonts w:hint="eastAsia" w:ascii="仿宋" w:hAnsi="仿宋" w:eastAsia="仿宋" w:cs="仿宋"/>
          <w:sz w:val="28"/>
          <w:szCs w:val="28"/>
        </w:rPr>
        <w:t>特此证明。</w:t>
      </w:r>
    </w:p>
    <w:tbl>
      <w:tblPr>
        <w:tblStyle w:val="12"/>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4F714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1A587AF1">
            <w:pPr>
              <w:adjustRightInd w:val="0"/>
              <w:snapToGrid w:val="0"/>
              <w:spacing w:before="156" w:beforeLines="50" w:line="360" w:lineRule="auto"/>
              <w:jc w:val="center"/>
              <w:rPr>
                <w:rFonts w:hint="eastAsia" w:ascii="仿宋" w:hAnsi="仿宋" w:eastAsia="仿宋" w:cs="仿宋"/>
                <w:sz w:val="28"/>
                <w:szCs w:val="28"/>
              </w:rPr>
            </w:pPr>
            <w:r>
              <w:rPr>
                <w:rFonts w:hint="eastAsia" w:ascii="仿宋" w:hAnsi="仿宋" w:eastAsia="仿宋" w:cs="仿宋"/>
                <w:sz w:val="28"/>
                <w:szCs w:val="28"/>
              </w:rPr>
              <w:t>法定代表人（单位负责人）身份证复印件（正反面）</w:t>
            </w:r>
          </w:p>
        </w:tc>
      </w:tr>
    </w:tbl>
    <w:p w14:paraId="46EB8094">
      <w:pPr>
        <w:adjustRightInd w:val="0"/>
        <w:snapToGrid w:val="0"/>
        <w:spacing w:line="360" w:lineRule="auto"/>
        <w:rPr>
          <w:rFonts w:hint="eastAsia" w:ascii="仿宋" w:hAnsi="仿宋" w:eastAsia="仿宋" w:cs="仿宋"/>
          <w:sz w:val="28"/>
          <w:szCs w:val="28"/>
        </w:rPr>
      </w:pPr>
    </w:p>
    <w:p w14:paraId="53B091DE">
      <w:pPr>
        <w:adjustRightInd w:val="0"/>
        <w:snapToGrid w:val="0"/>
        <w:spacing w:line="360" w:lineRule="auto"/>
        <w:rPr>
          <w:rFonts w:hint="eastAsia" w:ascii="仿宋" w:hAnsi="仿宋" w:eastAsia="仿宋" w:cs="仿宋"/>
          <w:sz w:val="28"/>
          <w:szCs w:val="28"/>
        </w:rPr>
      </w:pPr>
    </w:p>
    <w:p w14:paraId="37D8E543">
      <w:pPr>
        <w:wordWrap w:val="0"/>
        <w:adjustRightInd w:val="0"/>
        <w:snapToGrid w:val="0"/>
        <w:spacing w:line="360" w:lineRule="auto"/>
        <w:ind w:firstLine="2511" w:firstLineChars="897"/>
        <w:jc w:val="right"/>
        <w:rPr>
          <w:rFonts w:hint="eastAsia" w:ascii="仿宋" w:hAnsi="仿宋" w:eastAsia="仿宋" w:cs="仿宋"/>
          <w:sz w:val="28"/>
          <w:szCs w:val="28"/>
        </w:rPr>
      </w:pPr>
      <w:r>
        <w:rPr>
          <w:rFonts w:hint="eastAsia" w:ascii="仿宋" w:hAnsi="仿宋" w:eastAsia="仿宋" w:cs="仿宋"/>
          <w:sz w:val="28"/>
          <w:szCs w:val="28"/>
        </w:rPr>
        <w:t>参选单位（公章）：</w:t>
      </w:r>
      <w:r>
        <w:rPr>
          <w:rFonts w:hint="eastAsia" w:ascii="仿宋" w:hAnsi="仿宋" w:eastAsia="仿宋" w:cs="仿宋"/>
          <w:sz w:val="28"/>
          <w:szCs w:val="28"/>
          <w:u w:val="single"/>
        </w:rPr>
        <w:t xml:space="preserve">                     </w:t>
      </w:r>
    </w:p>
    <w:p w14:paraId="16E01F99">
      <w:pPr>
        <w:adjustRightInd w:val="0"/>
        <w:snapToGrid w:val="0"/>
        <w:spacing w:line="360" w:lineRule="auto"/>
        <w:ind w:firstLine="2511" w:firstLineChars="897"/>
        <w:rPr>
          <w:rFonts w:hint="eastAsia" w:ascii="仿宋" w:hAnsi="仿宋" w:eastAsia="仿宋" w:cs="仿宋"/>
          <w:sz w:val="28"/>
          <w:szCs w:val="28"/>
        </w:rPr>
      </w:pPr>
    </w:p>
    <w:p w14:paraId="2F28E568">
      <w:pPr>
        <w:wordWrap w:val="0"/>
        <w:adjustRightInd w:val="0"/>
        <w:snapToGrid w:val="0"/>
        <w:spacing w:line="360" w:lineRule="auto"/>
        <w:ind w:firstLine="2511" w:firstLineChars="897"/>
        <w:jc w:val="right"/>
        <w:rPr>
          <w:rFonts w:hint="eastAsia" w:ascii="仿宋" w:hAnsi="仿宋" w:eastAsia="仿宋" w:cs="仿宋"/>
          <w:sz w:val="28"/>
          <w:szCs w:val="28"/>
        </w:rPr>
      </w:pPr>
      <w:r>
        <w:rPr>
          <w:rFonts w:hint="eastAsia" w:ascii="仿宋" w:hAnsi="仿宋" w:eastAsia="仿宋" w:cs="仿宋"/>
          <w:sz w:val="28"/>
          <w:szCs w:val="28"/>
        </w:rPr>
        <w:t xml:space="preserve">年    月   日 </w:t>
      </w:r>
    </w:p>
    <w:p w14:paraId="4EF5A2CB">
      <w:pPr>
        <w:widowControl/>
        <w:topLinePunct/>
        <w:spacing w:line="620" w:lineRule="exact"/>
        <w:rPr>
          <w:rFonts w:hint="eastAsia" w:ascii="仿宋" w:hAnsi="仿宋" w:eastAsia="仿宋" w:cs="仿宋"/>
          <w:kern w:val="0"/>
          <w:sz w:val="28"/>
          <w:szCs w:val="28"/>
        </w:rPr>
      </w:pPr>
    </w:p>
    <w:p w14:paraId="407321AF">
      <w:pPr>
        <w:widowControl/>
        <w:topLinePunct/>
        <w:rPr>
          <w:rFonts w:ascii="仿宋" w:hAnsi="仿宋" w:eastAsia="仿宋" w:cs="仿宋"/>
          <w:kern w:val="0"/>
          <w:sz w:val="24"/>
        </w:rPr>
      </w:pPr>
      <w:r>
        <w:rPr>
          <w:rFonts w:hint="eastAsia" w:ascii="仿宋" w:hAnsi="仿宋" w:eastAsia="仿宋" w:cs="仿宋"/>
          <w:b/>
          <w:bCs/>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hint="eastAsia" w:ascii="仿宋" w:hAnsi="仿宋" w:eastAsia="仿宋" w:cs="仿宋"/>
          <w:kern w:val="0"/>
          <w:sz w:val="24"/>
        </w:rPr>
        <w:t>。</w:t>
      </w:r>
    </w:p>
    <w:p w14:paraId="5C26530F">
      <w:pPr>
        <w:pStyle w:val="3"/>
      </w:pPr>
    </w:p>
    <w:p w14:paraId="3FCAA701">
      <w:pPr>
        <w:rPr>
          <w:rFonts w:hint="eastAsia"/>
        </w:rPr>
      </w:pPr>
    </w:p>
    <w:p w14:paraId="1BE00B8C">
      <w:pPr>
        <w:spacing w:line="480" w:lineRule="exact"/>
        <w:rPr>
          <w:rFonts w:hint="eastAsia" w:ascii="宋体" w:hAnsi="宋体"/>
          <w:b/>
          <w:bCs/>
          <w:spacing w:val="15"/>
          <w:kern w:val="0"/>
          <w:sz w:val="28"/>
          <w:szCs w:val="28"/>
        </w:rPr>
      </w:pPr>
    </w:p>
    <w:p w14:paraId="1D6205D1">
      <w:pPr>
        <w:spacing w:line="480" w:lineRule="exact"/>
        <w:rPr>
          <w:rFonts w:hint="eastAsia" w:ascii="宋体" w:hAnsi="宋体"/>
          <w:b/>
          <w:bCs/>
          <w:spacing w:val="15"/>
          <w:kern w:val="0"/>
          <w:sz w:val="28"/>
          <w:szCs w:val="28"/>
        </w:rPr>
      </w:pPr>
    </w:p>
    <w:p w14:paraId="7D27AC95">
      <w:pPr>
        <w:spacing w:line="480" w:lineRule="exact"/>
        <w:rPr>
          <w:rFonts w:hint="eastAsia" w:ascii="宋体" w:hAnsi="宋体"/>
          <w:b/>
          <w:bCs/>
          <w:spacing w:val="15"/>
          <w:kern w:val="0"/>
          <w:sz w:val="28"/>
          <w:szCs w:val="28"/>
        </w:rPr>
      </w:pPr>
      <w:r>
        <w:rPr>
          <w:rFonts w:hint="eastAsia" w:ascii="宋体" w:hAnsi="宋体"/>
          <w:b/>
          <w:bCs/>
          <w:spacing w:val="15"/>
          <w:kern w:val="0"/>
          <w:sz w:val="28"/>
          <w:szCs w:val="28"/>
        </w:rPr>
        <w:t>附件4</w:t>
      </w:r>
    </w:p>
    <w:p w14:paraId="7614CF34">
      <w:pPr>
        <w:widowControl/>
        <w:spacing w:line="480" w:lineRule="exact"/>
        <w:ind w:firstLine="560"/>
        <w:jc w:val="center"/>
        <w:rPr>
          <w:rFonts w:hint="eastAsia"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法定代表人授权委托书</w:t>
      </w:r>
    </w:p>
    <w:p w14:paraId="175E007E"/>
    <w:p w14:paraId="0C45AC55">
      <w:pPr>
        <w:widowControl/>
        <w:topLinePunct/>
        <w:spacing w:line="62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本授权书声明：注册</w:t>
      </w:r>
      <w:r>
        <w:rPr>
          <w:rFonts w:hint="eastAsia" w:ascii="仿宋" w:hAnsi="仿宋" w:eastAsia="仿宋" w:cs="仿宋"/>
          <w:b/>
          <w:kern w:val="0"/>
          <w:sz w:val="28"/>
          <w:szCs w:val="28"/>
          <w:u w:val="single"/>
        </w:rPr>
        <w:t xml:space="preserve">　　  </w:t>
      </w:r>
      <w:r>
        <w:rPr>
          <w:rFonts w:hint="eastAsia" w:ascii="仿宋" w:hAnsi="仿宋" w:eastAsia="仿宋" w:cs="仿宋"/>
          <w:kern w:val="0"/>
          <w:sz w:val="28"/>
          <w:szCs w:val="28"/>
          <w:u w:val="single"/>
        </w:rPr>
        <w:t>（地址）</w:t>
      </w:r>
      <w:r>
        <w:rPr>
          <w:rFonts w:hint="eastAsia" w:ascii="仿宋" w:hAnsi="仿宋" w:eastAsia="仿宋" w:cs="仿宋"/>
          <w:kern w:val="0"/>
          <w:sz w:val="28"/>
          <w:szCs w:val="28"/>
        </w:rPr>
        <w:t>的</w:t>
      </w:r>
      <w:r>
        <w:rPr>
          <w:rFonts w:hint="eastAsia" w:ascii="仿宋" w:hAnsi="仿宋" w:eastAsia="仿宋" w:cs="仿宋"/>
          <w:kern w:val="0"/>
          <w:sz w:val="28"/>
          <w:szCs w:val="28"/>
          <w:u w:val="single"/>
        </w:rPr>
        <w:t>　　　　　　　</w:t>
      </w:r>
      <w:r>
        <w:rPr>
          <w:rFonts w:hint="eastAsia" w:ascii="仿宋" w:hAnsi="仿宋" w:eastAsia="仿宋" w:cs="仿宋"/>
          <w:kern w:val="0"/>
          <w:sz w:val="28"/>
          <w:szCs w:val="28"/>
        </w:rPr>
        <w:t>（单位全称）的法定代表人</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（法定代表人姓名、职务）</w:t>
      </w:r>
      <w:r>
        <w:rPr>
          <w:rFonts w:hint="eastAsia" w:ascii="仿宋" w:hAnsi="仿宋" w:eastAsia="仿宋" w:cs="仿宋"/>
          <w:kern w:val="0"/>
          <w:sz w:val="28"/>
          <w:szCs w:val="28"/>
        </w:rPr>
        <w:t>授权</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（被授权人姓名、职务）为本单位的合法代理人，并将以本单位名义处理一切与</w:t>
      </w:r>
      <w:r>
        <w:rPr>
          <w:rFonts w:hint="eastAsia" w:ascii="仿宋" w:hAnsi="仿宋" w:eastAsia="仿宋" w:cs="仿宋"/>
          <w:kern w:val="0"/>
          <w:sz w:val="28"/>
          <w:szCs w:val="28"/>
          <w:u w:val="single"/>
        </w:rPr>
        <w:t>　</w:t>
      </w:r>
      <w:r>
        <w:rPr>
          <w:rFonts w:hint="eastAsia" w:ascii="仿宋" w:hAnsi="仿宋" w:eastAsia="仿宋" w:cs="仿宋"/>
          <w:color w:val="auto"/>
          <w:sz w:val="28"/>
          <w:szCs w:val="28"/>
          <w:u w:val="single"/>
          <w:lang w:val="en-US" w:eastAsia="zh-CN"/>
        </w:rPr>
        <w:t>衡阳市植物园片区三宗土地征收项目成片开发方案编制</w:t>
      </w:r>
      <w:r>
        <w:rPr>
          <w:rFonts w:hint="eastAsia" w:ascii="仿宋" w:hAnsi="仿宋" w:eastAsia="仿宋" w:cs="仿宋"/>
          <w:kern w:val="0"/>
          <w:sz w:val="28"/>
          <w:szCs w:val="28"/>
        </w:rPr>
        <w:t>采购投标活动中的有关事宜，代理人</w:t>
      </w:r>
      <w:r>
        <w:rPr>
          <w:rFonts w:hint="eastAsia" w:ascii="仿宋" w:hAnsi="仿宋" w:eastAsia="仿宋" w:cs="仿宋"/>
          <w:kern w:val="0"/>
          <w:sz w:val="28"/>
          <w:szCs w:val="28"/>
          <w:u w:val="single"/>
        </w:rPr>
        <w:t>（被授权人）</w:t>
      </w:r>
      <w:r>
        <w:rPr>
          <w:rFonts w:hint="eastAsia" w:ascii="仿宋" w:hAnsi="仿宋" w:eastAsia="仿宋" w:cs="仿宋"/>
          <w:kern w:val="0"/>
          <w:sz w:val="28"/>
          <w:szCs w:val="28"/>
        </w:rPr>
        <w:t>在本项目投标及合同中所签署的一切文件和处理的一切有关事宜，我单位均予以承认。</w:t>
      </w:r>
    </w:p>
    <w:p w14:paraId="67F0E216">
      <w:pPr>
        <w:widowControl/>
        <w:topLinePunct/>
        <w:spacing w:line="62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本授权书于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年</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月</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日签字生效，特此申明。</w:t>
      </w:r>
    </w:p>
    <w:p w14:paraId="1F1E6273">
      <w:pPr>
        <w:widowControl/>
        <w:topLinePunct/>
        <w:spacing w:line="62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附：委托代理人身份证复印件（法定代表人身份证明，原件）</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65B30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6BB3A44D">
            <w:pPr>
              <w:adjustRightInd w:val="0"/>
              <w:snapToGrid w:val="0"/>
              <w:spacing w:before="156" w:beforeLines="50" w:line="360" w:lineRule="auto"/>
              <w:jc w:val="center"/>
              <w:rPr>
                <w:rFonts w:hint="eastAsia" w:ascii="仿宋" w:hAnsi="仿宋" w:eastAsia="仿宋" w:cs="仿宋"/>
                <w:sz w:val="28"/>
                <w:szCs w:val="28"/>
              </w:rPr>
            </w:pPr>
            <w:r>
              <w:rPr>
                <w:rFonts w:hint="eastAsia" w:ascii="仿宋" w:hAnsi="仿宋" w:eastAsia="仿宋" w:cs="仿宋"/>
                <w:sz w:val="28"/>
                <w:szCs w:val="28"/>
              </w:rPr>
              <w:t>委托代理人身份证复印件（正反面）</w:t>
            </w:r>
          </w:p>
        </w:tc>
      </w:tr>
    </w:tbl>
    <w:p w14:paraId="1FEAA084">
      <w:pPr>
        <w:widowControl/>
        <w:topLinePunct/>
        <w:spacing w:line="620" w:lineRule="exact"/>
        <w:rPr>
          <w:rFonts w:hint="eastAsia" w:ascii="仿宋" w:hAnsi="仿宋" w:eastAsia="仿宋" w:cs="仿宋"/>
          <w:kern w:val="0"/>
          <w:sz w:val="28"/>
          <w:szCs w:val="28"/>
        </w:rPr>
      </w:pPr>
      <w:r>
        <w:rPr>
          <w:rFonts w:hint="eastAsia" w:ascii="仿宋" w:hAnsi="仿宋" w:eastAsia="仿宋" w:cs="仿宋"/>
          <w:kern w:val="0"/>
          <w:sz w:val="28"/>
          <w:szCs w:val="28"/>
        </w:rPr>
        <w:t>授权单位（公章）：</w:t>
      </w:r>
      <w:r>
        <w:rPr>
          <w:rFonts w:hint="eastAsia" w:ascii="仿宋" w:hAnsi="仿宋" w:eastAsia="仿宋" w:cs="仿宋"/>
          <w:kern w:val="0"/>
          <w:sz w:val="28"/>
          <w:szCs w:val="28"/>
          <w:u w:val="single"/>
        </w:rPr>
        <w:t>　　　　　　　　　　</w:t>
      </w:r>
      <w:r>
        <w:rPr>
          <w:rFonts w:hint="eastAsia" w:ascii="仿宋" w:hAnsi="仿宋" w:eastAsia="仿宋" w:cs="仿宋"/>
          <w:kern w:val="0"/>
          <w:sz w:val="28"/>
          <w:szCs w:val="28"/>
        </w:rPr>
        <w:t>　　　　　　</w:t>
      </w:r>
    </w:p>
    <w:p w14:paraId="071CAAF1">
      <w:pPr>
        <w:widowControl/>
        <w:topLinePunct/>
        <w:spacing w:line="620" w:lineRule="exact"/>
        <w:ind w:firstLine="19" w:firstLineChars="7"/>
        <w:rPr>
          <w:rFonts w:hint="eastAsia" w:ascii="仿宋" w:hAnsi="仿宋" w:eastAsia="仿宋" w:cs="仿宋"/>
          <w:b/>
          <w:kern w:val="0"/>
          <w:sz w:val="28"/>
          <w:szCs w:val="28"/>
          <w:u w:val="single"/>
        </w:rPr>
      </w:pPr>
      <w:r>
        <w:rPr>
          <w:rFonts w:hint="eastAsia" w:ascii="仿宋" w:hAnsi="仿宋" w:eastAsia="仿宋" w:cs="仿宋"/>
          <w:kern w:val="0"/>
          <w:sz w:val="28"/>
          <w:szCs w:val="28"/>
        </w:rPr>
        <w:t>法定代表人（签字或盖章）：</w:t>
      </w:r>
      <w:r>
        <w:rPr>
          <w:rFonts w:hint="eastAsia" w:ascii="仿宋" w:hAnsi="仿宋" w:eastAsia="仿宋" w:cs="仿宋"/>
          <w:kern w:val="0"/>
          <w:sz w:val="28"/>
          <w:szCs w:val="28"/>
          <w:u w:val="single"/>
        </w:rPr>
        <w:t xml:space="preserve">                </w:t>
      </w:r>
    </w:p>
    <w:p w14:paraId="71D6A1DC">
      <w:pPr>
        <w:widowControl/>
        <w:topLinePunct/>
        <w:spacing w:line="620" w:lineRule="exact"/>
        <w:ind w:firstLine="19" w:firstLineChars="7"/>
        <w:rPr>
          <w:rFonts w:hint="eastAsia" w:ascii="仿宋" w:hAnsi="仿宋" w:eastAsia="仿宋" w:cs="仿宋"/>
          <w:kern w:val="0"/>
          <w:sz w:val="28"/>
          <w:szCs w:val="28"/>
          <w:u w:val="single"/>
        </w:rPr>
      </w:pPr>
      <w:r>
        <w:rPr>
          <w:rFonts w:hint="eastAsia" w:ascii="仿宋" w:hAnsi="仿宋" w:eastAsia="仿宋" w:cs="仿宋"/>
          <w:kern w:val="0"/>
          <w:sz w:val="28"/>
          <w:szCs w:val="28"/>
        </w:rPr>
        <w:t>法人授权代表（被授权人）（签字或盖章）：</w:t>
      </w:r>
      <w:r>
        <w:rPr>
          <w:rFonts w:hint="eastAsia" w:ascii="仿宋" w:hAnsi="仿宋" w:eastAsia="仿宋" w:cs="仿宋"/>
          <w:kern w:val="0"/>
          <w:sz w:val="28"/>
          <w:szCs w:val="28"/>
          <w:u w:val="single"/>
        </w:rPr>
        <w:t xml:space="preserve">        </w:t>
      </w:r>
    </w:p>
    <w:p w14:paraId="520C6B9C">
      <w:pPr>
        <w:widowControl/>
        <w:topLinePunct/>
        <w:spacing w:line="620" w:lineRule="exact"/>
        <w:ind w:firstLine="20" w:firstLineChars="7"/>
        <w:jc w:val="right"/>
        <w:rPr>
          <w:rFonts w:hint="eastAsia" w:ascii="仿宋" w:hAnsi="仿宋" w:eastAsia="仿宋" w:cs="仿宋"/>
          <w:kern w:val="0"/>
          <w:sz w:val="28"/>
          <w:szCs w:val="28"/>
        </w:rPr>
      </w:pPr>
      <w:r>
        <w:rPr>
          <w:rFonts w:hint="eastAsia" w:ascii="仿宋" w:hAnsi="仿宋" w:eastAsia="仿宋" w:cs="仿宋"/>
          <w:b/>
          <w:kern w:val="0"/>
          <w:sz w:val="28"/>
          <w:szCs w:val="28"/>
        </w:rPr>
        <w:t>　　　　</w:t>
      </w:r>
      <w:r>
        <w:rPr>
          <w:rFonts w:hint="eastAsia" w:ascii="仿宋" w:hAnsi="仿宋" w:eastAsia="仿宋" w:cs="仿宋"/>
          <w:kern w:val="0"/>
          <w:sz w:val="28"/>
          <w:szCs w:val="28"/>
        </w:rPr>
        <w:t>年　　月　　日</w:t>
      </w:r>
    </w:p>
    <w:p w14:paraId="41890EB9">
      <w:pPr>
        <w:pStyle w:val="3"/>
      </w:pPr>
    </w:p>
    <w:p w14:paraId="42069AE3">
      <w:pPr>
        <w:widowControl/>
        <w:topLinePunct/>
        <w:rPr>
          <w:rFonts w:hint="eastAsia" w:ascii="仿宋" w:hAnsi="仿宋" w:eastAsia="仿宋" w:cs="仿宋"/>
          <w:b/>
          <w:bCs/>
          <w:kern w:val="0"/>
          <w:sz w:val="28"/>
          <w:szCs w:val="28"/>
        </w:rPr>
      </w:pPr>
      <w:r>
        <w:rPr>
          <w:rFonts w:hint="eastAsia" w:ascii="仿宋" w:hAnsi="仿宋" w:eastAsia="仿宋" w:cs="仿宋"/>
          <w:b/>
          <w:bCs/>
          <w:kern w:val="0"/>
          <w:sz w:val="24"/>
        </w:rPr>
        <w:t>注：参选人代表不是参选人法定代表人的，请另单独准备本授权委托书原件一份，身份验证时单独提交（同时需验被授权人身份证原件）。未递交的视同身份验证不通过，自动放弃比选资格。</w:t>
      </w:r>
    </w:p>
    <w:p w14:paraId="1270BB7A">
      <w:pPr>
        <w:spacing w:line="480" w:lineRule="exact"/>
        <w:rPr>
          <w:rFonts w:hint="eastAsia" w:ascii="宋体" w:hAnsi="宋体"/>
          <w:b/>
          <w:bCs/>
          <w:kern w:val="0"/>
          <w:sz w:val="28"/>
          <w:szCs w:val="28"/>
        </w:rPr>
      </w:pPr>
      <w:r>
        <w:rPr>
          <w:rFonts w:hint="eastAsia" w:ascii="宋体" w:hAnsi="宋体"/>
          <w:b/>
          <w:bCs/>
          <w:kern w:val="0"/>
          <w:sz w:val="28"/>
          <w:szCs w:val="28"/>
        </w:rPr>
        <w:br w:type="page"/>
      </w:r>
    </w:p>
    <w:p w14:paraId="09D4F5F7">
      <w:pPr>
        <w:widowControl/>
        <w:spacing w:line="480" w:lineRule="exact"/>
        <w:rPr>
          <w:rFonts w:hint="eastAsia" w:ascii="宋体" w:hAnsi="宋体" w:cs="宋体"/>
          <w:b/>
          <w:bCs/>
          <w:kern w:val="0"/>
          <w:sz w:val="28"/>
          <w:szCs w:val="28"/>
        </w:rPr>
      </w:pPr>
      <w:r>
        <w:rPr>
          <w:rFonts w:hint="eastAsia" w:ascii="宋体" w:hAnsi="宋体" w:cs="宋体"/>
          <w:b/>
          <w:bCs/>
          <w:kern w:val="0"/>
          <w:sz w:val="28"/>
          <w:szCs w:val="28"/>
        </w:rPr>
        <w:t>附件5</w:t>
      </w:r>
    </w:p>
    <w:p w14:paraId="49ECB283">
      <w:pPr>
        <w:widowControl/>
        <w:spacing w:line="480" w:lineRule="exact"/>
        <w:jc w:val="center"/>
        <w:rPr>
          <w:rFonts w:hint="eastAsia" w:ascii="黑体" w:hAnsi="黑体" w:eastAsia="黑体" w:cs="黑体"/>
          <w:b/>
          <w:bCs/>
          <w:kern w:val="0"/>
          <w:sz w:val="40"/>
          <w:szCs w:val="40"/>
        </w:rPr>
      </w:pPr>
      <w:r>
        <w:rPr>
          <w:rFonts w:hint="eastAsia" w:ascii="黑体" w:hAnsi="黑体" w:eastAsia="黑体" w:cs="黑体"/>
          <w:b/>
          <w:bCs/>
          <w:kern w:val="0"/>
          <w:sz w:val="40"/>
          <w:szCs w:val="40"/>
        </w:rPr>
        <w:t>参选人基本情况表</w:t>
      </w:r>
    </w:p>
    <w:tbl>
      <w:tblPr>
        <w:tblStyle w:val="1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1EFC09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188924C2">
            <w:pPr>
              <w:topLinePunct/>
              <w:spacing w:line="440" w:lineRule="exact"/>
              <w:jc w:val="center"/>
              <w:rPr>
                <w:rFonts w:hint="eastAsia" w:ascii="仿宋" w:hAnsi="仿宋" w:eastAsia="仿宋" w:cs="仿宋"/>
                <w:sz w:val="24"/>
              </w:rPr>
            </w:pPr>
            <w:r>
              <w:rPr>
                <w:rFonts w:hint="eastAsia" w:ascii="仿宋" w:hAnsi="仿宋" w:eastAsia="仿宋" w:cs="仿宋"/>
                <w:sz w:val="24"/>
              </w:rPr>
              <w:t>参选人名称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6053DFCC">
            <w:pPr>
              <w:topLinePunct/>
              <w:spacing w:line="440" w:lineRule="exact"/>
              <w:jc w:val="center"/>
              <w:rPr>
                <w:rFonts w:hint="eastAsia" w:ascii="仿宋" w:hAnsi="仿宋" w:eastAsia="仿宋" w:cs="仿宋"/>
                <w:sz w:val="24"/>
              </w:rPr>
            </w:pPr>
          </w:p>
        </w:tc>
        <w:tc>
          <w:tcPr>
            <w:tcW w:w="1324" w:type="dxa"/>
            <w:tcBorders>
              <w:top w:val="double" w:color="auto" w:sz="4" w:space="0"/>
              <w:left w:val="single" w:color="auto" w:sz="6" w:space="0"/>
              <w:bottom w:val="single" w:color="auto" w:sz="6" w:space="0"/>
              <w:right w:val="single" w:color="auto" w:sz="6" w:space="0"/>
            </w:tcBorders>
            <w:vAlign w:val="center"/>
          </w:tcPr>
          <w:p w14:paraId="0CBD6D3A">
            <w:pPr>
              <w:topLinePunct/>
              <w:spacing w:line="440" w:lineRule="exact"/>
              <w:jc w:val="center"/>
              <w:rPr>
                <w:rFonts w:hint="eastAsia" w:ascii="仿宋" w:hAnsi="仿宋" w:eastAsia="仿宋" w:cs="仿宋"/>
                <w:sz w:val="24"/>
              </w:rPr>
            </w:pPr>
            <w:r>
              <w:rPr>
                <w:rFonts w:hint="eastAsia" w:ascii="仿宋" w:hAnsi="仿宋" w:eastAsia="仿宋" w:cs="仿宋"/>
                <w:sz w:val="24"/>
              </w:rPr>
              <w:t>法定</w:t>
            </w:r>
          </w:p>
          <w:p w14:paraId="5A1414EC">
            <w:pPr>
              <w:topLinePunct/>
              <w:spacing w:line="440" w:lineRule="exact"/>
              <w:jc w:val="center"/>
              <w:rPr>
                <w:rFonts w:hint="eastAsia" w:ascii="仿宋" w:hAnsi="仿宋" w:eastAsia="仿宋" w:cs="仿宋"/>
                <w:sz w:val="24"/>
              </w:rPr>
            </w:pPr>
            <w:r>
              <w:rPr>
                <w:rFonts w:hint="eastAsia" w:ascii="仿宋" w:hAnsi="仿宋" w:eastAsia="仿宋" w:cs="仿宋"/>
                <w:sz w:val="24"/>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4F738D2E">
            <w:pPr>
              <w:topLinePunct/>
              <w:spacing w:line="440" w:lineRule="exact"/>
              <w:jc w:val="center"/>
              <w:rPr>
                <w:rFonts w:hint="eastAsia" w:ascii="仿宋" w:hAnsi="仿宋" w:eastAsia="仿宋" w:cs="仿宋"/>
                <w:sz w:val="24"/>
              </w:rPr>
            </w:pPr>
          </w:p>
        </w:tc>
      </w:tr>
      <w:tr w14:paraId="15ECED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460C4E99">
            <w:pPr>
              <w:topLinePunct/>
              <w:spacing w:line="440" w:lineRule="exact"/>
              <w:jc w:val="center"/>
              <w:rPr>
                <w:rFonts w:hint="eastAsia" w:ascii="仿宋" w:hAnsi="仿宋" w:eastAsia="仿宋" w:cs="仿宋"/>
                <w:sz w:val="24"/>
              </w:rPr>
            </w:pPr>
            <w:r>
              <w:rPr>
                <w:rFonts w:hint="eastAsia" w:ascii="仿宋" w:hAnsi="仿宋" w:eastAsia="仿宋" w:cs="仿宋"/>
                <w:sz w:val="24"/>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61301D1F">
            <w:pPr>
              <w:topLinePunct/>
              <w:spacing w:line="440" w:lineRule="exact"/>
              <w:jc w:val="center"/>
              <w:rPr>
                <w:rFonts w:hint="eastAsia"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0DDA0A6D">
            <w:pPr>
              <w:topLinePunct/>
              <w:spacing w:line="440" w:lineRule="exact"/>
              <w:jc w:val="center"/>
              <w:rPr>
                <w:rFonts w:hint="eastAsia" w:ascii="仿宋" w:hAnsi="仿宋" w:eastAsia="仿宋" w:cs="仿宋"/>
                <w:sz w:val="24"/>
              </w:rPr>
            </w:pPr>
            <w:r>
              <w:rPr>
                <w:rFonts w:hint="eastAsia" w:ascii="仿宋" w:hAnsi="仿宋" w:eastAsia="仿宋" w:cs="仿宋"/>
                <w:sz w:val="24"/>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00CEBB1D">
            <w:pPr>
              <w:topLinePunct/>
              <w:spacing w:line="440" w:lineRule="exact"/>
              <w:jc w:val="center"/>
              <w:rPr>
                <w:rFonts w:hint="eastAsia" w:ascii="仿宋" w:hAnsi="仿宋" w:eastAsia="仿宋" w:cs="仿宋"/>
                <w:sz w:val="24"/>
              </w:rPr>
            </w:pPr>
          </w:p>
        </w:tc>
      </w:tr>
      <w:tr w14:paraId="3D149B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3D6F6A65">
            <w:pPr>
              <w:topLinePunct/>
              <w:spacing w:line="440" w:lineRule="exact"/>
              <w:jc w:val="center"/>
              <w:rPr>
                <w:rFonts w:hint="eastAsia" w:ascii="仿宋" w:hAnsi="仿宋" w:eastAsia="仿宋" w:cs="仿宋"/>
                <w:sz w:val="24"/>
              </w:rPr>
            </w:pPr>
            <w:r>
              <w:rPr>
                <w:rFonts w:hint="eastAsia" w:ascii="仿宋" w:hAnsi="仿宋" w:eastAsia="仿宋" w:cs="仿宋"/>
                <w:sz w:val="24"/>
              </w:rPr>
              <w:t>组织机构</w:t>
            </w:r>
          </w:p>
          <w:p w14:paraId="765181DD">
            <w:pPr>
              <w:topLinePunct/>
              <w:spacing w:line="440" w:lineRule="exact"/>
              <w:jc w:val="center"/>
              <w:rPr>
                <w:rFonts w:hint="eastAsia" w:ascii="仿宋" w:hAnsi="仿宋" w:eastAsia="仿宋" w:cs="仿宋"/>
                <w:sz w:val="24"/>
              </w:rPr>
            </w:pPr>
            <w:r>
              <w:rPr>
                <w:rFonts w:hint="eastAsia" w:ascii="仿宋" w:hAnsi="仿宋" w:eastAsia="仿宋" w:cs="仿宋"/>
                <w:sz w:val="24"/>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2FEFE349">
            <w:pPr>
              <w:topLinePunct/>
              <w:spacing w:line="440" w:lineRule="exact"/>
              <w:jc w:val="center"/>
              <w:rPr>
                <w:rFonts w:hint="eastAsia"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20EF45DB">
            <w:pPr>
              <w:topLinePunct/>
              <w:spacing w:line="440" w:lineRule="exact"/>
              <w:jc w:val="center"/>
              <w:rPr>
                <w:rFonts w:hint="eastAsia" w:ascii="仿宋" w:hAnsi="仿宋" w:eastAsia="仿宋" w:cs="仿宋"/>
                <w:sz w:val="24"/>
              </w:rPr>
            </w:pPr>
            <w:r>
              <w:rPr>
                <w:rFonts w:hint="eastAsia" w:ascii="仿宋" w:hAnsi="仿宋" w:eastAsia="仿宋" w:cs="仿宋"/>
                <w:sz w:val="24"/>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1657B056">
            <w:pPr>
              <w:topLinePunct/>
              <w:spacing w:line="440" w:lineRule="exact"/>
              <w:jc w:val="center"/>
              <w:rPr>
                <w:rFonts w:hint="eastAsia" w:ascii="仿宋" w:hAnsi="仿宋" w:eastAsia="仿宋" w:cs="仿宋"/>
                <w:sz w:val="24"/>
              </w:rPr>
            </w:pPr>
          </w:p>
        </w:tc>
      </w:tr>
      <w:tr w14:paraId="0937CB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5AA02E90">
            <w:pPr>
              <w:topLinePunct/>
              <w:spacing w:line="440" w:lineRule="exact"/>
              <w:jc w:val="center"/>
              <w:rPr>
                <w:rFonts w:hint="eastAsia" w:ascii="仿宋" w:hAnsi="仿宋" w:eastAsia="仿宋" w:cs="仿宋"/>
                <w:sz w:val="24"/>
              </w:rPr>
            </w:pPr>
            <w:r>
              <w:rPr>
                <w:rFonts w:hint="eastAsia" w:ascii="仿宋" w:hAnsi="仿宋" w:eastAsia="仿宋" w:cs="仿宋"/>
                <w:sz w:val="24"/>
              </w:rPr>
              <w:t>上年营业</w:t>
            </w:r>
          </w:p>
          <w:p w14:paraId="4E2728F2">
            <w:pPr>
              <w:topLinePunct/>
              <w:spacing w:line="440" w:lineRule="exact"/>
              <w:jc w:val="center"/>
              <w:rPr>
                <w:rFonts w:hint="eastAsia" w:ascii="仿宋" w:hAnsi="仿宋" w:eastAsia="仿宋" w:cs="仿宋"/>
                <w:sz w:val="24"/>
              </w:rPr>
            </w:pPr>
            <w:r>
              <w:rPr>
                <w:rFonts w:hint="eastAsia" w:ascii="仿宋" w:hAnsi="仿宋" w:eastAsia="仿宋" w:cs="仿宋"/>
                <w:sz w:val="24"/>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4F5AB590">
            <w:pPr>
              <w:topLinePunct/>
              <w:spacing w:line="440" w:lineRule="exact"/>
              <w:jc w:val="center"/>
              <w:rPr>
                <w:rFonts w:hint="eastAsia"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65F4337F">
            <w:pPr>
              <w:topLinePunct/>
              <w:spacing w:line="440" w:lineRule="exact"/>
              <w:jc w:val="center"/>
              <w:rPr>
                <w:rFonts w:hint="eastAsia" w:ascii="仿宋" w:hAnsi="仿宋" w:eastAsia="仿宋" w:cs="仿宋"/>
                <w:sz w:val="24"/>
              </w:rPr>
            </w:pPr>
            <w:r>
              <w:rPr>
                <w:rFonts w:hint="eastAsia" w:ascii="仿宋" w:hAnsi="仿宋" w:eastAsia="仿宋" w:cs="仿宋"/>
                <w:sz w:val="24"/>
              </w:rPr>
              <w:t>员工</w:t>
            </w:r>
          </w:p>
          <w:p w14:paraId="64687556">
            <w:pPr>
              <w:topLinePunct/>
              <w:spacing w:line="440" w:lineRule="exact"/>
              <w:jc w:val="center"/>
              <w:rPr>
                <w:rFonts w:hint="eastAsia" w:ascii="仿宋" w:hAnsi="仿宋" w:eastAsia="仿宋" w:cs="仿宋"/>
                <w:sz w:val="24"/>
              </w:rPr>
            </w:pPr>
            <w:r>
              <w:rPr>
                <w:rFonts w:hint="eastAsia" w:ascii="仿宋" w:hAnsi="仿宋" w:eastAsia="仿宋" w:cs="仿宋"/>
                <w:sz w:val="24"/>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166A5B28">
            <w:pPr>
              <w:topLinePunct/>
              <w:spacing w:line="440" w:lineRule="exact"/>
              <w:jc w:val="center"/>
              <w:rPr>
                <w:rFonts w:hint="eastAsia" w:ascii="仿宋" w:hAnsi="仿宋" w:eastAsia="仿宋" w:cs="仿宋"/>
                <w:sz w:val="24"/>
              </w:rPr>
            </w:pPr>
          </w:p>
        </w:tc>
      </w:tr>
      <w:tr w14:paraId="135B20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3C7849F1">
            <w:pPr>
              <w:topLinePunct/>
              <w:spacing w:line="440" w:lineRule="exact"/>
              <w:jc w:val="center"/>
              <w:rPr>
                <w:rFonts w:hint="eastAsia" w:ascii="仿宋" w:hAnsi="仿宋" w:eastAsia="仿宋" w:cs="仿宋"/>
                <w:sz w:val="24"/>
              </w:rPr>
            </w:pPr>
            <w:r>
              <w:rPr>
                <w:rFonts w:hint="eastAsia" w:ascii="仿宋" w:hAnsi="仿宋" w:eastAsia="仿宋" w:cs="仿宋"/>
                <w:sz w:val="24"/>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6DB968AE">
            <w:pPr>
              <w:topLinePunct/>
              <w:spacing w:line="440" w:lineRule="exact"/>
              <w:jc w:val="center"/>
              <w:rPr>
                <w:rFonts w:hint="eastAsia" w:ascii="仿宋" w:hAnsi="仿宋" w:eastAsia="仿宋" w:cs="仿宋"/>
                <w:sz w:val="24"/>
              </w:rPr>
            </w:pPr>
            <w:r>
              <w:rPr>
                <w:rFonts w:hint="eastAsia" w:ascii="仿宋" w:hAnsi="仿宋" w:eastAsia="仿宋" w:cs="仿宋"/>
                <w:sz w:val="24"/>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7CF1DC02">
            <w:pPr>
              <w:topLinePunct/>
              <w:spacing w:line="440" w:lineRule="exact"/>
              <w:jc w:val="center"/>
              <w:rPr>
                <w:rFonts w:hint="eastAsia"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65924238">
            <w:pPr>
              <w:topLinePunct/>
              <w:spacing w:line="440" w:lineRule="exact"/>
              <w:ind w:firstLine="120" w:firstLineChars="50"/>
              <w:jc w:val="center"/>
              <w:rPr>
                <w:rFonts w:hint="eastAsia" w:ascii="仿宋" w:hAnsi="仿宋" w:eastAsia="仿宋" w:cs="仿宋"/>
                <w:sz w:val="24"/>
              </w:rPr>
            </w:pPr>
            <w:r>
              <w:rPr>
                <w:rFonts w:hint="eastAsia" w:ascii="仿宋" w:hAnsi="仿宋" w:eastAsia="仿宋" w:cs="仿宋"/>
                <w:sz w:val="24"/>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3703442C">
            <w:pPr>
              <w:topLinePunct/>
              <w:spacing w:line="440" w:lineRule="exact"/>
              <w:ind w:firstLine="120" w:firstLineChars="50"/>
              <w:jc w:val="center"/>
              <w:rPr>
                <w:rFonts w:hint="eastAsia" w:ascii="仿宋" w:hAnsi="仿宋" w:eastAsia="仿宋" w:cs="仿宋"/>
                <w:sz w:val="24"/>
              </w:rPr>
            </w:pPr>
          </w:p>
        </w:tc>
      </w:tr>
      <w:tr w14:paraId="521FA7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29E98B49">
            <w:pPr>
              <w:topLinePunct/>
              <w:spacing w:line="440" w:lineRule="exact"/>
              <w:jc w:val="center"/>
              <w:rPr>
                <w:rFonts w:hint="eastAsia"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7F912CF5">
            <w:pPr>
              <w:topLinePunct/>
              <w:spacing w:line="440" w:lineRule="exact"/>
              <w:jc w:val="center"/>
              <w:rPr>
                <w:rFonts w:hint="eastAsia" w:ascii="仿宋" w:hAnsi="仿宋" w:eastAsia="仿宋" w:cs="仿宋"/>
                <w:sz w:val="24"/>
              </w:rPr>
            </w:pPr>
            <w:r>
              <w:rPr>
                <w:rFonts w:hint="eastAsia" w:ascii="仿宋" w:hAnsi="仿宋" w:eastAsia="仿宋" w:cs="仿宋"/>
                <w:sz w:val="24"/>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7F76B11B">
            <w:pPr>
              <w:topLinePunct/>
              <w:spacing w:line="440" w:lineRule="exact"/>
              <w:jc w:val="center"/>
              <w:rPr>
                <w:rFonts w:hint="eastAsia"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07754DA0">
            <w:pPr>
              <w:topLinePunct/>
              <w:spacing w:line="440" w:lineRule="exact"/>
              <w:ind w:firstLine="120" w:firstLineChars="50"/>
              <w:jc w:val="center"/>
              <w:rPr>
                <w:rFonts w:hint="eastAsia" w:ascii="仿宋" w:hAnsi="仿宋" w:eastAsia="仿宋" w:cs="仿宋"/>
                <w:sz w:val="24"/>
              </w:rPr>
            </w:pPr>
            <w:r>
              <w:rPr>
                <w:rFonts w:hint="eastAsia" w:ascii="仿宋" w:hAnsi="仿宋" w:eastAsia="仿宋" w:cs="仿宋"/>
                <w:sz w:val="24"/>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3A2FAD7F">
            <w:pPr>
              <w:topLinePunct/>
              <w:spacing w:line="440" w:lineRule="exact"/>
              <w:ind w:firstLine="120" w:firstLineChars="50"/>
              <w:jc w:val="center"/>
              <w:rPr>
                <w:rFonts w:hint="eastAsia" w:ascii="仿宋" w:hAnsi="仿宋" w:eastAsia="仿宋" w:cs="仿宋"/>
                <w:sz w:val="24"/>
              </w:rPr>
            </w:pPr>
          </w:p>
        </w:tc>
      </w:tr>
      <w:tr w14:paraId="153E55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23721BBB">
            <w:pPr>
              <w:topLinePunct/>
              <w:spacing w:line="440" w:lineRule="exact"/>
              <w:jc w:val="center"/>
              <w:rPr>
                <w:rFonts w:hint="eastAsia"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6B9E9F43">
            <w:pPr>
              <w:topLinePunct/>
              <w:spacing w:line="440" w:lineRule="exact"/>
              <w:jc w:val="center"/>
              <w:rPr>
                <w:rFonts w:hint="eastAsia" w:ascii="仿宋" w:hAnsi="仿宋" w:eastAsia="仿宋" w:cs="仿宋"/>
                <w:sz w:val="24"/>
              </w:rPr>
            </w:pPr>
            <w:r>
              <w:rPr>
                <w:rFonts w:hint="eastAsia" w:ascii="仿宋" w:hAnsi="仿宋" w:eastAsia="仿宋" w:cs="仿宋"/>
                <w:sz w:val="24"/>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3F50AE5F">
            <w:pPr>
              <w:topLinePunct/>
              <w:spacing w:line="440" w:lineRule="exact"/>
              <w:ind w:firstLine="120" w:firstLineChars="50"/>
              <w:jc w:val="center"/>
              <w:rPr>
                <w:rFonts w:hint="eastAsia" w:ascii="仿宋" w:hAnsi="仿宋" w:eastAsia="仿宋" w:cs="仿宋"/>
                <w:sz w:val="24"/>
              </w:rPr>
            </w:pPr>
          </w:p>
        </w:tc>
      </w:tr>
      <w:tr w14:paraId="320A70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13515B5E">
            <w:pPr>
              <w:topLinePunct/>
              <w:spacing w:line="440" w:lineRule="exact"/>
              <w:jc w:val="center"/>
              <w:rPr>
                <w:rFonts w:hint="eastAsia"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332AECDB">
            <w:pPr>
              <w:topLinePunct/>
              <w:spacing w:line="440" w:lineRule="exact"/>
              <w:jc w:val="center"/>
              <w:rPr>
                <w:rFonts w:hint="eastAsia" w:ascii="仿宋" w:hAnsi="仿宋" w:eastAsia="仿宋" w:cs="仿宋"/>
                <w:sz w:val="24"/>
              </w:rPr>
            </w:pPr>
            <w:r>
              <w:rPr>
                <w:rFonts w:hint="eastAsia" w:ascii="仿宋" w:hAnsi="仿宋" w:eastAsia="仿宋" w:cs="仿宋"/>
                <w:sz w:val="24"/>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10CD60E2">
            <w:pPr>
              <w:topLinePunct/>
              <w:spacing w:line="440" w:lineRule="exact"/>
              <w:ind w:firstLine="120" w:firstLineChars="50"/>
              <w:jc w:val="center"/>
              <w:rPr>
                <w:rFonts w:hint="eastAsia" w:ascii="仿宋" w:hAnsi="仿宋" w:eastAsia="仿宋" w:cs="仿宋"/>
                <w:sz w:val="24"/>
              </w:rPr>
            </w:pPr>
          </w:p>
        </w:tc>
      </w:tr>
      <w:tr w14:paraId="6BB69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559D0D79">
            <w:pPr>
              <w:topLinePunct/>
              <w:spacing w:line="440" w:lineRule="exact"/>
              <w:jc w:val="center"/>
              <w:rPr>
                <w:rFonts w:hint="eastAsia" w:ascii="仿宋" w:hAnsi="仿宋" w:eastAsia="仿宋" w:cs="仿宋"/>
                <w:sz w:val="24"/>
              </w:rPr>
            </w:pPr>
            <w:r>
              <w:rPr>
                <w:rFonts w:hint="eastAsia" w:ascii="仿宋" w:hAnsi="仿宋" w:eastAsia="仿宋" w:cs="仿宋"/>
                <w:sz w:val="24"/>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051AAEF5">
            <w:pPr>
              <w:topLinePunct/>
              <w:spacing w:line="440" w:lineRule="exact"/>
              <w:jc w:val="center"/>
              <w:rPr>
                <w:rFonts w:hint="eastAsia" w:ascii="仿宋" w:hAnsi="仿宋" w:eastAsia="仿宋" w:cs="仿宋"/>
                <w:sz w:val="24"/>
              </w:rPr>
            </w:pPr>
          </w:p>
        </w:tc>
      </w:tr>
      <w:tr w14:paraId="24613E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5606D993">
            <w:pPr>
              <w:topLinePunct/>
              <w:spacing w:line="440" w:lineRule="exact"/>
              <w:jc w:val="center"/>
              <w:rPr>
                <w:rFonts w:hint="eastAsia" w:ascii="仿宋" w:hAnsi="仿宋" w:eastAsia="仿宋" w:cs="仿宋"/>
                <w:sz w:val="24"/>
              </w:rPr>
            </w:pPr>
            <w:r>
              <w:rPr>
                <w:rFonts w:hint="eastAsia" w:ascii="仿宋" w:hAnsi="仿宋" w:eastAsia="仿宋" w:cs="仿宋"/>
                <w:sz w:val="24"/>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5FD5B3D8">
            <w:pPr>
              <w:topLinePunct/>
              <w:spacing w:line="440" w:lineRule="exact"/>
              <w:jc w:val="center"/>
              <w:rPr>
                <w:rFonts w:hint="eastAsia" w:ascii="仿宋" w:hAnsi="仿宋" w:eastAsia="仿宋" w:cs="仿宋"/>
                <w:sz w:val="24"/>
              </w:rPr>
            </w:pPr>
          </w:p>
        </w:tc>
      </w:tr>
      <w:tr w14:paraId="54BFA4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41A12D0D">
            <w:pPr>
              <w:topLinePunct/>
              <w:spacing w:line="440" w:lineRule="exact"/>
              <w:jc w:val="center"/>
              <w:rPr>
                <w:rFonts w:hint="eastAsia" w:ascii="仿宋" w:hAnsi="仿宋" w:eastAsia="仿宋" w:cs="仿宋"/>
                <w:sz w:val="24"/>
              </w:rPr>
            </w:pPr>
            <w:r>
              <w:rPr>
                <w:rFonts w:hint="eastAsia" w:ascii="仿宋" w:hAnsi="仿宋" w:eastAsia="仿宋" w:cs="仿宋"/>
                <w:sz w:val="24"/>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5F4A3452">
            <w:pPr>
              <w:topLinePunct/>
              <w:spacing w:line="440" w:lineRule="exact"/>
              <w:jc w:val="center"/>
              <w:rPr>
                <w:rFonts w:hint="eastAsia" w:ascii="仿宋" w:hAnsi="仿宋" w:eastAsia="仿宋" w:cs="仿宋"/>
                <w:sz w:val="24"/>
              </w:rPr>
            </w:pPr>
            <w:r>
              <w:rPr>
                <w:rFonts w:hint="eastAsia" w:ascii="仿宋" w:hAnsi="仿宋" w:eastAsia="仿宋" w:cs="仿宋"/>
                <w:sz w:val="24"/>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3CC61D82">
            <w:pPr>
              <w:topLinePunct/>
              <w:spacing w:line="440" w:lineRule="exact"/>
              <w:jc w:val="center"/>
              <w:rPr>
                <w:rFonts w:hint="eastAsia" w:ascii="仿宋" w:hAnsi="仿宋" w:eastAsia="仿宋" w:cs="仿宋"/>
                <w:sz w:val="24"/>
              </w:rPr>
            </w:pPr>
            <w:r>
              <w:rPr>
                <w:rFonts w:hint="eastAsia" w:ascii="仿宋" w:hAnsi="仿宋" w:eastAsia="仿宋" w:cs="仿宋"/>
                <w:sz w:val="24"/>
              </w:rPr>
              <w:t>发证</w:t>
            </w:r>
          </w:p>
          <w:p w14:paraId="1766D766">
            <w:pPr>
              <w:topLinePunct/>
              <w:spacing w:line="440" w:lineRule="exact"/>
              <w:jc w:val="center"/>
              <w:rPr>
                <w:rFonts w:hint="eastAsia" w:ascii="仿宋" w:hAnsi="仿宋" w:eastAsia="仿宋" w:cs="仿宋"/>
                <w:sz w:val="24"/>
              </w:rPr>
            </w:pPr>
            <w:r>
              <w:rPr>
                <w:rFonts w:hint="eastAsia" w:ascii="仿宋" w:hAnsi="仿宋" w:eastAsia="仿宋" w:cs="仿宋"/>
                <w:sz w:val="24"/>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F622F5B">
            <w:pPr>
              <w:topLinePunct/>
              <w:spacing w:line="440" w:lineRule="exact"/>
              <w:jc w:val="center"/>
              <w:rPr>
                <w:rFonts w:hint="eastAsia" w:ascii="仿宋" w:hAnsi="仿宋" w:eastAsia="仿宋" w:cs="仿宋"/>
                <w:sz w:val="24"/>
              </w:rPr>
            </w:pPr>
            <w:r>
              <w:rPr>
                <w:rFonts w:hint="eastAsia" w:ascii="仿宋" w:hAnsi="仿宋" w:eastAsia="仿宋" w:cs="仿宋"/>
                <w:sz w:val="24"/>
              </w:rPr>
              <w:t>有效期</w:t>
            </w:r>
          </w:p>
        </w:tc>
      </w:tr>
      <w:tr w14:paraId="2CF485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5727F7E3">
            <w:pPr>
              <w:topLinePunct/>
              <w:spacing w:line="440" w:lineRule="exact"/>
              <w:jc w:val="center"/>
              <w:rPr>
                <w:rFonts w:hint="eastAsia"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335D91BD">
            <w:pPr>
              <w:topLinePunct/>
              <w:spacing w:line="440" w:lineRule="exact"/>
              <w:jc w:val="center"/>
              <w:rPr>
                <w:rFonts w:hint="eastAsia"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27ACC412">
            <w:pPr>
              <w:topLinePunct/>
              <w:spacing w:line="440" w:lineRule="exact"/>
              <w:jc w:val="center"/>
              <w:rPr>
                <w:rFonts w:hint="eastAsia"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29EABA29">
            <w:pPr>
              <w:topLinePunct/>
              <w:spacing w:line="440" w:lineRule="exact"/>
              <w:jc w:val="center"/>
              <w:rPr>
                <w:rFonts w:hint="eastAsia" w:ascii="仿宋" w:hAnsi="仿宋" w:eastAsia="仿宋" w:cs="仿宋"/>
                <w:sz w:val="24"/>
              </w:rPr>
            </w:pPr>
          </w:p>
        </w:tc>
      </w:tr>
      <w:tr w14:paraId="56B954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3BB7E11C">
            <w:pPr>
              <w:topLinePunct/>
              <w:spacing w:line="440" w:lineRule="exact"/>
              <w:jc w:val="center"/>
              <w:rPr>
                <w:rFonts w:hint="eastAsia"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843C4AB">
            <w:pPr>
              <w:topLinePunct/>
              <w:spacing w:line="440" w:lineRule="exact"/>
              <w:jc w:val="center"/>
              <w:rPr>
                <w:rFonts w:hint="eastAsia"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7ADC9142">
            <w:pPr>
              <w:topLinePunct/>
              <w:spacing w:line="440" w:lineRule="exact"/>
              <w:jc w:val="center"/>
              <w:rPr>
                <w:rFonts w:hint="eastAsia"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ABD9991">
            <w:pPr>
              <w:topLinePunct/>
              <w:spacing w:line="440" w:lineRule="exact"/>
              <w:jc w:val="center"/>
              <w:rPr>
                <w:rFonts w:hint="eastAsia" w:ascii="仿宋" w:hAnsi="仿宋" w:eastAsia="仿宋" w:cs="仿宋"/>
                <w:sz w:val="24"/>
              </w:rPr>
            </w:pPr>
          </w:p>
        </w:tc>
      </w:tr>
      <w:tr w14:paraId="6B4CC1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1EFDB3B1">
            <w:pPr>
              <w:topLinePunct/>
              <w:spacing w:line="440" w:lineRule="exact"/>
              <w:jc w:val="center"/>
              <w:rPr>
                <w:rFonts w:hint="eastAsia"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05E361F9">
            <w:pPr>
              <w:topLinePunct/>
              <w:spacing w:line="440" w:lineRule="exact"/>
              <w:jc w:val="center"/>
              <w:rPr>
                <w:rFonts w:hint="eastAsia"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7F324AAB">
            <w:pPr>
              <w:topLinePunct/>
              <w:spacing w:line="440" w:lineRule="exact"/>
              <w:jc w:val="center"/>
              <w:rPr>
                <w:rFonts w:hint="eastAsia"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76791AF">
            <w:pPr>
              <w:topLinePunct/>
              <w:spacing w:line="440" w:lineRule="exact"/>
              <w:jc w:val="center"/>
              <w:rPr>
                <w:rFonts w:hint="eastAsia" w:ascii="仿宋" w:hAnsi="仿宋" w:eastAsia="仿宋" w:cs="仿宋"/>
                <w:sz w:val="24"/>
              </w:rPr>
            </w:pPr>
          </w:p>
        </w:tc>
      </w:tr>
      <w:tr w14:paraId="1BF74F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7AA0F2A0">
            <w:pPr>
              <w:topLinePunct/>
              <w:spacing w:line="440" w:lineRule="exact"/>
              <w:jc w:val="center"/>
              <w:rPr>
                <w:rFonts w:hint="eastAsia" w:ascii="仿宋" w:hAnsi="仿宋" w:eastAsia="仿宋" w:cs="仿宋"/>
                <w:sz w:val="24"/>
              </w:rPr>
            </w:pPr>
            <w:r>
              <w:rPr>
                <w:rFonts w:hint="eastAsia" w:ascii="仿宋" w:hAnsi="仿宋" w:eastAsia="仿宋" w:cs="仿宋"/>
                <w:sz w:val="24"/>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0B88D8F1">
            <w:pPr>
              <w:topLinePunct/>
              <w:spacing w:line="440" w:lineRule="exact"/>
              <w:rPr>
                <w:rFonts w:hint="eastAsia" w:ascii="仿宋" w:hAnsi="仿宋" w:eastAsia="仿宋" w:cs="仿宋"/>
                <w:sz w:val="24"/>
              </w:rPr>
            </w:pPr>
            <w:r>
              <w:rPr>
                <w:rFonts w:hint="eastAsia" w:ascii="仿宋" w:hAnsi="仿宋" w:eastAsia="仿宋" w:cs="仿宋"/>
                <w:sz w:val="24"/>
              </w:rPr>
              <w:t>附《营业执照》（副本）复印件。</w:t>
            </w:r>
          </w:p>
        </w:tc>
      </w:tr>
    </w:tbl>
    <w:p w14:paraId="79C1D750">
      <w:pPr>
        <w:widowControl/>
        <w:spacing w:line="480" w:lineRule="exact"/>
        <w:rPr>
          <w:rFonts w:hint="eastAsia" w:ascii="仿宋" w:hAnsi="仿宋" w:eastAsia="仿宋"/>
          <w:kern w:val="0"/>
          <w:sz w:val="28"/>
          <w:szCs w:val="28"/>
        </w:rPr>
      </w:pPr>
    </w:p>
    <w:p w14:paraId="1C6E1C50">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参选单位（公章）：</w:t>
      </w:r>
    </w:p>
    <w:p w14:paraId="4740F377">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法定代表人（签字）：</w:t>
      </w:r>
    </w:p>
    <w:p w14:paraId="21C9043C">
      <w:pPr>
        <w:spacing w:line="480" w:lineRule="exact"/>
        <w:ind w:firstLine="4760" w:firstLineChars="1700"/>
        <w:rPr>
          <w:rFonts w:hint="eastAsia" w:ascii="宋体" w:hAnsi="宋体" w:cs="宋体"/>
          <w:b/>
          <w:bCs/>
          <w:kern w:val="0"/>
          <w:sz w:val="28"/>
          <w:szCs w:val="28"/>
        </w:rPr>
      </w:pPr>
      <w:r>
        <w:rPr>
          <w:rFonts w:hint="eastAsia" w:ascii="仿宋" w:hAnsi="仿宋" w:eastAsia="仿宋"/>
          <w:kern w:val="0"/>
          <w:sz w:val="28"/>
          <w:szCs w:val="28"/>
        </w:rPr>
        <w:t>日期：   年   月   日</w:t>
      </w:r>
    </w:p>
    <w:p w14:paraId="3CAB959E">
      <w:pPr>
        <w:widowControl/>
        <w:spacing w:line="480" w:lineRule="exact"/>
        <w:rPr>
          <w:rFonts w:hint="eastAsia" w:ascii="宋体" w:hAnsi="宋体" w:cs="宋体"/>
          <w:b/>
          <w:bCs/>
          <w:kern w:val="0"/>
          <w:sz w:val="28"/>
          <w:szCs w:val="28"/>
        </w:rPr>
      </w:pPr>
    </w:p>
    <w:p w14:paraId="1D1334C7">
      <w:pPr>
        <w:widowControl/>
        <w:spacing w:line="480" w:lineRule="exact"/>
        <w:rPr>
          <w:rFonts w:hint="eastAsia" w:ascii="宋体" w:hAnsi="宋体" w:cs="宋体"/>
          <w:b/>
          <w:bCs/>
          <w:kern w:val="0"/>
          <w:sz w:val="28"/>
          <w:szCs w:val="28"/>
          <w:highlight w:val="none"/>
        </w:rPr>
      </w:pPr>
      <w:r>
        <w:rPr>
          <w:rFonts w:hint="eastAsia" w:ascii="宋体" w:hAnsi="宋体" w:cs="宋体"/>
          <w:b/>
          <w:bCs/>
          <w:kern w:val="0"/>
          <w:sz w:val="28"/>
          <w:szCs w:val="28"/>
          <w:highlight w:val="none"/>
        </w:rPr>
        <w:t>附件6</w:t>
      </w:r>
    </w:p>
    <w:p w14:paraId="06217B99">
      <w:pPr>
        <w:widowControl/>
        <w:spacing w:line="480" w:lineRule="exact"/>
        <w:jc w:val="center"/>
        <w:rPr>
          <w:rFonts w:hint="eastAsia" w:ascii="黑体" w:hAnsi="黑体" w:eastAsia="黑体" w:cs="黑体"/>
          <w:b/>
          <w:bCs/>
          <w:kern w:val="0"/>
          <w:sz w:val="40"/>
          <w:szCs w:val="40"/>
          <w:highlight w:val="none"/>
          <w:lang w:val="en-US" w:eastAsia="zh-CN"/>
        </w:rPr>
      </w:pPr>
      <w:r>
        <w:rPr>
          <w:rFonts w:hint="eastAsia" w:ascii="黑体" w:hAnsi="黑体" w:eastAsia="黑体" w:cs="黑体"/>
          <w:b/>
          <w:bCs/>
          <w:kern w:val="0"/>
          <w:sz w:val="40"/>
          <w:szCs w:val="40"/>
          <w:highlight w:val="none"/>
          <w:lang w:val="en-US" w:eastAsia="zh-CN"/>
        </w:rPr>
        <w:t>资格条件证明文件</w:t>
      </w:r>
    </w:p>
    <w:p w14:paraId="37B1054B">
      <w:pPr>
        <w:widowControl/>
        <w:spacing w:line="480" w:lineRule="exact"/>
        <w:rPr>
          <w:rFonts w:hint="eastAsia" w:ascii="宋体" w:hAnsi="宋体" w:cs="宋体"/>
          <w:b/>
          <w:bCs/>
          <w:kern w:val="0"/>
          <w:sz w:val="28"/>
          <w:szCs w:val="28"/>
          <w:highlight w:val="none"/>
        </w:rPr>
        <w:sectPr>
          <w:pgSz w:w="11906" w:h="16838"/>
          <w:pgMar w:top="1270" w:right="1800" w:bottom="1213" w:left="1800" w:header="851" w:footer="992" w:gutter="0"/>
          <w:pgBorders>
            <w:top w:val="none" w:sz="0" w:space="0"/>
            <w:left w:val="none" w:sz="0" w:space="0"/>
            <w:bottom w:val="none" w:sz="0" w:space="0"/>
            <w:right w:val="none" w:sz="0" w:space="0"/>
          </w:pgBorders>
          <w:cols w:space="425" w:num="1"/>
          <w:docGrid w:type="lines" w:linePitch="312" w:charSpace="0"/>
        </w:sectPr>
      </w:pPr>
    </w:p>
    <w:p w14:paraId="37B429C5">
      <w:pPr>
        <w:widowControl/>
        <w:spacing w:line="480" w:lineRule="exact"/>
        <w:rPr>
          <w:rFonts w:hint="eastAsia" w:ascii="宋体" w:hAnsi="宋体" w:eastAsia="宋体" w:cs="宋体"/>
          <w:b/>
          <w:bCs/>
          <w:kern w:val="0"/>
          <w:sz w:val="28"/>
          <w:szCs w:val="28"/>
          <w:lang w:eastAsia="zh-CN"/>
        </w:rPr>
      </w:pPr>
      <w:r>
        <w:rPr>
          <w:rFonts w:hint="eastAsia" w:ascii="宋体" w:hAnsi="宋体" w:cs="宋体"/>
          <w:b/>
          <w:bCs/>
          <w:kern w:val="0"/>
          <w:sz w:val="28"/>
          <w:szCs w:val="28"/>
        </w:rPr>
        <w:t>附件</w:t>
      </w:r>
      <w:r>
        <w:rPr>
          <w:rFonts w:hint="eastAsia" w:ascii="宋体" w:hAnsi="宋体" w:cs="宋体"/>
          <w:b/>
          <w:bCs/>
          <w:kern w:val="0"/>
          <w:sz w:val="28"/>
          <w:szCs w:val="28"/>
          <w:lang w:val="en-US" w:eastAsia="zh-CN"/>
        </w:rPr>
        <w:t>7</w:t>
      </w:r>
    </w:p>
    <w:p w14:paraId="15B33858">
      <w:pPr>
        <w:widowControl/>
        <w:spacing w:line="480" w:lineRule="exact"/>
        <w:jc w:val="center"/>
        <w:rPr>
          <w:rFonts w:hint="eastAsia" w:ascii="黑体" w:hAnsi="黑体" w:eastAsia="黑体" w:cs="黑体"/>
          <w:b/>
          <w:bCs/>
          <w:kern w:val="0"/>
          <w:sz w:val="40"/>
          <w:szCs w:val="40"/>
        </w:rPr>
      </w:pPr>
      <w:r>
        <w:rPr>
          <w:rFonts w:hint="eastAsia" w:ascii="黑体" w:hAnsi="黑体" w:eastAsia="黑体" w:cs="黑体"/>
          <w:b/>
          <w:bCs/>
          <w:kern w:val="0"/>
          <w:sz w:val="40"/>
          <w:szCs w:val="40"/>
        </w:rPr>
        <w:t>报价一览表</w:t>
      </w:r>
    </w:p>
    <w:tbl>
      <w:tblPr>
        <w:tblStyle w:val="12"/>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7ED860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17855047">
            <w:pPr>
              <w:tabs>
                <w:tab w:val="left" w:pos="403"/>
                <w:tab w:val="center" w:pos="3781"/>
              </w:tabs>
              <w:spacing w:line="420" w:lineRule="exact"/>
              <w:ind w:right="-76" w:rightChars="-36"/>
              <w:jc w:val="center"/>
              <w:rPr>
                <w:rFonts w:hint="eastAsia" w:ascii="仿宋" w:hAnsi="仿宋" w:eastAsia="仿宋" w:cs="仿宋"/>
                <w:sz w:val="28"/>
                <w:szCs w:val="28"/>
              </w:rPr>
            </w:pPr>
            <w:r>
              <w:rPr>
                <w:rFonts w:hint="eastAsia" w:ascii="仿宋" w:hAnsi="仿宋" w:eastAsia="仿宋" w:cs="仿宋"/>
                <w:sz w:val="28"/>
                <w:szCs w:val="28"/>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70657221">
            <w:pPr>
              <w:spacing w:line="420" w:lineRule="exact"/>
              <w:rPr>
                <w:rFonts w:hint="eastAsia" w:ascii="仿宋" w:hAnsi="仿宋" w:eastAsia="仿宋" w:cs="仿宋"/>
                <w:sz w:val="28"/>
                <w:szCs w:val="28"/>
                <w:lang w:eastAsia="zh-CN"/>
              </w:rPr>
            </w:pPr>
          </w:p>
        </w:tc>
      </w:tr>
      <w:tr w14:paraId="622DA7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4E0D8D45">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78F1754B">
            <w:pPr>
              <w:spacing w:line="420" w:lineRule="exact"/>
              <w:rPr>
                <w:rFonts w:hint="eastAsia" w:ascii="仿宋" w:hAnsi="仿宋" w:eastAsia="仿宋" w:cs="仿宋"/>
                <w:sz w:val="28"/>
                <w:szCs w:val="28"/>
              </w:rPr>
            </w:pPr>
          </w:p>
        </w:tc>
      </w:tr>
      <w:tr w14:paraId="289185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0C77DB90">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6D2EEBB1">
            <w:pPr>
              <w:adjustRightInd w:val="0"/>
              <w:snapToGrid w:val="0"/>
              <w:spacing w:line="380" w:lineRule="exact"/>
              <w:rPr>
                <w:rFonts w:hint="eastAsia" w:ascii="仿宋" w:hAnsi="仿宋" w:eastAsia="仿宋" w:cs="仿宋"/>
                <w:sz w:val="28"/>
                <w:szCs w:val="28"/>
              </w:rPr>
            </w:pPr>
            <w:r>
              <w:rPr>
                <w:rFonts w:hint="eastAsia" w:ascii="仿宋" w:hAnsi="仿宋" w:eastAsia="仿宋" w:cs="仿宋"/>
                <w:sz w:val="28"/>
                <w:szCs w:val="28"/>
              </w:rPr>
              <w:t>大写：</w:t>
            </w:r>
          </w:p>
          <w:p w14:paraId="3C14D0F9">
            <w:pPr>
              <w:adjustRightInd w:val="0"/>
              <w:snapToGrid w:val="0"/>
              <w:spacing w:line="380" w:lineRule="exact"/>
              <w:rPr>
                <w:rFonts w:hint="eastAsia" w:ascii="仿宋" w:hAnsi="仿宋" w:eastAsia="仿宋" w:cs="仿宋"/>
                <w:sz w:val="28"/>
                <w:szCs w:val="28"/>
              </w:rPr>
            </w:pPr>
          </w:p>
          <w:p w14:paraId="05A1BB0D">
            <w:pPr>
              <w:adjustRightInd w:val="0"/>
              <w:snapToGrid w:val="0"/>
              <w:spacing w:line="380" w:lineRule="exact"/>
              <w:rPr>
                <w:rFonts w:hint="eastAsia" w:ascii="仿宋" w:hAnsi="仿宋" w:eastAsia="仿宋" w:cs="仿宋"/>
                <w:sz w:val="28"/>
                <w:szCs w:val="28"/>
              </w:rPr>
            </w:pPr>
            <w:r>
              <w:rPr>
                <w:rFonts w:hint="eastAsia" w:ascii="仿宋" w:hAnsi="仿宋" w:eastAsia="仿宋" w:cs="仿宋"/>
                <w:sz w:val="28"/>
                <w:szCs w:val="28"/>
              </w:rPr>
              <w:t>小写：</w:t>
            </w:r>
          </w:p>
        </w:tc>
      </w:tr>
      <w:tr w14:paraId="1D1A64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71CE1173">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0980611E">
            <w:pPr>
              <w:spacing w:line="420" w:lineRule="exact"/>
              <w:rPr>
                <w:rFonts w:hint="eastAsia" w:ascii="仿宋" w:hAnsi="仿宋" w:eastAsia="仿宋" w:cs="仿宋"/>
                <w:iCs/>
                <w:sz w:val="28"/>
                <w:szCs w:val="28"/>
              </w:rPr>
            </w:pPr>
            <w:r>
              <w:rPr>
                <w:rFonts w:hint="eastAsia" w:ascii="仿宋" w:hAnsi="仿宋" w:eastAsia="仿宋" w:cs="仿宋"/>
                <w:iCs/>
                <w:sz w:val="28"/>
                <w:szCs w:val="28"/>
              </w:rPr>
              <w:t>满足比选文件要求。</w:t>
            </w:r>
          </w:p>
        </w:tc>
      </w:tr>
      <w:tr w14:paraId="673FB6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18919A2C">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项目负</w:t>
            </w:r>
          </w:p>
          <w:p w14:paraId="24D44EFF">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7FE74B46">
            <w:pPr>
              <w:spacing w:line="420" w:lineRule="exact"/>
              <w:ind w:firstLine="280" w:firstLineChars="100"/>
              <w:rPr>
                <w:rFonts w:hint="eastAsia" w:ascii="仿宋" w:hAnsi="仿宋" w:eastAsia="仿宋" w:cs="仿宋"/>
                <w:sz w:val="28"/>
                <w:szCs w:val="28"/>
              </w:rPr>
            </w:pPr>
          </w:p>
        </w:tc>
      </w:tr>
      <w:tr w14:paraId="2AEF15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1259EE6E">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1F1CB240">
            <w:pPr>
              <w:spacing w:line="420" w:lineRule="exact"/>
              <w:rPr>
                <w:rFonts w:hint="eastAsia" w:ascii="仿宋" w:hAnsi="仿宋" w:eastAsia="仿宋" w:cs="仿宋"/>
                <w:sz w:val="24"/>
              </w:rPr>
            </w:pPr>
            <w:r>
              <w:rPr>
                <w:rFonts w:hint="eastAsia" w:ascii="仿宋" w:hAnsi="仿宋" w:eastAsia="仿宋" w:cs="仿宋"/>
                <w:sz w:val="24"/>
              </w:rPr>
              <w:t>本项目最高投标限价为</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u w:val="single"/>
                <w:lang w:val="en-US" w:eastAsia="zh-CN"/>
              </w:rPr>
              <w:t>112000</w:t>
            </w:r>
            <w:r>
              <w:rPr>
                <w:rFonts w:hint="eastAsia" w:ascii="仿宋" w:hAnsi="仿宋" w:eastAsia="仿宋" w:cs="仿宋"/>
                <w:sz w:val="24"/>
                <w:u w:val="single"/>
                <w:lang w:val="en-US" w:eastAsia="zh-CN"/>
              </w:rPr>
              <w:t xml:space="preserve"> </w:t>
            </w:r>
            <w:r>
              <w:rPr>
                <w:rFonts w:hint="eastAsia" w:ascii="仿宋" w:hAnsi="仿宋" w:eastAsia="仿宋" w:cs="仿宋"/>
                <w:sz w:val="24"/>
              </w:rPr>
              <w:t>元，投标报价不得高于最高投标限价。</w:t>
            </w:r>
          </w:p>
          <w:p w14:paraId="063B3EA9">
            <w:pPr>
              <w:spacing w:line="420" w:lineRule="exact"/>
              <w:rPr>
                <w:rFonts w:hint="eastAsia" w:ascii="仿宋" w:hAnsi="仿宋" w:eastAsia="仿宋" w:cs="仿宋"/>
                <w:sz w:val="24"/>
                <w:lang w:val="en-US" w:eastAsia="zh-CN"/>
              </w:rPr>
            </w:pPr>
            <w:r>
              <w:rPr>
                <w:rFonts w:hint="eastAsia" w:ascii="仿宋" w:hAnsi="仿宋" w:eastAsia="仿宋" w:cs="仿宋"/>
                <w:sz w:val="24"/>
                <w:lang w:val="en-US" w:eastAsia="zh-CN"/>
              </w:rPr>
              <w:t>投标报价为含税价，增值税计算方式：一般计税法。</w:t>
            </w:r>
          </w:p>
        </w:tc>
      </w:tr>
    </w:tbl>
    <w:p w14:paraId="310EDD1E">
      <w:pPr>
        <w:widowControl/>
        <w:spacing w:line="480" w:lineRule="exact"/>
        <w:jc w:val="center"/>
        <w:rPr>
          <w:b/>
          <w:bCs/>
          <w:kern w:val="0"/>
          <w:sz w:val="28"/>
          <w:szCs w:val="28"/>
        </w:rPr>
      </w:pPr>
    </w:p>
    <w:p w14:paraId="22458976">
      <w:pPr>
        <w:widowControl/>
        <w:spacing w:line="480" w:lineRule="exact"/>
        <w:rPr>
          <w:rFonts w:hint="eastAsia" w:ascii="仿宋" w:hAnsi="仿宋" w:eastAsia="仿宋"/>
          <w:kern w:val="0"/>
          <w:sz w:val="28"/>
          <w:szCs w:val="28"/>
        </w:rPr>
      </w:pPr>
    </w:p>
    <w:p w14:paraId="60B74B3B">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参选单位（公章）：</w:t>
      </w:r>
    </w:p>
    <w:p w14:paraId="72CE0EB1">
      <w:pPr>
        <w:widowControl/>
        <w:spacing w:line="480" w:lineRule="exact"/>
        <w:rPr>
          <w:rFonts w:hint="eastAsia" w:ascii="仿宋" w:hAnsi="仿宋" w:eastAsia="仿宋"/>
          <w:kern w:val="0"/>
          <w:sz w:val="28"/>
          <w:szCs w:val="28"/>
        </w:rPr>
      </w:pPr>
    </w:p>
    <w:p w14:paraId="66168A98">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法定代表人（签字）：</w:t>
      </w:r>
    </w:p>
    <w:p w14:paraId="09CFD173">
      <w:pPr>
        <w:widowControl/>
        <w:spacing w:line="480" w:lineRule="exact"/>
        <w:rPr>
          <w:rFonts w:hint="eastAsia" w:ascii="仿宋" w:hAnsi="仿宋" w:eastAsia="仿宋"/>
          <w:kern w:val="0"/>
          <w:sz w:val="28"/>
          <w:szCs w:val="28"/>
        </w:rPr>
      </w:pPr>
    </w:p>
    <w:p w14:paraId="04A2CF4B">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日期：   年   月   日</w:t>
      </w:r>
    </w:p>
    <w:p w14:paraId="74F731A8">
      <w:pPr>
        <w:pStyle w:val="2"/>
      </w:pPr>
      <w:r>
        <w:br w:type="page"/>
      </w:r>
    </w:p>
    <w:p w14:paraId="6192565A">
      <w:pPr>
        <w:adjustRightInd w:val="0"/>
        <w:snapToGrid w:val="0"/>
        <w:spacing w:line="560" w:lineRule="exact"/>
        <w:jc w:val="center"/>
      </w:pPr>
      <w:r>
        <w:rPr>
          <w:rFonts w:hint="eastAsia" w:ascii="Calibri" w:hAnsi="Calibri" w:eastAsia="微软雅黑"/>
          <w:bCs/>
          <w:kern w:val="44"/>
          <w:sz w:val="44"/>
          <w:szCs w:val="44"/>
        </w:rPr>
        <w:t>第四章  评标办法（</w:t>
      </w:r>
      <w:r>
        <w:rPr>
          <w:rFonts w:hint="eastAsia" w:ascii="Calibri" w:hAnsi="Calibri" w:eastAsia="微软雅黑"/>
          <w:bCs/>
          <w:kern w:val="44"/>
          <w:sz w:val="44"/>
          <w:szCs w:val="44"/>
          <w:lang w:eastAsia="zh-CN"/>
        </w:rPr>
        <w:t>经评审的最低投标价法</w:t>
      </w:r>
      <w:r>
        <w:rPr>
          <w:rFonts w:hint="eastAsia" w:ascii="Calibri" w:hAnsi="Calibri" w:eastAsia="微软雅黑"/>
          <w:bCs/>
          <w:kern w:val="44"/>
          <w:sz w:val="44"/>
          <w:szCs w:val="44"/>
        </w:rPr>
        <w:t>）</w:t>
      </w:r>
    </w:p>
    <w:tbl>
      <w:tblPr>
        <w:tblStyle w:val="12"/>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47A53E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5"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4607A1F2">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2DDCA64B">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04E45BDF">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评审标准</w:t>
            </w:r>
          </w:p>
        </w:tc>
      </w:tr>
      <w:tr w14:paraId="3C562C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53" w:hRule="atLeast"/>
          <w:jc w:val="center"/>
        </w:trPr>
        <w:tc>
          <w:tcPr>
            <w:tcW w:w="1096" w:type="dxa"/>
            <w:tcBorders>
              <w:top w:val="single" w:color="auto" w:sz="4" w:space="0"/>
              <w:left w:val="single" w:color="auto" w:sz="4" w:space="0"/>
              <w:right w:val="single" w:color="auto" w:sz="4" w:space="0"/>
            </w:tcBorders>
            <w:vAlign w:val="center"/>
          </w:tcPr>
          <w:p w14:paraId="295E4899">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1</w:t>
            </w:r>
          </w:p>
        </w:tc>
        <w:tc>
          <w:tcPr>
            <w:tcW w:w="1154" w:type="dxa"/>
            <w:tcBorders>
              <w:top w:val="single" w:color="auto" w:sz="4" w:space="0"/>
              <w:left w:val="single" w:color="auto" w:sz="4" w:space="0"/>
              <w:right w:val="single" w:color="auto" w:sz="4" w:space="0"/>
            </w:tcBorders>
            <w:vAlign w:val="center"/>
          </w:tcPr>
          <w:p w14:paraId="2113DC17">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11EF3547">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中选候选人排序</w:t>
            </w:r>
          </w:p>
          <w:p w14:paraId="20DB8CE2">
            <w:pPr>
              <w:widowControl/>
              <w:spacing w:line="360" w:lineRule="exact"/>
              <w:jc w:val="center"/>
              <w:rPr>
                <w:rFonts w:hint="eastAsia" w:ascii="仿宋" w:hAnsi="仿宋" w:eastAsia="仿宋" w:cs="仿宋"/>
                <w:kern w:val="0"/>
                <w:szCs w:val="21"/>
              </w:rPr>
            </w:pPr>
          </w:p>
        </w:tc>
        <w:tc>
          <w:tcPr>
            <w:tcW w:w="5200" w:type="dxa"/>
            <w:tcBorders>
              <w:top w:val="single" w:color="auto" w:sz="4" w:space="0"/>
              <w:left w:val="single" w:color="auto" w:sz="4" w:space="0"/>
              <w:bottom w:val="single" w:color="auto" w:sz="4" w:space="0"/>
              <w:right w:val="single" w:color="auto" w:sz="4" w:space="0"/>
            </w:tcBorders>
            <w:shd w:val="clear" w:color="auto" w:fill="auto"/>
            <w:vAlign w:val="center"/>
          </w:tcPr>
          <w:p w14:paraId="21B87466">
            <w:pPr>
              <w:widowControl/>
              <w:spacing w:line="360" w:lineRule="exact"/>
              <w:ind w:firstLine="420" w:firstLineChars="200"/>
              <w:rPr>
                <w:rFonts w:hint="eastAsia" w:ascii="仿宋" w:hAnsi="仿宋" w:eastAsia="仿宋" w:cs="仿宋"/>
                <w:kern w:val="0"/>
                <w:sz w:val="21"/>
                <w:szCs w:val="21"/>
                <w:u w:val="single"/>
                <w:lang w:val="en-US" w:eastAsia="zh-CN" w:bidi="ar-SA"/>
              </w:rPr>
            </w:pPr>
            <w:r>
              <w:rPr>
                <w:rFonts w:hint="eastAsia" w:ascii="仿宋" w:hAnsi="仿宋" w:eastAsia="仿宋" w:cs="仿宋"/>
                <w:kern w:val="0"/>
                <w:szCs w:val="21"/>
                <w:lang w:val="en-US" w:eastAsia="zh-CN"/>
              </w:rPr>
              <w:t>按照“报价偏差率最小”的原则进行排名，偏差率最小的排名第一，依此类推。偏差率相同的，参选人报价低于评标基准价的（负偏差）排在参选人报价高于评标基准价的（正偏差）之前。如报价完全一致，按现场签到的先后时间顺序确定中选候选人排序。</w:t>
            </w:r>
          </w:p>
        </w:tc>
      </w:tr>
      <w:tr w14:paraId="362D8A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5" w:hRule="atLeast"/>
          <w:jc w:val="center"/>
        </w:trPr>
        <w:tc>
          <w:tcPr>
            <w:tcW w:w="1096" w:type="dxa"/>
            <w:vMerge w:val="restart"/>
            <w:tcBorders>
              <w:top w:val="single" w:color="auto" w:sz="4" w:space="0"/>
              <w:left w:val="single" w:color="auto" w:sz="4" w:space="0"/>
              <w:right w:val="single" w:color="auto" w:sz="4" w:space="0"/>
            </w:tcBorders>
            <w:vAlign w:val="center"/>
          </w:tcPr>
          <w:p w14:paraId="50FC7E20">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2.1</w:t>
            </w:r>
          </w:p>
        </w:tc>
        <w:tc>
          <w:tcPr>
            <w:tcW w:w="1154" w:type="dxa"/>
            <w:vMerge w:val="restart"/>
            <w:tcBorders>
              <w:top w:val="single" w:color="auto" w:sz="4" w:space="0"/>
              <w:left w:val="nil"/>
              <w:right w:val="single" w:color="auto" w:sz="4" w:space="0"/>
            </w:tcBorders>
            <w:vAlign w:val="center"/>
          </w:tcPr>
          <w:p w14:paraId="017F81F2">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符合性评</w:t>
            </w:r>
          </w:p>
          <w:p w14:paraId="13A8DF1C">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5083DF82">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rPr>
              <w:t>参选人名称</w:t>
            </w:r>
          </w:p>
        </w:tc>
        <w:tc>
          <w:tcPr>
            <w:tcW w:w="5200" w:type="dxa"/>
            <w:tcBorders>
              <w:top w:val="single" w:color="auto" w:sz="4" w:space="0"/>
              <w:left w:val="single" w:color="auto" w:sz="4" w:space="0"/>
              <w:bottom w:val="single" w:color="auto" w:sz="4" w:space="0"/>
              <w:right w:val="single" w:color="auto" w:sz="4" w:space="0"/>
            </w:tcBorders>
            <w:vAlign w:val="center"/>
          </w:tcPr>
          <w:p w14:paraId="6E225541">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kern w:val="0"/>
                <w:szCs w:val="21"/>
                <w:lang w:val="en-US" w:eastAsia="zh-CN"/>
              </w:rPr>
              <w:t>与营业执照、资质证书等相关文件一致。</w:t>
            </w:r>
          </w:p>
        </w:tc>
      </w:tr>
      <w:tr w14:paraId="0314D9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8" w:hRule="atLeast"/>
          <w:jc w:val="center"/>
        </w:trPr>
        <w:tc>
          <w:tcPr>
            <w:tcW w:w="1096" w:type="dxa"/>
            <w:vMerge w:val="continue"/>
            <w:tcBorders>
              <w:left w:val="single" w:color="auto" w:sz="4" w:space="0"/>
              <w:right w:val="single" w:color="auto" w:sz="4" w:space="0"/>
            </w:tcBorders>
            <w:vAlign w:val="center"/>
          </w:tcPr>
          <w:p w14:paraId="0C2D4C8A">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40DE0720">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0C42AEC">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20AF607A">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按第三章“参选文件要求”中的规定签字盖章</w:t>
            </w:r>
          </w:p>
        </w:tc>
      </w:tr>
      <w:tr w14:paraId="6B65E0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51E4F6EB">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57E17F8C">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0E6F71A">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37A260BC">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szCs w:val="21"/>
              </w:rPr>
              <w:t>按</w:t>
            </w:r>
            <w:r>
              <w:rPr>
                <w:rFonts w:hint="eastAsia" w:ascii="仿宋" w:hAnsi="仿宋" w:eastAsia="仿宋" w:cs="仿宋"/>
                <w:kern w:val="0"/>
                <w:szCs w:val="21"/>
              </w:rPr>
              <w:t>“</w:t>
            </w:r>
            <w:r>
              <w:rPr>
                <w:rFonts w:hint="eastAsia" w:ascii="仿宋" w:hAnsi="仿宋" w:eastAsia="仿宋" w:cs="仿宋"/>
                <w:szCs w:val="21"/>
              </w:rPr>
              <w:t>附件</w:t>
            </w:r>
            <w:r>
              <w:rPr>
                <w:rFonts w:hint="eastAsia" w:ascii="仿宋" w:hAnsi="仿宋" w:eastAsia="仿宋" w:cs="仿宋"/>
                <w:szCs w:val="21"/>
                <w:lang w:val="en-US" w:eastAsia="zh-CN"/>
              </w:rPr>
              <w:t>7</w:t>
            </w:r>
            <w:r>
              <w:rPr>
                <w:rFonts w:hint="eastAsia" w:ascii="仿宋" w:hAnsi="仿宋" w:eastAsia="仿宋" w:cs="仿宋"/>
                <w:szCs w:val="21"/>
              </w:rPr>
              <w:t>报价一览表”要求</w:t>
            </w:r>
            <w:r>
              <w:rPr>
                <w:rFonts w:hint="eastAsia" w:ascii="仿宋" w:hAnsi="仿宋" w:eastAsia="仿宋" w:cs="仿宋"/>
                <w:kern w:val="0"/>
                <w:szCs w:val="21"/>
              </w:rPr>
              <w:t>投标报价</w:t>
            </w:r>
          </w:p>
        </w:tc>
      </w:tr>
      <w:tr w14:paraId="58C25C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3E5A73F0">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2F1E9E2C">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4A6CB9C">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rPr>
              <w:t>参选文件内容及格式</w:t>
            </w:r>
          </w:p>
        </w:tc>
        <w:tc>
          <w:tcPr>
            <w:tcW w:w="5200" w:type="dxa"/>
            <w:tcBorders>
              <w:top w:val="single" w:color="auto" w:sz="4" w:space="0"/>
              <w:left w:val="single" w:color="auto" w:sz="4" w:space="0"/>
              <w:bottom w:val="single" w:color="auto" w:sz="4" w:space="0"/>
              <w:right w:val="single" w:color="auto" w:sz="4" w:space="0"/>
            </w:tcBorders>
            <w:vAlign w:val="center"/>
          </w:tcPr>
          <w:p w14:paraId="4DDE0067">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kern w:val="0"/>
                <w:szCs w:val="21"/>
              </w:rPr>
              <w:t>符合第三章“参选文件要求”第一条“参选文件编制主要内容及格式”的规定。</w:t>
            </w:r>
          </w:p>
        </w:tc>
      </w:tr>
      <w:tr w14:paraId="61BEE4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5" w:hRule="atLeast"/>
          <w:jc w:val="center"/>
        </w:trPr>
        <w:tc>
          <w:tcPr>
            <w:tcW w:w="1096" w:type="dxa"/>
            <w:vMerge w:val="continue"/>
            <w:tcBorders>
              <w:left w:val="single" w:color="auto" w:sz="4" w:space="0"/>
              <w:right w:val="single" w:color="auto" w:sz="4" w:space="0"/>
            </w:tcBorders>
            <w:vAlign w:val="center"/>
          </w:tcPr>
          <w:p w14:paraId="335E39AC">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40D745D0">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D9E1D99">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rPr>
              <w:t>参选文件编制</w:t>
            </w:r>
          </w:p>
        </w:tc>
        <w:tc>
          <w:tcPr>
            <w:tcW w:w="5200" w:type="dxa"/>
            <w:tcBorders>
              <w:top w:val="single" w:color="auto" w:sz="4" w:space="0"/>
              <w:left w:val="single" w:color="auto" w:sz="4" w:space="0"/>
              <w:bottom w:val="single" w:color="auto" w:sz="4" w:space="0"/>
              <w:right w:val="single" w:color="auto" w:sz="4" w:space="0"/>
            </w:tcBorders>
            <w:vAlign w:val="center"/>
          </w:tcPr>
          <w:p w14:paraId="55E232AC">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kern w:val="0"/>
                <w:szCs w:val="21"/>
              </w:rPr>
              <w:t>符合第三章“参选文件要求”第二条“参选文件编制要求”的规定。</w:t>
            </w:r>
          </w:p>
        </w:tc>
      </w:tr>
      <w:tr w14:paraId="61C4D7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26" w:hRule="atLeast"/>
          <w:jc w:val="center"/>
        </w:trPr>
        <w:tc>
          <w:tcPr>
            <w:tcW w:w="1096" w:type="dxa"/>
            <w:vMerge w:val="continue"/>
            <w:tcBorders>
              <w:left w:val="single" w:color="auto" w:sz="4" w:space="0"/>
              <w:bottom w:val="single" w:color="auto" w:sz="4" w:space="0"/>
              <w:right w:val="single" w:color="auto" w:sz="4" w:space="0"/>
            </w:tcBorders>
            <w:vAlign w:val="center"/>
          </w:tcPr>
          <w:p w14:paraId="73473713">
            <w:pPr>
              <w:widowControl/>
              <w:jc w:val="left"/>
              <w:rPr>
                <w:rFonts w:hint="eastAsia" w:ascii="仿宋" w:hAnsi="仿宋" w:eastAsia="仿宋" w:cs="仿宋"/>
                <w:kern w:val="0"/>
                <w:szCs w:val="21"/>
              </w:rPr>
            </w:pPr>
          </w:p>
        </w:tc>
        <w:tc>
          <w:tcPr>
            <w:tcW w:w="1154" w:type="dxa"/>
            <w:vMerge w:val="continue"/>
            <w:tcBorders>
              <w:left w:val="nil"/>
              <w:bottom w:val="nil"/>
              <w:right w:val="single" w:color="auto" w:sz="4" w:space="0"/>
            </w:tcBorders>
            <w:vAlign w:val="center"/>
          </w:tcPr>
          <w:p w14:paraId="0E18CD37">
            <w:pPr>
              <w:widowControl/>
              <w:spacing w:line="360" w:lineRule="exact"/>
              <w:ind w:firstLine="420" w:firstLineChars="200"/>
              <w:rPr>
                <w:rFonts w:hint="eastAsia"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68856D74">
            <w:pPr>
              <w:widowControl/>
              <w:spacing w:line="360" w:lineRule="exact"/>
              <w:ind w:firstLine="422" w:firstLineChars="200"/>
              <w:rPr>
                <w:rFonts w:hint="eastAsia" w:ascii="仿宋" w:hAnsi="仿宋" w:eastAsia="仿宋" w:cs="仿宋"/>
                <w:kern w:val="0"/>
                <w:szCs w:val="21"/>
              </w:rPr>
            </w:pPr>
            <w:r>
              <w:rPr>
                <w:rFonts w:hint="eastAsia" w:ascii="仿宋" w:hAnsi="仿宋" w:eastAsia="仿宋" w:cs="仿宋"/>
                <w:b/>
                <w:kern w:val="0"/>
                <w:szCs w:val="21"/>
              </w:rPr>
              <w:t>以上评审有一条不通过，则视为符合性评审标准不通过，不进入下一步评审，应当否决其参选。</w:t>
            </w:r>
          </w:p>
        </w:tc>
      </w:tr>
      <w:tr w14:paraId="4AAF09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14:paraId="57790F5D">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2.2</w:t>
            </w:r>
          </w:p>
        </w:tc>
        <w:tc>
          <w:tcPr>
            <w:tcW w:w="1154" w:type="dxa"/>
            <w:vMerge w:val="restart"/>
            <w:tcBorders>
              <w:top w:val="single" w:color="auto" w:sz="4" w:space="0"/>
              <w:left w:val="single" w:color="auto" w:sz="4" w:space="0"/>
              <w:right w:val="single" w:color="auto" w:sz="4" w:space="0"/>
            </w:tcBorders>
            <w:vAlign w:val="center"/>
          </w:tcPr>
          <w:p w14:paraId="5A4F3FFF">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资格评</w:t>
            </w:r>
          </w:p>
          <w:p w14:paraId="2D56F1FB">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7B8DE393">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0D6083DA">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12D507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37F937CA">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62782302">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shd w:val="clear" w:color="auto" w:fill="auto"/>
            <w:vAlign w:val="center"/>
          </w:tcPr>
          <w:p w14:paraId="71E3A284">
            <w:pPr>
              <w:widowControl/>
              <w:spacing w:line="360" w:lineRule="exact"/>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资质证书</w:t>
            </w:r>
          </w:p>
        </w:tc>
        <w:tc>
          <w:tcPr>
            <w:tcW w:w="5200" w:type="dxa"/>
            <w:tcBorders>
              <w:top w:val="single" w:color="auto" w:sz="4" w:space="0"/>
              <w:left w:val="single" w:color="auto" w:sz="4" w:space="0"/>
              <w:bottom w:val="single" w:color="auto" w:sz="4" w:space="0"/>
              <w:right w:val="single" w:color="auto" w:sz="4" w:space="0"/>
            </w:tcBorders>
            <w:shd w:val="clear" w:color="auto" w:fill="auto"/>
            <w:vAlign w:val="center"/>
          </w:tcPr>
          <w:p w14:paraId="1588AEBE">
            <w:pPr>
              <w:widowControl/>
              <w:spacing w:line="360" w:lineRule="exact"/>
              <w:ind w:firstLine="420" w:firstLineChars="200"/>
              <w:rPr>
                <w:rFonts w:hint="eastAsia" w:ascii="仿宋" w:hAnsi="仿宋" w:eastAsia="仿宋" w:cs="仿宋"/>
                <w:kern w:val="0"/>
                <w:sz w:val="21"/>
                <w:szCs w:val="21"/>
                <w:lang w:val="en-US" w:eastAsia="zh-CN" w:bidi="ar-SA"/>
              </w:rPr>
            </w:pPr>
            <w:r>
              <w:rPr>
                <w:rFonts w:hint="eastAsia" w:ascii="仿宋" w:hAnsi="仿宋" w:eastAsia="仿宋" w:cs="仿宋"/>
                <w:kern w:val="0"/>
                <w:szCs w:val="21"/>
              </w:rPr>
              <w:t>符合第二章“参选人须知前附表”第7项规定</w:t>
            </w:r>
          </w:p>
        </w:tc>
      </w:tr>
      <w:tr w14:paraId="1BBCE2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4F50BB95">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6EDE24B6">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B333C46">
            <w:pPr>
              <w:widowControl/>
              <w:spacing w:line="360" w:lineRule="exact"/>
              <w:rPr>
                <w:rFonts w:hint="eastAsia" w:ascii="仿宋" w:hAnsi="仿宋" w:eastAsia="仿宋" w:cs="仿宋"/>
                <w:kern w:val="0"/>
                <w:szCs w:val="21"/>
              </w:rPr>
            </w:pPr>
            <w:r>
              <w:rPr>
                <w:rFonts w:hint="eastAsia" w:ascii="仿宋" w:hAnsi="仿宋" w:eastAsia="仿宋" w:cs="仿宋"/>
                <w:szCs w:val="21"/>
              </w:rPr>
              <w:t>类似项目</w:t>
            </w:r>
            <w:r>
              <w:rPr>
                <w:rFonts w:hint="eastAsia" w:ascii="仿宋" w:hAnsi="仿宋" w:eastAsia="仿宋" w:cs="仿宋"/>
                <w:kern w:val="0"/>
                <w:szCs w:val="21"/>
              </w:rPr>
              <w:t>业绩</w:t>
            </w:r>
          </w:p>
        </w:tc>
        <w:tc>
          <w:tcPr>
            <w:tcW w:w="5200" w:type="dxa"/>
            <w:tcBorders>
              <w:top w:val="single" w:color="auto" w:sz="4" w:space="0"/>
              <w:left w:val="single" w:color="auto" w:sz="4" w:space="0"/>
              <w:bottom w:val="single" w:color="auto" w:sz="4" w:space="0"/>
              <w:right w:val="single" w:color="auto" w:sz="4" w:space="0"/>
            </w:tcBorders>
            <w:vAlign w:val="center"/>
          </w:tcPr>
          <w:p w14:paraId="579C2178">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5E1BA8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43365AFD">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311BE1BF">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shd w:val="clear" w:color="auto" w:fill="auto"/>
            <w:vAlign w:val="center"/>
          </w:tcPr>
          <w:p w14:paraId="58EE5D63">
            <w:pPr>
              <w:widowControl/>
              <w:spacing w:line="360" w:lineRule="exact"/>
              <w:rPr>
                <w:rFonts w:hint="eastAsia" w:ascii="仿宋" w:hAnsi="仿宋" w:eastAsia="仿宋" w:cs="仿宋"/>
                <w:kern w:val="0"/>
                <w:sz w:val="21"/>
                <w:szCs w:val="21"/>
                <w:lang w:val="en-US" w:eastAsia="zh-CN" w:bidi="ar-SA"/>
              </w:rPr>
            </w:pPr>
            <w:r>
              <w:rPr>
                <w:rFonts w:hint="eastAsia" w:ascii="仿宋" w:hAnsi="仿宋" w:eastAsia="仿宋" w:cs="仿宋"/>
                <w:szCs w:val="21"/>
                <w:lang w:val="en-US" w:eastAsia="zh-CN"/>
              </w:rPr>
              <w:t>项目负责人</w:t>
            </w:r>
          </w:p>
        </w:tc>
        <w:tc>
          <w:tcPr>
            <w:tcW w:w="5200" w:type="dxa"/>
            <w:tcBorders>
              <w:top w:val="single" w:color="auto" w:sz="4" w:space="0"/>
              <w:left w:val="single" w:color="auto" w:sz="4" w:space="0"/>
              <w:bottom w:val="single" w:color="auto" w:sz="4" w:space="0"/>
              <w:right w:val="single" w:color="auto" w:sz="4" w:space="0"/>
            </w:tcBorders>
            <w:shd w:val="clear" w:color="auto" w:fill="auto"/>
            <w:vAlign w:val="center"/>
          </w:tcPr>
          <w:p w14:paraId="5624CBD7">
            <w:pPr>
              <w:widowControl/>
              <w:spacing w:line="360" w:lineRule="exact"/>
              <w:ind w:firstLine="420" w:firstLineChars="200"/>
              <w:rPr>
                <w:rFonts w:hint="eastAsia" w:ascii="仿宋" w:hAnsi="仿宋" w:eastAsia="仿宋" w:cs="仿宋"/>
                <w:kern w:val="0"/>
                <w:sz w:val="21"/>
                <w:szCs w:val="21"/>
                <w:lang w:val="en-US" w:eastAsia="zh-CN" w:bidi="ar-SA"/>
              </w:rPr>
            </w:pPr>
            <w:r>
              <w:rPr>
                <w:rFonts w:hint="eastAsia" w:ascii="仿宋" w:hAnsi="仿宋" w:eastAsia="仿宋" w:cs="仿宋"/>
                <w:kern w:val="0"/>
                <w:szCs w:val="21"/>
              </w:rPr>
              <w:t>符合第二章“参选人须知前附表”第7项规定</w:t>
            </w:r>
          </w:p>
        </w:tc>
      </w:tr>
      <w:tr w14:paraId="2BB9A3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718C2730">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7CE71E01">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shd w:val="clear" w:color="auto" w:fill="auto"/>
            <w:vAlign w:val="center"/>
          </w:tcPr>
          <w:p w14:paraId="6DCFF3BC">
            <w:pPr>
              <w:widowControl/>
              <w:spacing w:line="360" w:lineRule="exact"/>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其他人员</w:t>
            </w:r>
          </w:p>
        </w:tc>
        <w:tc>
          <w:tcPr>
            <w:tcW w:w="5200" w:type="dxa"/>
            <w:tcBorders>
              <w:top w:val="single" w:color="auto" w:sz="4" w:space="0"/>
              <w:left w:val="single" w:color="auto" w:sz="4" w:space="0"/>
              <w:bottom w:val="single" w:color="auto" w:sz="4" w:space="0"/>
              <w:right w:val="single" w:color="auto" w:sz="4" w:space="0"/>
            </w:tcBorders>
            <w:shd w:val="clear" w:color="auto" w:fill="auto"/>
            <w:vAlign w:val="center"/>
          </w:tcPr>
          <w:p w14:paraId="1C66B757">
            <w:pPr>
              <w:widowControl/>
              <w:spacing w:line="360" w:lineRule="exact"/>
              <w:ind w:firstLine="420" w:firstLineChars="200"/>
              <w:jc w:val="both"/>
              <w:rPr>
                <w:rFonts w:hint="eastAsia" w:ascii="仿宋" w:hAnsi="仿宋" w:eastAsia="仿宋" w:cs="仿宋"/>
                <w:kern w:val="0"/>
                <w:sz w:val="21"/>
                <w:szCs w:val="21"/>
                <w:lang w:val="en-US" w:eastAsia="zh-CN" w:bidi="ar-SA"/>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5BA186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6003CF20">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067F4F16">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D09AC2C">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571F0221">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4CAA1B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5EA926E9">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1A469FAC">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26859F6">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关联</w:t>
            </w:r>
            <w:r>
              <w:rPr>
                <w:rFonts w:ascii="仿宋" w:hAnsi="仿宋" w:eastAsia="仿宋" w:cs="仿宋"/>
                <w:kern w:val="0"/>
                <w:szCs w:val="21"/>
              </w:rPr>
              <w:t>要求</w:t>
            </w:r>
          </w:p>
        </w:tc>
        <w:tc>
          <w:tcPr>
            <w:tcW w:w="5200" w:type="dxa"/>
            <w:tcBorders>
              <w:top w:val="single" w:color="auto" w:sz="4" w:space="0"/>
              <w:left w:val="single" w:color="auto" w:sz="4" w:space="0"/>
              <w:bottom w:val="single" w:color="auto" w:sz="4" w:space="0"/>
              <w:right w:val="single" w:color="auto" w:sz="4" w:space="0"/>
            </w:tcBorders>
            <w:vAlign w:val="center"/>
          </w:tcPr>
          <w:p w14:paraId="184FE8FE">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30FF80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45" w:hRule="atLeast"/>
          <w:jc w:val="center"/>
        </w:trPr>
        <w:tc>
          <w:tcPr>
            <w:tcW w:w="1096" w:type="dxa"/>
            <w:vMerge w:val="continue"/>
            <w:tcBorders>
              <w:left w:val="single" w:color="auto" w:sz="4" w:space="0"/>
              <w:right w:val="single" w:color="auto" w:sz="4" w:space="0"/>
            </w:tcBorders>
            <w:vAlign w:val="center"/>
          </w:tcPr>
          <w:p w14:paraId="34F5DAE0">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56DAA156">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C6C318B">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7DB5580A">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0D2AD7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69" w:hRule="atLeast"/>
          <w:jc w:val="center"/>
        </w:trPr>
        <w:tc>
          <w:tcPr>
            <w:tcW w:w="1096" w:type="dxa"/>
            <w:vMerge w:val="continue"/>
            <w:tcBorders>
              <w:left w:val="single" w:color="auto" w:sz="4" w:space="0"/>
              <w:right w:val="single" w:color="auto" w:sz="4" w:space="0"/>
            </w:tcBorders>
            <w:vAlign w:val="center"/>
          </w:tcPr>
          <w:p w14:paraId="20CF4C47">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1AC33780">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shd w:val="clear" w:color="auto" w:fill="auto"/>
            <w:vAlign w:val="center"/>
          </w:tcPr>
          <w:p w14:paraId="56DFC585">
            <w:pPr>
              <w:widowControl/>
              <w:spacing w:line="360" w:lineRule="exact"/>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其他</w:t>
            </w:r>
            <w:r>
              <w:rPr>
                <w:rFonts w:hint="eastAsia" w:ascii="仿宋" w:hAnsi="仿宋" w:eastAsia="仿宋" w:cs="仿宋"/>
                <w:kern w:val="0"/>
                <w:szCs w:val="21"/>
              </w:rPr>
              <w:t>要求</w:t>
            </w:r>
          </w:p>
        </w:tc>
        <w:tc>
          <w:tcPr>
            <w:tcW w:w="5200" w:type="dxa"/>
            <w:tcBorders>
              <w:top w:val="single" w:color="auto" w:sz="4" w:space="0"/>
              <w:left w:val="single" w:color="auto" w:sz="4" w:space="0"/>
              <w:bottom w:val="single" w:color="auto" w:sz="4" w:space="0"/>
              <w:right w:val="single" w:color="auto" w:sz="4" w:space="0"/>
            </w:tcBorders>
            <w:shd w:val="clear" w:color="auto" w:fill="auto"/>
            <w:vAlign w:val="center"/>
          </w:tcPr>
          <w:p w14:paraId="2EA9B5C4">
            <w:pPr>
              <w:widowControl/>
              <w:spacing w:line="360" w:lineRule="exact"/>
              <w:ind w:firstLine="420" w:firstLineChars="200"/>
              <w:rPr>
                <w:rFonts w:hint="eastAsia" w:ascii="仿宋" w:hAnsi="仿宋" w:eastAsia="仿宋" w:cs="仿宋"/>
                <w:kern w:val="0"/>
                <w:sz w:val="21"/>
                <w:szCs w:val="21"/>
                <w:lang w:val="en-US" w:eastAsia="zh-CN" w:bidi="ar-SA"/>
              </w:rPr>
            </w:pPr>
            <w:r>
              <w:rPr>
                <w:rFonts w:hint="eastAsia" w:ascii="仿宋" w:hAnsi="仿宋" w:eastAsia="仿宋" w:cs="仿宋"/>
                <w:kern w:val="0"/>
                <w:szCs w:val="21"/>
              </w:rPr>
              <w:t>符合第二章“参选人须知前附表”第7项规定</w:t>
            </w:r>
          </w:p>
        </w:tc>
      </w:tr>
      <w:tr w14:paraId="7E8D82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14:paraId="5A24E5C8">
            <w:pPr>
              <w:widowControl/>
              <w:jc w:val="left"/>
              <w:rPr>
                <w:rFonts w:hint="eastAsia" w:ascii="仿宋" w:hAnsi="仿宋" w:eastAsia="仿宋" w:cs="仿宋"/>
                <w:kern w:val="0"/>
                <w:szCs w:val="21"/>
              </w:rPr>
            </w:pPr>
          </w:p>
        </w:tc>
        <w:tc>
          <w:tcPr>
            <w:tcW w:w="1154" w:type="dxa"/>
            <w:vMerge w:val="continue"/>
            <w:tcBorders>
              <w:left w:val="single" w:color="auto" w:sz="4" w:space="0"/>
              <w:bottom w:val="single" w:color="auto" w:sz="4" w:space="0"/>
              <w:right w:val="single" w:color="auto" w:sz="4" w:space="0"/>
            </w:tcBorders>
            <w:vAlign w:val="center"/>
          </w:tcPr>
          <w:p w14:paraId="319124A6">
            <w:pPr>
              <w:widowControl/>
              <w:jc w:val="left"/>
              <w:rPr>
                <w:rFonts w:hint="eastAsia"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2837C501">
            <w:pPr>
              <w:widowControl/>
              <w:spacing w:line="360" w:lineRule="exact"/>
              <w:ind w:firstLine="422" w:firstLineChars="200"/>
              <w:rPr>
                <w:rFonts w:hint="eastAsia" w:ascii="仿宋" w:hAnsi="仿宋" w:eastAsia="仿宋" w:cs="仿宋"/>
                <w:kern w:val="0"/>
                <w:szCs w:val="21"/>
              </w:rPr>
            </w:pPr>
            <w:r>
              <w:rPr>
                <w:rFonts w:hint="eastAsia" w:ascii="仿宋" w:hAnsi="仿宋" w:eastAsia="仿宋" w:cs="仿宋"/>
                <w:b/>
                <w:kern w:val="0"/>
                <w:szCs w:val="21"/>
              </w:rPr>
              <w:t>以上评审有一条不通过，则视为资格评审标准不通过，不进入下一步评审，应当否决其参选。</w:t>
            </w:r>
          </w:p>
        </w:tc>
      </w:tr>
    </w:tbl>
    <w:p w14:paraId="68537F16">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ascii="Calibri" w:hAnsi="Calibri" w:eastAsia="微软雅黑"/>
          <w:bCs/>
          <w:kern w:val="44"/>
          <w:sz w:val="44"/>
          <w:szCs w:val="44"/>
        </w:rPr>
      </w:pPr>
      <w:r>
        <w:rPr>
          <w:rFonts w:ascii="Calibri" w:hAnsi="Calibri" w:eastAsia="微软雅黑"/>
          <w:bCs/>
          <w:kern w:val="44"/>
          <w:sz w:val="44"/>
          <w:szCs w:val="44"/>
        </w:rPr>
        <w:br w:type="page"/>
      </w:r>
    </w:p>
    <w:p w14:paraId="64CBE827">
      <w:pPr>
        <w:pStyle w:val="3"/>
        <w:rPr>
          <w:rFonts w:hint="default"/>
          <w:lang w:val="en-US" w:eastAsia="zh-CN"/>
        </w:rPr>
      </w:pPr>
    </w:p>
    <w:tbl>
      <w:tblPr>
        <w:tblStyle w:val="12"/>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3CAA06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6BA3DA23">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6A647034">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38CCAEE9">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评审标准</w:t>
            </w:r>
          </w:p>
        </w:tc>
      </w:tr>
      <w:tr w14:paraId="23B7CA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98"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14:paraId="131C897A">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2.3</w:t>
            </w:r>
          </w:p>
        </w:tc>
        <w:tc>
          <w:tcPr>
            <w:tcW w:w="1154" w:type="dxa"/>
            <w:tcBorders>
              <w:top w:val="single" w:color="auto" w:sz="4" w:space="0"/>
              <w:left w:val="single" w:color="auto" w:sz="4" w:space="0"/>
              <w:bottom w:val="single" w:color="auto" w:sz="4" w:space="0"/>
              <w:right w:val="single" w:color="auto" w:sz="4" w:space="0"/>
            </w:tcBorders>
            <w:vAlign w:val="center"/>
          </w:tcPr>
          <w:p w14:paraId="6A5B8211">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报价评审标准</w:t>
            </w:r>
          </w:p>
        </w:tc>
        <w:tc>
          <w:tcPr>
            <w:tcW w:w="2008" w:type="dxa"/>
            <w:tcBorders>
              <w:top w:val="single" w:color="auto" w:sz="4" w:space="0"/>
              <w:left w:val="single" w:color="auto" w:sz="4" w:space="0"/>
              <w:bottom w:val="single" w:color="auto" w:sz="4" w:space="0"/>
              <w:right w:val="single" w:color="auto" w:sz="4" w:space="0"/>
            </w:tcBorders>
            <w:vAlign w:val="center"/>
          </w:tcPr>
          <w:p w14:paraId="735AF316">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11922E17">
            <w:pPr>
              <w:widowControl/>
              <w:spacing w:line="36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评标委员会对符合性评审、资格评审合格的参选人的有效投标报价平均数确定评标基准价，得出经评审的最终评标基准价，基准价计算公式：</w:t>
            </w:r>
          </w:p>
          <w:p w14:paraId="7DA0A730">
            <w:pPr>
              <w:widowControl/>
              <w:spacing w:line="36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S=（S</w:t>
            </w:r>
            <w:r>
              <w:rPr>
                <w:rFonts w:hint="eastAsia" w:ascii="仿宋" w:hAnsi="仿宋" w:eastAsia="仿宋" w:cs="仿宋"/>
                <w:kern w:val="0"/>
                <w:sz w:val="18"/>
                <w:szCs w:val="18"/>
                <w:lang w:val="en-US" w:eastAsia="zh-CN"/>
              </w:rPr>
              <w:t>1</w:t>
            </w:r>
            <w:r>
              <w:rPr>
                <w:rFonts w:hint="eastAsia" w:ascii="仿宋" w:hAnsi="仿宋" w:eastAsia="仿宋" w:cs="仿宋"/>
                <w:kern w:val="0"/>
                <w:szCs w:val="21"/>
                <w:lang w:val="en-US" w:eastAsia="zh-CN"/>
              </w:rPr>
              <w:t>+S</w:t>
            </w:r>
            <w:r>
              <w:rPr>
                <w:rFonts w:hint="eastAsia" w:ascii="仿宋" w:hAnsi="仿宋" w:eastAsia="仿宋" w:cs="仿宋"/>
                <w:kern w:val="0"/>
                <w:sz w:val="18"/>
                <w:szCs w:val="18"/>
                <w:lang w:val="en-US" w:eastAsia="zh-CN"/>
              </w:rPr>
              <w:t>2</w:t>
            </w:r>
            <w:r>
              <w:rPr>
                <w:rFonts w:hint="eastAsia" w:ascii="仿宋" w:hAnsi="仿宋" w:eastAsia="仿宋" w:cs="仿宋"/>
                <w:kern w:val="0"/>
                <w:szCs w:val="21"/>
                <w:lang w:val="en-US" w:eastAsia="zh-CN"/>
              </w:rPr>
              <w:t>+……S</w:t>
            </w:r>
            <w:r>
              <w:rPr>
                <w:rFonts w:hint="eastAsia" w:ascii="仿宋" w:hAnsi="仿宋" w:eastAsia="仿宋" w:cs="仿宋"/>
                <w:kern w:val="0"/>
                <w:sz w:val="18"/>
                <w:szCs w:val="18"/>
                <w:lang w:val="en-US" w:eastAsia="zh-CN"/>
              </w:rPr>
              <w:t>i-1</w:t>
            </w:r>
            <w:r>
              <w:rPr>
                <w:rFonts w:hint="eastAsia" w:ascii="仿宋" w:hAnsi="仿宋" w:eastAsia="仿宋" w:cs="仿宋"/>
                <w:kern w:val="0"/>
                <w:szCs w:val="21"/>
                <w:lang w:val="en-US" w:eastAsia="zh-CN"/>
              </w:rPr>
              <w:t>+S</w:t>
            </w:r>
            <w:r>
              <w:rPr>
                <w:rFonts w:hint="eastAsia" w:ascii="仿宋" w:hAnsi="仿宋" w:eastAsia="仿宋" w:cs="仿宋"/>
                <w:kern w:val="0"/>
                <w:sz w:val="18"/>
                <w:szCs w:val="18"/>
                <w:lang w:val="en-US" w:eastAsia="zh-CN"/>
              </w:rPr>
              <w:t>i</w:t>
            </w:r>
            <w:r>
              <w:rPr>
                <w:rFonts w:hint="eastAsia" w:ascii="仿宋" w:hAnsi="仿宋" w:eastAsia="仿宋" w:cs="仿宋"/>
                <w:kern w:val="0"/>
                <w:szCs w:val="21"/>
                <w:lang w:val="en-US" w:eastAsia="zh-CN"/>
              </w:rPr>
              <w:t xml:space="preserve">）／n  </w:t>
            </w:r>
          </w:p>
          <w:p w14:paraId="43E5052D">
            <w:pPr>
              <w:widowControl/>
              <w:spacing w:line="36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式中 S—— 评标基准价；</w:t>
            </w:r>
          </w:p>
          <w:p w14:paraId="335C6CD9">
            <w:pPr>
              <w:widowControl/>
              <w:spacing w:line="360" w:lineRule="exact"/>
              <w:ind w:left="420" w:leftChars="200" w:firstLine="0" w:firstLineChars="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S</w:t>
            </w:r>
            <w:r>
              <w:rPr>
                <w:rFonts w:hint="eastAsia" w:ascii="仿宋" w:hAnsi="仿宋" w:eastAsia="仿宋" w:cs="仿宋"/>
                <w:kern w:val="0"/>
                <w:sz w:val="18"/>
                <w:szCs w:val="18"/>
                <w:lang w:val="en-US" w:eastAsia="zh-CN"/>
              </w:rPr>
              <w:t>i</w:t>
            </w:r>
            <w:r>
              <w:rPr>
                <w:rFonts w:hint="eastAsia" w:ascii="仿宋" w:hAnsi="仿宋" w:eastAsia="仿宋" w:cs="仿宋"/>
                <w:kern w:val="0"/>
                <w:szCs w:val="21"/>
                <w:lang w:val="en-US" w:eastAsia="zh-CN"/>
              </w:rPr>
              <w:t>—— 进入基准价计算的合格参选人的有效报价 (i=1,2,…,n);</w:t>
            </w:r>
          </w:p>
          <w:p w14:paraId="3A62CF2E">
            <w:pPr>
              <w:widowControl/>
              <w:spacing w:line="36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n——进入基准价计算的合格参选人有效报价个数。</w:t>
            </w:r>
          </w:p>
          <w:p w14:paraId="7CF58613">
            <w:pPr>
              <w:widowControl/>
              <w:spacing w:line="36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投标报价的偏差率计算公式：偏差率=|(参选人报价一评标基准价)/评标基准价|×100%</w:t>
            </w:r>
          </w:p>
          <w:p w14:paraId="72419D5F">
            <w:pPr>
              <w:widowControl/>
              <w:spacing w:line="36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按照“报价偏差率最小”的原则进行排名，偏差率最小的排名第一，依此类推。偏差率相同的，参选人报价低于评标基准价的（负偏差）排在参选人报价高于评标基准价的（正偏差）之前</w:t>
            </w:r>
            <w:r>
              <w:rPr>
                <w:rFonts w:hint="eastAsia" w:ascii="仿宋" w:hAnsi="仿宋" w:eastAsia="仿宋" w:cs="仿宋"/>
                <w:kern w:val="0"/>
                <w:sz w:val="21"/>
                <w:szCs w:val="21"/>
                <w:lang w:eastAsia="zh-CN"/>
              </w:rPr>
              <w:t>，</w:t>
            </w:r>
            <w:r>
              <w:rPr>
                <w:rFonts w:hint="eastAsia" w:ascii="仿宋" w:hAnsi="仿宋" w:eastAsia="仿宋" w:cs="仿宋"/>
                <w:kern w:val="0"/>
                <w:sz w:val="21"/>
                <w:szCs w:val="21"/>
              </w:rPr>
              <w:t>如报价完全一致，按现场签到的先后时间顺序确定中选候选人排序</w:t>
            </w:r>
            <w:r>
              <w:rPr>
                <w:rFonts w:hint="eastAsia" w:ascii="仿宋" w:hAnsi="仿宋" w:eastAsia="仿宋" w:cs="仿宋"/>
                <w:kern w:val="0"/>
                <w:szCs w:val="21"/>
                <w:lang w:val="en-US" w:eastAsia="zh-CN"/>
              </w:rPr>
              <w:t>。</w:t>
            </w:r>
          </w:p>
          <w:p w14:paraId="237E0E52">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lang w:val="en-US" w:eastAsia="zh-CN"/>
              </w:rPr>
              <w:t>报价低于项目最高投标限价70%视为无效报价。</w:t>
            </w:r>
          </w:p>
        </w:tc>
      </w:tr>
    </w:tbl>
    <w:p w14:paraId="30285EB1">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14:paraId="7DD26DE9">
      <w:pPr>
        <w:pStyle w:val="15"/>
        <w:rPr>
          <w:rFonts w:hint="default"/>
          <w:color w:val="auto"/>
          <w:highlight w:val="none"/>
          <w:lang w:val="en-US" w:eastAsia="zh-CN"/>
        </w:rPr>
      </w:pPr>
    </w:p>
    <w:p w14:paraId="3CC3E9D2">
      <w:pPr>
        <w:rPr>
          <w:rFonts w:ascii="Calibri" w:hAnsi="Calibri" w:eastAsia="微软雅黑"/>
          <w:bCs/>
          <w:kern w:val="44"/>
          <w:sz w:val="44"/>
          <w:szCs w:val="44"/>
        </w:rPr>
      </w:pPr>
    </w:p>
    <w:p w14:paraId="1D589558">
      <w:pPr>
        <w:adjustRightInd w:val="0"/>
        <w:snapToGrid w:val="0"/>
        <w:spacing w:line="560" w:lineRule="exact"/>
        <w:jc w:val="center"/>
        <w:rPr>
          <w:rFonts w:ascii="Calibri" w:hAnsi="Calibri" w:eastAsia="微软雅黑"/>
          <w:bCs/>
          <w:kern w:val="44"/>
          <w:sz w:val="44"/>
          <w:szCs w:val="44"/>
        </w:rPr>
      </w:pPr>
    </w:p>
    <w:p w14:paraId="02E3D3E5">
      <w:pPr>
        <w:adjustRightInd w:val="0"/>
        <w:snapToGrid w:val="0"/>
        <w:spacing w:line="560" w:lineRule="exact"/>
        <w:jc w:val="center"/>
        <w:rPr>
          <w:rFonts w:hint="eastAsia" w:ascii="黑体" w:hAnsi="黑体" w:eastAsia="黑体" w:cs="黑体"/>
          <w:bCs/>
          <w:kern w:val="44"/>
          <w:sz w:val="44"/>
          <w:szCs w:val="44"/>
        </w:rPr>
      </w:pPr>
    </w:p>
    <w:p w14:paraId="4368D3EB">
      <w:pPr>
        <w:adjustRightInd w:val="0"/>
        <w:snapToGrid w:val="0"/>
        <w:spacing w:line="560" w:lineRule="exact"/>
        <w:jc w:val="center"/>
        <w:rPr>
          <w:rFonts w:hint="eastAsia" w:ascii="黑体" w:hAnsi="黑体" w:eastAsia="黑体" w:cs="黑体"/>
          <w:bCs/>
          <w:kern w:val="44"/>
          <w:sz w:val="44"/>
          <w:szCs w:val="44"/>
        </w:rPr>
      </w:pPr>
    </w:p>
    <w:p w14:paraId="785C622B">
      <w:pPr>
        <w:pStyle w:val="3"/>
        <w:rPr>
          <w:rFonts w:hint="eastAsia" w:ascii="黑体" w:hAnsi="黑体" w:eastAsia="黑体" w:cs="黑体"/>
          <w:bCs/>
          <w:kern w:val="44"/>
          <w:sz w:val="44"/>
          <w:szCs w:val="44"/>
        </w:rPr>
      </w:pPr>
    </w:p>
    <w:p w14:paraId="0EFA006F">
      <w:pPr>
        <w:rPr>
          <w:rFonts w:hint="eastAsia" w:ascii="黑体" w:hAnsi="黑体" w:eastAsia="黑体" w:cs="黑体"/>
          <w:bCs/>
          <w:kern w:val="44"/>
          <w:sz w:val="44"/>
          <w:szCs w:val="44"/>
        </w:rPr>
      </w:pPr>
    </w:p>
    <w:p w14:paraId="10220388">
      <w:pPr>
        <w:pStyle w:val="3"/>
        <w:rPr>
          <w:rFonts w:hint="eastAsia" w:ascii="黑体" w:hAnsi="黑体" w:eastAsia="黑体" w:cs="黑体"/>
          <w:bCs/>
          <w:kern w:val="44"/>
          <w:sz w:val="44"/>
          <w:szCs w:val="44"/>
        </w:rPr>
      </w:pPr>
    </w:p>
    <w:p w14:paraId="53BCE81E">
      <w:pPr>
        <w:rPr>
          <w:rFonts w:hint="eastAsia" w:ascii="黑体" w:hAnsi="黑体" w:eastAsia="黑体" w:cs="黑体"/>
          <w:bCs/>
          <w:kern w:val="44"/>
          <w:sz w:val="44"/>
          <w:szCs w:val="44"/>
        </w:rPr>
      </w:pPr>
    </w:p>
    <w:p w14:paraId="35A491A5">
      <w:pPr>
        <w:pStyle w:val="3"/>
        <w:rPr>
          <w:rFonts w:hint="eastAsia" w:ascii="黑体" w:hAnsi="黑体" w:eastAsia="黑体" w:cs="黑体"/>
          <w:bCs/>
          <w:kern w:val="44"/>
          <w:sz w:val="44"/>
          <w:szCs w:val="44"/>
        </w:rPr>
      </w:pPr>
    </w:p>
    <w:p w14:paraId="6F670771">
      <w:pPr>
        <w:adjustRightInd w:val="0"/>
        <w:snapToGrid w:val="0"/>
        <w:spacing w:line="560" w:lineRule="exact"/>
        <w:jc w:val="center"/>
        <w:rPr>
          <w:rFonts w:hint="eastAsia" w:ascii="黑体" w:hAnsi="黑体" w:eastAsia="黑体" w:cs="黑体"/>
          <w:bCs/>
          <w:kern w:val="44"/>
          <w:sz w:val="44"/>
          <w:szCs w:val="44"/>
        </w:rPr>
      </w:pPr>
    </w:p>
    <w:p w14:paraId="5B18F987">
      <w:pPr>
        <w:adjustRightInd w:val="0"/>
        <w:snapToGrid w:val="0"/>
        <w:spacing w:line="560" w:lineRule="exact"/>
        <w:jc w:val="center"/>
        <w:rPr>
          <w:rFonts w:ascii="Calibri" w:hAnsi="Calibri" w:eastAsia="微软雅黑"/>
          <w:bCs/>
          <w:kern w:val="44"/>
          <w:sz w:val="44"/>
          <w:szCs w:val="44"/>
        </w:rPr>
      </w:pPr>
      <w:r>
        <w:rPr>
          <w:rFonts w:hint="eastAsia" w:ascii="黑体" w:hAnsi="黑体" w:eastAsia="黑体" w:cs="黑体"/>
          <w:bCs/>
          <w:kern w:val="44"/>
          <w:sz w:val="44"/>
          <w:szCs w:val="44"/>
        </w:rPr>
        <w:t xml:space="preserve">第五章 </w:t>
      </w:r>
      <w:r>
        <w:rPr>
          <w:rFonts w:hint="eastAsia" w:ascii="黑体" w:hAnsi="黑体" w:eastAsia="黑体" w:cs="黑体"/>
          <w:bCs/>
          <w:kern w:val="44"/>
          <w:sz w:val="44"/>
          <w:szCs w:val="44"/>
          <w:lang w:eastAsia="zh-CN"/>
        </w:rPr>
        <w:t>比选人</w:t>
      </w:r>
      <w:r>
        <w:rPr>
          <w:rFonts w:hint="eastAsia" w:ascii="黑体" w:hAnsi="黑体" w:eastAsia="黑体" w:cs="黑体"/>
          <w:bCs/>
          <w:kern w:val="44"/>
          <w:sz w:val="44"/>
          <w:szCs w:val="44"/>
        </w:rPr>
        <w:t>要求</w:t>
      </w:r>
    </w:p>
    <w:p w14:paraId="6829847C">
      <w:pPr>
        <w:adjustRightInd w:val="0"/>
        <w:snapToGrid w:val="0"/>
        <w:spacing w:line="560" w:lineRule="exact"/>
        <w:rPr>
          <w:rFonts w:ascii="Calibri" w:hAnsi="Calibri" w:eastAsia="微软雅黑"/>
          <w:bCs/>
          <w:kern w:val="44"/>
          <w:sz w:val="44"/>
          <w:szCs w:val="44"/>
        </w:rPr>
      </w:pPr>
    </w:p>
    <w:p w14:paraId="1BCC7E16">
      <w:pPr>
        <w:widowControl/>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一、承包人需按</w:t>
      </w:r>
      <w:r>
        <w:rPr>
          <w:rFonts w:hint="eastAsia" w:ascii="黑体" w:hAnsi="黑体" w:eastAsia="黑体" w:cs="黑体"/>
          <w:b/>
          <w:bCs/>
          <w:sz w:val="32"/>
          <w:szCs w:val="32"/>
          <w:lang w:eastAsia="zh-CN"/>
        </w:rPr>
        <w:t>比选人</w:t>
      </w:r>
      <w:r>
        <w:rPr>
          <w:rFonts w:hint="eastAsia" w:ascii="黑体" w:hAnsi="黑体" w:eastAsia="黑体" w:cs="黑体"/>
          <w:b/>
          <w:bCs/>
          <w:sz w:val="32"/>
          <w:szCs w:val="32"/>
        </w:rPr>
        <w:t>要求在规定时间内取得</w:t>
      </w:r>
      <w:r>
        <w:rPr>
          <w:rFonts w:hint="eastAsia" w:ascii="黑体" w:hAnsi="黑体" w:eastAsia="黑体" w:cs="黑体"/>
          <w:b/>
          <w:bCs/>
          <w:sz w:val="32"/>
          <w:szCs w:val="32"/>
          <w:lang w:eastAsia="zh-CN"/>
        </w:rPr>
        <w:t>土地征收成片开发方案编制服务成果</w:t>
      </w:r>
      <w:r>
        <w:rPr>
          <w:rFonts w:hint="eastAsia" w:ascii="黑体" w:hAnsi="黑体" w:eastAsia="黑体" w:cs="黑体"/>
          <w:b/>
          <w:bCs/>
          <w:sz w:val="32"/>
          <w:szCs w:val="32"/>
        </w:rPr>
        <w:t>，具体时间以合同约定为准。</w:t>
      </w:r>
    </w:p>
    <w:p w14:paraId="0F0DE132">
      <w:pPr>
        <w:widowControl/>
        <w:spacing w:line="480" w:lineRule="exact"/>
        <w:ind w:firstLine="643" w:firstLineChars="200"/>
        <w:jc w:val="left"/>
        <w:rPr>
          <w:rFonts w:hint="eastAsia" w:ascii="黑体" w:hAnsi="黑体" w:eastAsia="黑体" w:cs="黑体"/>
          <w:b/>
          <w:bCs/>
          <w:sz w:val="32"/>
          <w:szCs w:val="32"/>
        </w:rPr>
      </w:pPr>
    </w:p>
    <w:p w14:paraId="2284EE6B">
      <w:pPr>
        <w:widowControl/>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二、项目实施过程中如发生政策调整等相关问题的，由承包人自行与相关职能部门沟通协调解决，</w:t>
      </w:r>
      <w:r>
        <w:rPr>
          <w:rFonts w:hint="eastAsia" w:ascii="黑体" w:hAnsi="黑体" w:eastAsia="黑体" w:cs="黑体"/>
          <w:b/>
          <w:bCs/>
          <w:sz w:val="32"/>
          <w:szCs w:val="32"/>
          <w:lang w:eastAsia="zh-CN"/>
        </w:rPr>
        <w:t>比选人</w:t>
      </w:r>
      <w:r>
        <w:rPr>
          <w:rFonts w:hint="eastAsia" w:ascii="黑体" w:hAnsi="黑体" w:eastAsia="黑体" w:cs="黑体"/>
          <w:b/>
          <w:bCs/>
          <w:sz w:val="32"/>
          <w:szCs w:val="32"/>
        </w:rPr>
        <w:t>不再新增任何其他服务费用。</w:t>
      </w:r>
    </w:p>
    <w:p w14:paraId="60BB3BA3">
      <w:pPr>
        <w:widowControl/>
        <w:spacing w:line="480" w:lineRule="exact"/>
        <w:ind w:firstLine="643" w:firstLineChars="200"/>
        <w:jc w:val="left"/>
        <w:rPr>
          <w:rFonts w:hint="eastAsia" w:ascii="黑体" w:hAnsi="黑体" w:eastAsia="黑体" w:cs="黑体"/>
          <w:b/>
          <w:bCs/>
          <w:sz w:val="32"/>
          <w:szCs w:val="32"/>
        </w:rPr>
      </w:pPr>
    </w:p>
    <w:p w14:paraId="7794837D">
      <w:pPr>
        <w:widowControl/>
        <w:numPr>
          <w:ilvl w:val="0"/>
          <w:numId w:val="0"/>
        </w:numPr>
        <w:spacing w:line="480" w:lineRule="exact"/>
        <w:ind w:left="0" w:leftChars="0"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lang w:eastAsia="zh-CN"/>
        </w:rPr>
        <w:t>三、</w:t>
      </w:r>
      <w:r>
        <w:rPr>
          <w:rFonts w:hint="eastAsia" w:ascii="黑体" w:hAnsi="黑体" w:eastAsia="黑体" w:cs="黑体"/>
          <w:b/>
          <w:bCs/>
          <w:sz w:val="32"/>
          <w:szCs w:val="32"/>
        </w:rPr>
        <w:t>本项目最高投标限价为</w:t>
      </w:r>
      <w:r>
        <w:rPr>
          <w:rFonts w:hint="eastAsia" w:ascii="黑体" w:hAnsi="黑体" w:eastAsia="黑体" w:cs="黑体"/>
          <w:b/>
          <w:bCs/>
          <w:sz w:val="32"/>
          <w:szCs w:val="32"/>
          <w:lang w:val="en-US" w:eastAsia="zh-CN"/>
        </w:rPr>
        <w:t>11.2万元。</w:t>
      </w:r>
    </w:p>
    <w:p w14:paraId="40F30EC8">
      <w:pPr>
        <w:widowControl/>
        <w:spacing w:line="480" w:lineRule="exact"/>
        <w:ind w:firstLine="643" w:firstLineChars="200"/>
        <w:jc w:val="left"/>
        <w:rPr>
          <w:rFonts w:hint="eastAsia" w:ascii="黑体" w:hAnsi="黑体" w:eastAsia="黑体" w:cs="黑体"/>
          <w:b/>
          <w:bCs/>
          <w:sz w:val="32"/>
          <w:szCs w:val="32"/>
        </w:rPr>
      </w:pPr>
    </w:p>
    <w:p w14:paraId="09EBC1F9">
      <w:pPr>
        <w:widowControl/>
        <w:numPr>
          <w:ilvl w:val="0"/>
          <w:numId w:val="0"/>
        </w:numPr>
        <w:spacing w:line="480" w:lineRule="exact"/>
        <w:jc w:val="left"/>
        <w:rPr>
          <w:rFonts w:hint="eastAsia" w:ascii="黑体" w:hAnsi="黑体" w:eastAsia="黑体" w:cs="黑体"/>
          <w:b/>
          <w:bCs/>
          <w:sz w:val="32"/>
          <w:szCs w:val="32"/>
        </w:rPr>
      </w:pPr>
    </w:p>
    <w:p w14:paraId="02E9E730">
      <w:pPr>
        <w:widowControl/>
        <w:numPr>
          <w:ilvl w:val="0"/>
          <w:numId w:val="0"/>
        </w:numPr>
        <w:spacing w:line="480" w:lineRule="exact"/>
        <w:jc w:val="left"/>
        <w:rPr>
          <w:rFonts w:hint="eastAsia" w:ascii="黑体" w:hAnsi="黑体" w:eastAsia="黑体" w:cs="黑体"/>
          <w:b/>
          <w:bCs/>
          <w:sz w:val="32"/>
          <w:szCs w:val="32"/>
        </w:rPr>
      </w:pPr>
    </w:p>
    <w:p w14:paraId="506239AC">
      <w:pPr>
        <w:widowControl/>
        <w:numPr>
          <w:ilvl w:val="0"/>
          <w:numId w:val="0"/>
        </w:numPr>
        <w:spacing w:line="480" w:lineRule="exact"/>
        <w:ind w:firstLine="643" w:firstLineChars="200"/>
        <w:jc w:val="left"/>
        <w:rPr>
          <w:rFonts w:hint="eastAsia" w:ascii="黑体" w:hAnsi="黑体" w:eastAsia="黑体" w:cs="黑体"/>
          <w:b/>
          <w:bCs/>
          <w:kern w:val="2"/>
          <w:sz w:val="32"/>
          <w:szCs w:val="32"/>
          <w:lang w:val="en-US" w:eastAsia="zh-CN" w:bidi="ar-SA"/>
        </w:rPr>
      </w:pPr>
    </w:p>
    <w:p w14:paraId="347D1432">
      <w:pPr>
        <w:widowControl/>
        <w:spacing w:line="480" w:lineRule="exact"/>
        <w:ind w:firstLine="643" w:firstLineChars="200"/>
        <w:jc w:val="left"/>
        <w:rPr>
          <w:rFonts w:hint="eastAsia" w:ascii="黑体" w:hAnsi="黑体" w:eastAsia="黑体" w:cs="黑体"/>
          <w:b/>
          <w:bCs/>
          <w:sz w:val="32"/>
          <w:szCs w:val="32"/>
        </w:rPr>
      </w:pPr>
    </w:p>
    <w:p w14:paraId="3D7C987B">
      <w:pPr>
        <w:pStyle w:val="15"/>
        <w:rPr>
          <w:color w:val="auto"/>
        </w:rPr>
      </w:pPr>
    </w:p>
    <w:p w14:paraId="2603E32D">
      <w:pPr>
        <w:pStyle w:val="15"/>
        <w:rPr>
          <w:color w:val="auto"/>
        </w:rPr>
      </w:pPr>
    </w:p>
    <w:p w14:paraId="34985F71">
      <w:pPr>
        <w:pStyle w:val="15"/>
        <w:rPr>
          <w:color w:val="auto"/>
        </w:rPr>
      </w:pPr>
    </w:p>
    <w:p w14:paraId="41FF430B">
      <w:pPr>
        <w:pStyle w:val="15"/>
        <w:rPr>
          <w:color w:val="auto"/>
        </w:rPr>
      </w:pPr>
    </w:p>
    <w:p w14:paraId="61036604">
      <w:pPr>
        <w:pStyle w:val="15"/>
        <w:rPr>
          <w:color w:val="auto"/>
        </w:rPr>
      </w:pPr>
    </w:p>
    <w:p w14:paraId="2C8F7E16">
      <w:pPr>
        <w:pStyle w:val="15"/>
        <w:rPr>
          <w:color w:val="auto"/>
        </w:rPr>
      </w:pPr>
    </w:p>
    <w:p w14:paraId="48B9F1A1">
      <w:pPr>
        <w:pStyle w:val="15"/>
        <w:rPr>
          <w:color w:val="auto"/>
        </w:rPr>
      </w:pPr>
    </w:p>
    <w:p w14:paraId="3DF2F458">
      <w:pPr>
        <w:pStyle w:val="15"/>
        <w:rPr>
          <w:color w:val="auto"/>
        </w:rPr>
      </w:pPr>
    </w:p>
    <w:p w14:paraId="1F0CDB47">
      <w:pPr>
        <w:pStyle w:val="15"/>
        <w:rPr>
          <w:color w:val="auto"/>
        </w:rPr>
      </w:pPr>
    </w:p>
    <w:p w14:paraId="6DD37FEE">
      <w:pPr>
        <w:pStyle w:val="15"/>
        <w:rPr>
          <w:color w:val="auto"/>
        </w:rPr>
      </w:pPr>
    </w:p>
    <w:p w14:paraId="0B1043FE">
      <w:pPr>
        <w:pStyle w:val="15"/>
        <w:rPr>
          <w:color w:val="auto"/>
        </w:rPr>
      </w:pPr>
    </w:p>
    <w:p w14:paraId="33C1D5FB">
      <w:pPr>
        <w:pStyle w:val="15"/>
        <w:rPr>
          <w:color w:val="auto"/>
        </w:rPr>
      </w:pPr>
    </w:p>
    <w:p w14:paraId="57339B20">
      <w:pPr>
        <w:pStyle w:val="15"/>
        <w:rPr>
          <w:color w:val="auto"/>
        </w:rPr>
      </w:pPr>
    </w:p>
    <w:p w14:paraId="47F916EA">
      <w:pPr>
        <w:pStyle w:val="15"/>
        <w:rPr>
          <w:color w:val="auto"/>
        </w:rPr>
      </w:pPr>
    </w:p>
    <w:p w14:paraId="548AB644">
      <w:pPr>
        <w:pStyle w:val="15"/>
        <w:rPr>
          <w:color w:val="auto"/>
        </w:rPr>
      </w:pPr>
    </w:p>
    <w:p w14:paraId="1C16EBCC">
      <w:pPr>
        <w:pStyle w:val="15"/>
        <w:rPr>
          <w:color w:val="auto"/>
        </w:rPr>
      </w:pPr>
    </w:p>
    <w:p w14:paraId="3AD9F445">
      <w:pPr>
        <w:pStyle w:val="15"/>
        <w:rPr>
          <w:color w:val="auto"/>
        </w:rPr>
      </w:pPr>
    </w:p>
    <w:p w14:paraId="29CF1433">
      <w:pPr>
        <w:pStyle w:val="15"/>
        <w:rPr>
          <w:color w:val="auto"/>
        </w:rPr>
      </w:pPr>
    </w:p>
    <w:p w14:paraId="729A8736">
      <w:pPr>
        <w:pStyle w:val="15"/>
        <w:rPr>
          <w:color w:val="auto"/>
        </w:rPr>
      </w:pPr>
    </w:p>
    <w:p w14:paraId="476299AD">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kern w:val="44"/>
          <w:sz w:val="44"/>
          <w:szCs w:val="44"/>
          <w:highlight w:val="none"/>
          <w:lang w:val="en-US" w:eastAsia="zh-CN" w:bidi="ar-SA"/>
        </w:rPr>
      </w:pPr>
      <w:r>
        <w:rPr>
          <w:rFonts w:hint="eastAsia" w:ascii="Calibri" w:hAnsi="Calibri" w:eastAsia="方正小标宋简体" w:cs="Times New Roman"/>
          <w:b w:val="0"/>
          <w:bCs/>
          <w:kern w:val="44"/>
          <w:sz w:val="44"/>
          <w:szCs w:val="44"/>
          <w:highlight w:val="none"/>
          <w:lang w:val="en-US" w:eastAsia="zh-CN" w:bidi="ar-SA"/>
        </w:rPr>
        <w:t>第六章  合同条款及格式</w:t>
      </w:r>
    </w:p>
    <w:p w14:paraId="1AB34F5C">
      <w:pPr>
        <w:pStyle w:val="3"/>
        <w:rPr>
          <w:rFonts w:hint="eastAsia" w:ascii="仿宋_GB2312" w:hAnsi="仿宋_GB2312" w:eastAsia="仿宋_GB2312" w:cs="仿宋_GB2312"/>
          <w:b w:val="0"/>
          <w:bCs/>
          <w:kern w:val="44"/>
          <w:sz w:val="32"/>
          <w:szCs w:val="32"/>
          <w:highlight w:val="none"/>
          <w:lang w:val="en-US" w:eastAsia="zh-CN" w:bidi="ar-SA"/>
        </w:rPr>
      </w:pPr>
    </w:p>
    <w:p w14:paraId="4D86F5DF">
      <w:pPr>
        <w:pStyle w:val="3"/>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color w:val="auto"/>
          <w:highlight w:val="none"/>
          <w:lang w:val="en-US" w:eastAsia="zh-CN"/>
        </w:rPr>
      </w:pPr>
      <w:r>
        <w:rPr>
          <w:rFonts w:hint="eastAsia" w:ascii="仿宋_GB2312" w:hAnsi="仿宋_GB2312" w:eastAsia="仿宋_GB2312" w:cs="仿宋_GB2312"/>
          <w:b w:val="0"/>
          <w:bCs/>
          <w:kern w:val="44"/>
          <w:sz w:val="32"/>
          <w:szCs w:val="32"/>
          <w:highlight w:val="none"/>
          <w:lang w:val="en-US" w:eastAsia="zh-CN" w:bidi="ar-SA"/>
        </w:rPr>
        <w:t>注：实施单位应根据项目实际情况将主要条款和重点内容在合同中列出，作为比选文件组成部分，合同条款及格式以最终通过法审程序的版本的为准</w:t>
      </w:r>
      <w:r>
        <w:rPr>
          <w:rFonts w:hint="eastAsia"/>
          <w:color w:val="auto"/>
          <w:highlight w:val="none"/>
          <w:lang w:val="en-US" w:eastAsia="zh-CN"/>
        </w:rPr>
        <w:t>。</w:t>
      </w:r>
    </w:p>
    <w:p w14:paraId="791E8CD7">
      <w:pPr>
        <w:rPr>
          <w:rFonts w:hint="eastAsia"/>
          <w:color w:val="auto"/>
          <w:highlight w:val="none"/>
          <w:lang w:val="en-US" w:eastAsia="zh-CN"/>
        </w:rPr>
      </w:pPr>
    </w:p>
    <w:p w14:paraId="1A486D6C">
      <w:pPr>
        <w:rPr>
          <w:rFonts w:hint="eastAsia"/>
          <w:color w:val="auto"/>
          <w:highlight w:val="none"/>
          <w:lang w:val="en-US" w:eastAsia="zh-CN"/>
        </w:rPr>
      </w:pPr>
    </w:p>
    <w:p w14:paraId="35EF088B">
      <w:pPr>
        <w:rPr>
          <w:rFonts w:hint="eastAsia"/>
          <w:color w:val="auto"/>
          <w:highlight w:val="none"/>
          <w:lang w:val="en-US" w:eastAsia="zh-CN"/>
        </w:rPr>
      </w:pPr>
    </w:p>
    <w:p w14:paraId="180DF0FA">
      <w:pPr>
        <w:rPr>
          <w:rFonts w:hint="eastAsia"/>
          <w:color w:val="auto"/>
          <w:highlight w:val="none"/>
          <w:lang w:val="en-US" w:eastAsia="zh-CN"/>
        </w:rPr>
      </w:pPr>
    </w:p>
    <w:p w14:paraId="30C0417D">
      <w:pPr>
        <w:rPr>
          <w:rFonts w:hint="eastAsia"/>
          <w:color w:val="auto"/>
          <w:highlight w:val="none"/>
          <w:lang w:val="en-US" w:eastAsia="zh-CN"/>
        </w:rPr>
      </w:pPr>
    </w:p>
    <w:p w14:paraId="486613FA">
      <w:pPr>
        <w:rPr>
          <w:rFonts w:hint="eastAsia"/>
          <w:color w:val="auto"/>
          <w:highlight w:val="none"/>
          <w:lang w:val="en-US" w:eastAsia="zh-CN"/>
        </w:rPr>
      </w:pPr>
    </w:p>
    <w:p w14:paraId="46929192">
      <w:pPr>
        <w:rPr>
          <w:rFonts w:hint="eastAsia"/>
          <w:color w:val="auto"/>
          <w:highlight w:val="none"/>
          <w:lang w:val="en-US" w:eastAsia="zh-CN"/>
        </w:rPr>
      </w:pPr>
    </w:p>
    <w:p w14:paraId="36FA9EA1">
      <w:pPr>
        <w:rPr>
          <w:rFonts w:hint="eastAsia"/>
          <w:color w:val="auto"/>
          <w:highlight w:val="none"/>
          <w:lang w:val="en-US" w:eastAsia="zh-CN"/>
        </w:rPr>
      </w:pPr>
    </w:p>
    <w:p w14:paraId="5965AE2D">
      <w:pPr>
        <w:rPr>
          <w:rFonts w:hint="eastAsia"/>
          <w:color w:val="auto"/>
          <w:highlight w:val="none"/>
          <w:lang w:val="en-US" w:eastAsia="zh-CN"/>
        </w:rPr>
      </w:pPr>
    </w:p>
    <w:p w14:paraId="16EFE0BA">
      <w:pPr>
        <w:rPr>
          <w:rFonts w:hint="eastAsia"/>
          <w:color w:val="auto"/>
          <w:highlight w:val="none"/>
          <w:lang w:val="en-US" w:eastAsia="zh-CN"/>
        </w:rPr>
      </w:pPr>
    </w:p>
    <w:p w14:paraId="58EF038B">
      <w:pPr>
        <w:rPr>
          <w:rFonts w:hint="eastAsia"/>
          <w:color w:val="auto"/>
          <w:highlight w:val="none"/>
          <w:lang w:val="en-US" w:eastAsia="zh-CN"/>
        </w:rPr>
      </w:pPr>
    </w:p>
    <w:p w14:paraId="55047E6B">
      <w:pPr>
        <w:rPr>
          <w:rFonts w:hint="eastAsia"/>
          <w:color w:val="auto"/>
          <w:highlight w:val="none"/>
          <w:lang w:val="en-US" w:eastAsia="zh-CN"/>
        </w:rPr>
      </w:pPr>
    </w:p>
    <w:p w14:paraId="11401933">
      <w:pPr>
        <w:rPr>
          <w:rFonts w:hint="eastAsia"/>
          <w:color w:val="auto"/>
          <w:highlight w:val="none"/>
          <w:lang w:val="en-US" w:eastAsia="zh-CN"/>
        </w:rPr>
      </w:pPr>
    </w:p>
    <w:p w14:paraId="36C1BF21">
      <w:pPr>
        <w:rPr>
          <w:rFonts w:hint="eastAsia"/>
          <w:color w:val="auto"/>
          <w:highlight w:val="none"/>
          <w:lang w:val="en-US" w:eastAsia="zh-CN"/>
        </w:rPr>
      </w:pPr>
    </w:p>
    <w:p w14:paraId="59D7474E">
      <w:pPr>
        <w:rPr>
          <w:rFonts w:hint="eastAsia"/>
          <w:color w:val="auto"/>
          <w:highlight w:val="none"/>
          <w:lang w:val="en-US" w:eastAsia="zh-CN"/>
        </w:rPr>
      </w:pPr>
    </w:p>
    <w:p w14:paraId="46576F60">
      <w:pPr>
        <w:rPr>
          <w:rFonts w:hint="eastAsia"/>
          <w:color w:val="auto"/>
          <w:highlight w:val="none"/>
          <w:lang w:val="en-US" w:eastAsia="zh-CN"/>
        </w:rPr>
      </w:pPr>
    </w:p>
    <w:p w14:paraId="1577CBF0">
      <w:pPr>
        <w:rPr>
          <w:rFonts w:hint="eastAsia"/>
          <w:color w:val="auto"/>
          <w:highlight w:val="none"/>
          <w:lang w:val="en-US" w:eastAsia="zh-CN"/>
        </w:rPr>
      </w:pPr>
    </w:p>
    <w:p w14:paraId="49CCBD01">
      <w:pPr>
        <w:rPr>
          <w:rFonts w:hint="eastAsia"/>
          <w:color w:val="auto"/>
          <w:highlight w:val="none"/>
          <w:lang w:val="en-US" w:eastAsia="zh-CN"/>
        </w:rPr>
      </w:pPr>
    </w:p>
    <w:p w14:paraId="79821AC1">
      <w:pPr>
        <w:rPr>
          <w:rFonts w:hint="eastAsia"/>
          <w:color w:val="auto"/>
          <w:highlight w:val="none"/>
          <w:lang w:val="en-US" w:eastAsia="zh-CN"/>
        </w:rPr>
      </w:pPr>
    </w:p>
    <w:p w14:paraId="1E56B8CB">
      <w:pPr>
        <w:rPr>
          <w:rFonts w:hint="eastAsia"/>
          <w:color w:val="auto"/>
          <w:highlight w:val="none"/>
          <w:lang w:val="en-US" w:eastAsia="zh-CN"/>
        </w:rPr>
      </w:pPr>
    </w:p>
    <w:p w14:paraId="12CF8712">
      <w:pPr>
        <w:rPr>
          <w:rFonts w:hint="eastAsia"/>
          <w:color w:val="auto"/>
          <w:highlight w:val="none"/>
          <w:lang w:val="en-US" w:eastAsia="zh-CN"/>
        </w:rPr>
      </w:pPr>
    </w:p>
    <w:p w14:paraId="7CF2D226">
      <w:pPr>
        <w:rPr>
          <w:rFonts w:hint="eastAsia"/>
          <w:color w:val="auto"/>
          <w:highlight w:val="none"/>
          <w:lang w:val="en-US" w:eastAsia="zh-CN"/>
        </w:rPr>
      </w:pPr>
    </w:p>
    <w:p w14:paraId="0C05F7BC">
      <w:pPr>
        <w:rPr>
          <w:rFonts w:hint="eastAsia"/>
          <w:color w:val="auto"/>
          <w:highlight w:val="none"/>
          <w:lang w:val="en-US" w:eastAsia="zh-CN"/>
        </w:rPr>
      </w:pPr>
    </w:p>
    <w:p w14:paraId="7173521D">
      <w:pPr>
        <w:rPr>
          <w:rFonts w:hint="eastAsia"/>
          <w:color w:val="auto"/>
          <w:highlight w:val="none"/>
          <w:lang w:val="en-US" w:eastAsia="zh-CN"/>
        </w:rPr>
      </w:pPr>
    </w:p>
    <w:p w14:paraId="7B186EF1">
      <w:pPr>
        <w:rPr>
          <w:rFonts w:hint="eastAsia"/>
          <w:color w:val="auto"/>
          <w:highlight w:val="none"/>
          <w:lang w:val="en-US" w:eastAsia="zh-CN"/>
        </w:rPr>
      </w:pPr>
    </w:p>
    <w:p w14:paraId="0F429022">
      <w:pPr>
        <w:rPr>
          <w:rFonts w:hint="eastAsia"/>
          <w:color w:val="auto"/>
          <w:highlight w:val="none"/>
          <w:lang w:val="en-US" w:eastAsia="zh-CN"/>
        </w:rPr>
      </w:pPr>
    </w:p>
    <w:p w14:paraId="0DE6C018">
      <w:pPr>
        <w:rPr>
          <w:rFonts w:hint="eastAsia"/>
          <w:color w:val="auto"/>
          <w:highlight w:val="none"/>
          <w:lang w:val="en-US" w:eastAsia="zh-CN"/>
        </w:rPr>
      </w:pPr>
    </w:p>
    <w:p w14:paraId="2C7A0147">
      <w:pPr>
        <w:rPr>
          <w:rFonts w:hint="eastAsia"/>
          <w:color w:val="auto"/>
          <w:highlight w:val="none"/>
          <w:lang w:val="en-US" w:eastAsia="zh-CN"/>
        </w:rPr>
      </w:pPr>
    </w:p>
    <w:p w14:paraId="0F58D41A">
      <w:pPr>
        <w:rPr>
          <w:rFonts w:hint="eastAsia"/>
          <w:color w:val="auto"/>
          <w:highlight w:val="none"/>
          <w:lang w:val="en-US" w:eastAsia="zh-CN"/>
        </w:rPr>
      </w:pPr>
    </w:p>
    <w:p w14:paraId="427DC198">
      <w:pPr>
        <w:rPr>
          <w:rFonts w:hint="eastAsia"/>
          <w:color w:val="auto"/>
          <w:highlight w:val="none"/>
          <w:lang w:val="en-US" w:eastAsia="zh-CN"/>
        </w:rPr>
      </w:pPr>
    </w:p>
    <w:p w14:paraId="17C60999">
      <w:pPr>
        <w:rPr>
          <w:rFonts w:hint="eastAsia"/>
          <w:color w:val="auto"/>
          <w:highlight w:val="none"/>
          <w:lang w:val="en-US" w:eastAsia="zh-CN"/>
        </w:rPr>
      </w:pPr>
    </w:p>
    <w:p w14:paraId="344CA2EB">
      <w:pPr>
        <w:rPr>
          <w:rFonts w:hint="eastAsia"/>
          <w:color w:val="auto"/>
          <w:highlight w:val="none"/>
          <w:lang w:val="en-US" w:eastAsia="zh-CN"/>
        </w:rPr>
      </w:pPr>
    </w:p>
    <w:p w14:paraId="6E66211A">
      <w:pPr>
        <w:rPr>
          <w:rFonts w:hint="eastAsia"/>
          <w:color w:val="auto"/>
          <w:highlight w:val="none"/>
          <w:lang w:val="en-US" w:eastAsia="zh-CN"/>
        </w:rPr>
      </w:pPr>
    </w:p>
    <w:p w14:paraId="6132B366">
      <w:pPr>
        <w:rPr>
          <w:rFonts w:hint="eastAsia"/>
          <w:color w:val="auto"/>
          <w:highlight w:val="none"/>
          <w:lang w:val="en-US" w:eastAsia="zh-CN"/>
        </w:rPr>
      </w:pPr>
    </w:p>
    <w:p w14:paraId="76DE6864">
      <w:pPr>
        <w:rPr>
          <w:rFonts w:hint="eastAsia"/>
          <w:color w:val="auto"/>
          <w:highlight w:val="none"/>
          <w:lang w:val="en-US" w:eastAsia="zh-CN"/>
        </w:rPr>
      </w:pPr>
    </w:p>
    <w:p w14:paraId="4B28FD31">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仿宋_GB2312" w:hAnsi="仿宋_GB2312" w:eastAsia="仿宋_GB2312" w:cs="仿宋_GB2312"/>
          <w:b w:val="0"/>
          <w:bCs/>
          <w:kern w:val="44"/>
          <w:sz w:val="44"/>
          <w:szCs w:val="44"/>
          <w:highlight w:val="none"/>
          <w:lang w:val="en-US" w:eastAsia="zh-CN" w:bidi="ar-SA"/>
        </w:rPr>
      </w:pPr>
      <w:r>
        <w:rPr>
          <w:rFonts w:hint="eastAsia" w:ascii="仿宋_GB2312" w:hAnsi="仿宋_GB2312" w:eastAsia="仿宋_GB2312" w:cs="仿宋_GB2312"/>
          <w:b w:val="0"/>
          <w:bCs/>
          <w:kern w:val="44"/>
          <w:sz w:val="44"/>
          <w:szCs w:val="44"/>
          <w:highlight w:val="none"/>
          <w:lang w:val="en-US" w:eastAsia="zh-CN" w:bidi="ar-SA"/>
        </w:rPr>
        <w:t>合同协议书格式</w:t>
      </w:r>
    </w:p>
    <w:p w14:paraId="2B5830F8">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_GB2312" w:cs="Times New Roman"/>
          <w:b/>
          <w:bCs/>
          <w:color w:val="auto"/>
          <w:sz w:val="28"/>
          <w:szCs w:val="28"/>
        </w:rPr>
      </w:pPr>
    </w:p>
    <w:p w14:paraId="56556F2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outlineLvl w:val="9"/>
        <w:rPr>
          <w:rFonts w:hint="default" w:ascii="Times New Roman" w:hAnsi="Times New Roman" w:eastAsia="仿宋_GB2312" w:cs="Times New Roman"/>
          <w:b w:val="0"/>
          <w:bCs w:val="0"/>
          <w:color w:val="auto"/>
          <w:sz w:val="28"/>
          <w:szCs w:val="28"/>
        </w:rPr>
      </w:pPr>
      <w:r>
        <w:rPr>
          <w:rFonts w:hint="eastAsia" w:ascii="Times New Roman" w:hAnsi="Times New Roman" w:eastAsia="仿宋_GB2312" w:cs="Times New Roman"/>
          <w:b w:val="0"/>
          <w:bCs w:val="0"/>
          <w:color w:val="auto"/>
          <w:sz w:val="28"/>
          <w:szCs w:val="28"/>
        </w:rPr>
        <w:t>采购方：</w:t>
      </w:r>
      <w:r>
        <w:rPr>
          <w:rFonts w:hint="eastAsia" w:ascii="Times New Roman" w:hAnsi="Times New Roman" w:eastAsia="仿宋_GB2312" w:cs="Times New Roman"/>
          <w:b w:val="0"/>
          <w:bCs w:val="0"/>
          <w:color w:val="auto"/>
          <w:sz w:val="28"/>
          <w:szCs w:val="28"/>
          <w:u w:val="single"/>
          <w:lang w:val="en-US" w:eastAsia="zh-CN"/>
        </w:rPr>
        <w:t xml:space="preserve">             </w:t>
      </w:r>
      <w:r>
        <w:rPr>
          <w:rFonts w:hint="eastAsia" w:ascii="Times New Roman" w:hAnsi="Times New Roman" w:eastAsia="仿宋_GB2312" w:cs="Times New Roman"/>
          <w:b w:val="0"/>
          <w:bCs w:val="0"/>
          <w:color w:val="auto"/>
          <w:sz w:val="28"/>
          <w:szCs w:val="28"/>
        </w:rPr>
        <w:t>（以下简称甲方）</w:t>
      </w:r>
    </w:p>
    <w:p w14:paraId="67CA1D2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outlineLvl w:val="9"/>
        <w:rPr>
          <w:rFonts w:hint="default" w:ascii="Times New Roman" w:hAnsi="Times New Roman" w:eastAsia="仿宋_GB2312" w:cs="Times New Roman"/>
          <w:b w:val="0"/>
          <w:bCs w:val="0"/>
          <w:color w:val="auto"/>
          <w:sz w:val="28"/>
          <w:szCs w:val="28"/>
        </w:rPr>
      </w:pPr>
      <w:r>
        <w:rPr>
          <w:rFonts w:hint="eastAsia" w:ascii="Times New Roman" w:hAnsi="Times New Roman" w:eastAsia="仿宋_GB2312" w:cs="Times New Roman"/>
          <w:b w:val="0"/>
          <w:bCs w:val="0"/>
          <w:color w:val="auto"/>
          <w:sz w:val="28"/>
          <w:szCs w:val="28"/>
        </w:rPr>
        <w:t>服务方：</w:t>
      </w:r>
      <w:r>
        <w:rPr>
          <w:rFonts w:hint="eastAsia" w:ascii="Times New Roman" w:hAnsi="Times New Roman" w:eastAsia="仿宋_GB2312" w:cs="Times New Roman"/>
          <w:b w:val="0"/>
          <w:bCs w:val="0"/>
          <w:color w:val="auto"/>
          <w:sz w:val="28"/>
          <w:szCs w:val="28"/>
          <w:u w:val="single"/>
          <w:lang w:val="en-US" w:eastAsia="zh-CN"/>
        </w:rPr>
        <w:t xml:space="preserve">             </w:t>
      </w:r>
      <w:r>
        <w:rPr>
          <w:rFonts w:hint="eastAsia" w:ascii="Times New Roman" w:hAnsi="Times New Roman" w:eastAsia="仿宋_GB2312" w:cs="Times New Roman"/>
          <w:b w:val="0"/>
          <w:bCs w:val="0"/>
          <w:color w:val="auto"/>
          <w:sz w:val="28"/>
          <w:szCs w:val="28"/>
        </w:rPr>
        <w:t>（以下简称乙方）</w:t>
      </w:r>
    </w:p>
    <w:p w14:paraId="5A621682">
      <w:pPr>
        <w:ind w:firstLine="280" w:firstLineChars="100"/>
        <w:rPr>
          <w:rFonts w:hint="eastAsia" w:ascii="Times New Roman" w:hAnsi="Times New Roman" w:eastAsia="仿宋_GB2312"/>
          <w:color w:val="auto"/>
          <w:sz w:val="28"/>
          <w:szCs w:val="28"/>
        </w:rPr>
      </w:pPr>
    </w:p>
    <w:p w14:paraId="0DF8C8D0">
      <w:pPr>
        <w:ind w:firstLine="560" w:firstLineChars="200"/>
        <w:rPr>
          <w:rFonts w:ascii="Times New Roman" w:hAnsi="Times New Roman" w:eastAsia="仿宋_GB2312"/>
          <w:color w:val="auto"/>
          <w:sz w:val="28"/>
          <w:szCs w:val="28"/>
        </w:rPr>
      </w:pPr>
      <w:r>
        <w:rPr>
          <w:rFonts w:hint="eastAsia" w:ascii="Times New Roman" w:hAnsi="Times New Roman" w:eastAsia="仿宋_GB2312"/>
          <w:color w:val="auto"/>
          <w:sz w:val="28"/>
          <w:szCs w:val="28"/>
        </w:rPr>
        <w:t>根据</w:t>
      </w:r>
      <w:r>
        <w:rPr>
          <w:rFonts w:hint="eastAsia" w:ascii="Times New Roman" w:hAnsi="Times New Roman" w:eastAsia="仿宋_GB2312"/>
          <w:color w:val="auto"/>
          <w:sz w:val="28"/>
          <w:szCs w:val="28"/>
          <w:lang w:val="en-US" w:eastAsia="zh-CN"/>
        </w:rPr>
        <w:t>《中华人民共和国土地管理法》、《自然资源部关于印发&lt;土地征收成片开发标准&gt;的通知》（自然资规[2023]7号）、《湖南省自然资源厅关于印发&lt;湖南省土地征收成片开发方案实施办法&gt;的通知》（湘自资规[2024]4号）等文件要求，县级以上人民政府应当按照《中华人民共和国土地管理法》第45条第五款规定要求，需开展土地征收成片开发方案编制工作，我方将组织实施编制</w:t>
      </w:r>
      <w:bookmarkStart w:id="1" w:name="_Hlk50715189"/>
      <w:r>
        <w:rPr>
          <w:rFonts w:hint="eastAsia" w:ascii="Times New Roman" w:hAnsi="Times New Roman" w:eastAsia="仿宋_GB2312"/>
          <w:color w:val="auto"/>
          <w:sz w:val="28"/>
          <w:szCs w:val="28"/>
          <w:u w:val="single"/>
          <w:lang w:val="en-US" w:eastAsia="zh-CN"/>
        </w:rPr>
        <w:t xml:space="preserve"> 衡阳市植物园片区三宗土地征收项目成片开发方案编制服务</w:t>
      </w:r>
      <w:r>
        <w:rPr>
          <w:rFonts w:hint="eastAsia" w:ascii="Times New Roman" w:hAnsi="Times New Roman" w:eastAsia="仿宋_GB2312"/>
          <w:color w:val="auto"/>
          <w:sz w:val="28"/>
          <w:szCs w:val="28"/>
        </w:rPr>
        <w:t>，通过</w:t>
      </w:r>
      <w:r>
        <w:rPr>
          <w:rFonts w:hint="eastAsia" w:ascii="Times New Roman" w:hAnsi="Times New Roman" w:eastAsia="仿宋_GB2312"/>
          <w:color w:val="auto"/>
          <w:sz w:val="28"/>
          <w:szCs w:val="28"/>
          <w:lang w:eastAsia="zh-CN"/>
        </w:rPr>
        <w:t>公开比选</w:t>
      </w:r>
      <w:r>
        <w:rPr>
          <w:rFonts w:hint="eastAsia" w:ascii="Times New Roman" w:hAnsi="Times New Roman" w:eastAsia="仿宋_GB2312"/>
          <w:color w:val="auto"/>
          <w:sz w:val="28"/>
          <w:szCs w:val="28"/>
        </w:rPr>
        <w:t>程序，确定</w:t>
      </w:r>
      <w:r>
        <w:rPr>
          <w:rFonts w:hint="eastAsia" w:ascii="Times New Roman" w:hAnsi="Times New Roman" w:eastAsia="仿宋_GB2312"/>
          <w:color w:val="auto"/>
          <w:sz w:val="28"/>
          <w:szCs w:val="28"/>
          <w:u w:val="single"/>
          <w:lang w:val="en-US" w:eastAsia="zh-CN"/>
        </w:rPr>
        <w:t xml:space="preserve">       （中选单位名称）</w:t>
      </w:r>
      <w:r>
        <w:rPr>
          <w:rFonts w:hint="eastAsia" w:ascii="Times New Roman" w:hAnsi="Times New Roman" w:eastAsia="仿宋_GB2312"/>
          <w:color w:val="auto"/>
          <w:sz w:val="28"/>
          <w:szCs w:val="28"/>
        </w:rPr>
        <w:t>为该项目的技术承担单位。</w:t>
      </w:r>
      <w:bookmarkEnd w:id="1"/>
      <w:r>
        <w:rPr>
          <w:rFonts w:hint="eastAsia" w:ascii="Times New Roman" w:hAnsi="Times New Roman" w:eastAsia="仿宋_GB2312"/>
          <w:color w:val="auto"/>
          <w:sz w:val="28"/>
          <w:szCs w:val="28"/>
        </w:rPr>
        <w:t>甲乙双方在平等、自愿原则的基础上，为明确责任，分工协作，共同完成该项目，特签订本合同书，以便双方共同遵守。</w:t>
      </w:r>
    </w:p>
    <w:p w14:paraId="562E770F">
      <w:pPr>
        <w:ind w:firstLine="562" w:firstLineChars="200"/>
        <w:rPr>
          <w:rFonts w:hint="eastAsia" w:ascii="Times New Roman" w:hAnsi="Times New Roman" w:eastAsia="仿宋_GB2312"/>
          <w:b/>
          <w:bCs/>
          <w:color w:val="auto"/>
          <w:sz w:val="28"/>
          <w:szCs w:val="28"/>
          <w:lang w:val="en-US" w:eastAsia="zh-CN"/>
        </w:rPr>
      </w:pPr>
      <w:r>
        <w:rPr>
          <w:rFonts w:hint="eastAsia" w:ascii="Times New Roman" w:hAnsi="Times New Roman" w:eastAsia="仿宋_GB2312"/>
          <w:b/>
          <w:bCs/>
          <w:color w:val="auto"/>
          <w:sz w:val="28"/>
          <w:szCs w:val="28"/>
          <w:lang w:eastAsia="zh-CN"/>
        </w:rPr>
        <w:t>第一条</w:t>
      </w:r>
      <w:r>
        <w:rPr>
          <w:rFonts w:hint="eastAsia" w:ascii="Times New Roman" w:hAnsi="Times New Roman" w:eastAsia="仿宋_GB2312"/>
          <w:b/>
          <w:bCs/>
          <w:color w:val="auto"/>
          <w:sz w:val="28"/>
          <w:szCs w:val="28"/>
          <w:lang w:val="en-US" w:eastAsia="zh-CN"/>
        </w:rPr>
        <w:t xml:space="preserve"> 合同内容</w:t>
      </w:r>
    </w:p>
    <w:p w14:paraId="39E28B9C">
      <w:pPr>
        <w:ind w:firstLine="560" w:firstLineChars="200"/>
        <w:rPr>
          <w:rFonts w:hint="eastAsia" w:ascii="Times New Roman" w:hAnsi="Times New Roman" w:eastAsia="仿宋_GB2312"/>
          <w:color w:val="auto"/>
          <w:sz w:val="28"/>
          <w:szCs w:val="28"/>
          <w:lang w:eastAsia="zh-CN"/>
        </w:rPr>
      </w:pPr>
      <w:r>
        <w:rPr>
          <w:rFonts w:hint="eastAsia" w:ascii="Times New Roman" w:hAnsi="Times New Roman" w:eastAsia="仿宋_GB2312"/>
          <w:color w:val="auto"/>
          <w:sz w:val="28"/>
          <w:szCs w:val="28"/>
          <w:lang w:eastAsia="zh-CN"/>
        </w:rPr>
        <w:t>甲方委托乙方完成</w:t>
      </w:r>
      <w:r>
        <w:rPr>
          <w:rFonts w:hint="eastAsia" w:ascii="Times New Roman" w:hAnsi="Times New Roman" w:eastAsia="仿宋_GB2312"/>
          <w:color w:val="auto"/>
          <w:sz w:val="28"/>
          <w:szCs w:val="28"/>
          <w:u w:val="single"/>
          <w:lang w:val="en-US" w:eastAsia="zh-CN"/>
        </w:rPr>
        <w:t xml:space="preserve">  衡阳市植物园片区三宗土地征收项目成片开发方案编制服务</w:t>
      </w:r>
      <w:r>
        <w:rPr>
          <w:rFonts w:hint="eastAsia" w:ascii="Times New Roman" w:hAnsi="Times New Roman" w:eastAsia="仿宋_GB2312"/>
          <w:color w:val="auto"/>
          <w:sz w:val="28"/>
          <w:szCs w:val="28"/>
          <w:lang w:val="en-US" w:eastAsia="zh-CN"/>
        </w:rPr>
        <w:t>，包括文本报告、图件编制、征求意见及请示批复资料整理、内网备案审批、成果批复等成果。</w:t>
      </w:r>
    </w:p>
    <w:p w14:paraId="483246F4">
      <w:pPr>
        <w:ind w:firstLine="562" w:firstLineChars="200"/>
        <w:rPr>
          <w:rFonts w:hint="eastAsia" w:ascii="Times New Roman" w:hAnsi="Times New Roman" w:eastAsia="仿宋_GB2312"/>
          <w:b/>
          <w:bCs/>
          <w:color w:val="auto"/>
          <w:sz w:val="28"/>
          <w:szCs w:val="28"/>
          <w:lang w:val="en-US" w:eastAsia="zh-CN"/>
        </w:rPr>
      </w:pPr>
      <w:r>
        <w:rPr>
          <w:rFonts w:hint="eastAsia" w:ascii="Times New Roman" w:hAnsi="Times New Roman" w:eastAsia="仿宋_GB2312"/>
          <w:b/>
          <w:bCs/>
          <w:color w:val="auto"/>
          <w:sz w:val="28"/>
          <w:szCs w:val="28"/>
          <w:lang w:eastAsia="zh-CN"/>
        </w:rPr>
        <w:t>第二条</w:t>
      </w:r>
      <w:r>
        <w:rPr>
          <w:rFonts w:hint="eastAsia" w:ascii="Times New Roman" w:hAnsi="Times New Roman" w:eastAsia="仿宋_GB2312"/>
          <w:b/>
          <w:bCs/>
          <w:color w:val="auto"/>
          <w:sz w:val="28"/>
          <w:szCs w:val="28"/>
          <w:lang w:val="en-US" w:eastAsia="zh-CN"/>
        </w:rPr>
        <w:t xml:space="preserve"> 服务范围及期限</w:t>
      </w:r>
    </w:p>
    <w:p w14:paraId="1D33DF79">
      <w:pPr>
        <w:ind w:firstLine="560" w:firstLineChars="200"/>
        <w:rPr>
          <w:rFonts w:hint="eastAsia" w:ascii="Times New Roman" w:hAnsi="Times New Roman" w:eastAsia="仿宋_GB2312"/>
          <w:color w:val="auto"/>
          <w:sz w:val="28"/>
          <w:szCs w:val="28"/>
          <w:lang w:val="en-US" w:eastAsia="zh-CN"/>
        </w:rPr>
      </w:pPr>
      <w:r>
        <w:rPr>
          <w:rFonts w:hint="eastAsia" w:ascii="Times New Roman" w:hAnsi="Times New Roman" w:eastAsia="仿宋_GB2312"/>
          <w:color w:val="auto"/>
          <w:sz w:val="28"/>
          <w:szCs w:val="28"/>
          <w:lang w:eastAsia="zh-CN"/>
        </w:rPr>
        <w:t>根据甲方提供的地块清单来编制成片开发方案，如遇地块调整，则方案进行相应调整。服务期限为在合同签订后</w:t>
      </w:r>
      <w:r>
        <w:rPr>
          <w:rFonts w:hint="eastAsia" w:ascii="Times New Roman" w:hAnsi="Times New Roman" w:eastAsia="仿宋_GB2312"/>
          <w:color w:val="auto"/>
          <w:sz w:val="28"/>
          <w:szCs w:val="28"/>
          <w:u w:val="single"/>
          <w:lang w:val="en-US" w:eastAsia="zh-CN"/>
        </w:rPr>
        <w:t xml:space="preserve">     </w:t>
      </w:r>
      <w:r>
        <w:rPr>
          <w:rFonts w:hint="eastAsia" w:ascii="Times New Roman" w:hAnsi="Times New Roman" w:eastAsia="仿宋_GB2312"/>
          <w:color w:val="auto"/>
          <w:sz w:val="28"/>
          <w:szCs w:val="28"/>
          <w:lang w:eastAsia="zh-CN"/>
        </w:rPr>
        <w:t>之内根据甲方的要求，完成土地征收成片开发方案编制工作，并取得省厅批复。</w:t>
      </w:r>
    </w:p>
    <w:p w14:paraId="28856C66">
      <w:pPr>
        <w:ind w:firstLine="562" w:firstLineChars="200"/>
        <w:rPr>
          <w:rFonts w:hint="eastAsia" w:ascii="Times New Roman" w:hAnsi="Times New Roman" w:eastAsia="仿宋_GB2312"/>
          <w:b/>
          <w:bCs/>
          <w:color w:val="auto"/>
          <w:sz w:val="28"/>
          <w:szCs w:val="28"/>
          <w:lang w:val="en-US" w:eastAsia="zh-CN"/>
        </w:rPr>
      </w:pPr>
      <w:r>
        <w:rPr>
          <w:rFonts w:hint="eastAsia" w:ascii="Times New Roman" w:hAnsi="Times New Roman" w:eastAsia="仿宋_GB2312"/>
          <w:b/>
          <w:bCs/>
          <w:color w:val="auto"/>
          <w:sz w:val="28"/>
          <w:szCs w:val="28"/>
          <w:lang w:eastAsia="zh-CN"/>
        </w:rPr>
        <w:t>第三条</w:t>
      </w:r>
      <w:r>
        <w:rPr>
          <w:rFonts w:hint="eastAsia" w:ascii="Times New Roman" w:hAnsi="Times New Roman" w:eastAsia="仿宋_GB2312"/>
          <w:b/>
          <w:bCs/>
          <w:color w:val="auto"/>
          <w:sz w:val="28"/>
          <w:szCs w:val="28"/>
          <w:lang w:val="en-US" w:eastAsia="zh-CN"/>
        </w:rPr>
        <w:t xml:space="preserve"> 甲乙双方的权利和义务</w:t>
      </w:r>
    </w:p>
    <w:p w14:paraId="4B2EE6C1">
      <w:pPr>
        <w:ind w:firstLine="560" w:firstLineChars="200"/>
        <w:rPr>
          <w:rFonts w:hint="eastAsia" w:ascii="Times New Roman" w:hAnsi="Times New Roman" w:eastAsia="仿宋_GB2312"/>
          <w:color w:val="auto"/>
          <w:sz w:val="28"/>
          <w:szCs w:val="28"/>
          <w:lang w:val="en-US" w:eastAsia="zh-CN"/>
        </w:rPr>
      </w:pPr>
      <w:r>
        <w:rPr>
          <w:rFonts w:hint="eastAsia" w:ascii="Times New Roman" w:hAnsi="Times New Roman" w:eastAsia="仿宋_GB2312"/>
          <w:color w:val="auto"/>
          <w:sz w:val="28"/>
          <w:szCs w:val="28"/>
          <w:lang w:val="en-US" w:eastAsia="zh-CN"/>
        </w:rPr>
        <w:t>（一）甲方的权利和义务</w:t>
      </w:r>
    </w:p>
    <w:p w14:paraId="21025599">
      <w:pPr>
        <w:ind w:firstLine="560" w:firstLineChars="200"/>
        <w:rPr>
          <w:rFonts w:hint="eastAsia" w:ascii="Times New Roman" w:hAnsi="Times New Roman" w:eastAsia="仿宋_GB2312"/>
          <w:color w:val="auto"/>
          <w:sz w:val="28"/>
          <w:szCs w:val="28"/>
          <w:lang w:val="en-US" w:eastAsia="zh-CN"/>
        </w:rPr>
      </w:pPr>
      <w:r>
        <w:rPr>
          <w:rFonts w:hint="eastAsia" w:ascii="Times New Roman" w:hAnsi="Times New Roman" w:eastAsia="仿宋_GB2312"/>
          <w:color w:val="auto"/>
          <w:sz w:val="28"/>
          <w:szCs w:val="28"/>
          <w:lang w:val="en-US" w:eastAsia="zh-CN"/>
        </w:rPr>
        <w:t>1. 按合同约定为乙方及时提供其履行合同所必须的相关资料，并确保资料的真实性和有效性；</w:t>
      </w:r>
    </w:p>
    <w:p w14:paraId="6E3B8001">
      <w:pPr>
        <w:ind w:firstLine="560" w:firstLineChars="200"/>
        <w:rPr>
          <w:rFonts w:hint="eastAsia" w:ascii="Times New Roman" w:hAnsi="Times New Roman" w:eastAsia="仿宋_GB2312"/>
          <w:color w:val="auto"/>
          <w:sz w:val="28"/>
          <w:szCs w:val="28"/>
          <w:lang w:val="en-US" w:eastAsia="zh-CN"/>
        </w:rPr>
      </w:pPr>
      <w:r>
        <w:rPr>
          <w:rFonts w:hint="eastAsia" w:ascii="Times New Roman" w:hAnsi="Times New Roman" w:eastAsia="仿宋_GB2312"/>
          <w:color w:val="auto"/>
          <w:sz w:val="28"/>
          <w:szCs w:val="28"/>
          <w:lang w:val="en-US" w:eastAsia="zh-CN"/>
        </w:rPr>
        <w:t>2. 指定专人负责相关管理工作，及时予以现场协调指导、督查；</w:t>
      </w:r>
    </w:p>
    <w:p w14:paraId="358D3963">
      <w:pPr>
        <w:ind w:firstLine="560" w:firstLineChars="200"/>
        <w:rPr>
          <w:rFonts w:hint="eastAsia" w:ascii="Times New Roman" w:hAnsi="Times New Roman" w:eastAsia="仿宋_GB2312"/>
          <w:color w:val="auto"/>
          <w:sz w:val="28"/>
          <w:szCs w:val="28"/>
          <w:lang w:val="en-US" w:eastAsia="zh-CN"/>
        </w:rPr>
      </w:pPr>
      <w:r>
        <w:rPr>
          <w:rFonts w:hint="eastAsia" w:ascii="Times New Roman" w:hAnsi="Times New Roman" w:eastAsia="仿宋_GB2312"/>
          <w:color w:val="auto"/>
          <w:sz w:val="28"/>
          <w:szCs w:val="28"/>
          <w:lang w:val="en-US" w:eastAsia="zh-CN"/>
        </w:rPr>
        <w:t>3. 协调乙方工作，对乙方需要协调解决的问题，甲方应采取积极态度予以处理；</w:t>
      </w:r>
    </w:p>
    <w:p w14:paraId="134470B5">
      <w:pPr>
        <w:ind w:firstLine="560" w:firstLineChars="200"/>
        <w:rPr>
          <w:rFonts w:hint="eastAsia" w:ascii="Times New Roman" w:hAnsi="Times New Roman" w:eastAsia="仿宋_GB2312"/>
          <w:color w:val="auto"/>
          <w:sz w:val="28"/>
          <w:szCs w:val="28"/>
          <w:lang w:val="en-US" w:eastAsia="zh-CN"/>
        </w:rPr>
      </w:pPr>
      <w:r>
        <w:rPr>
          <w:rFonts w:hint="eastAsia" w:ascii="Times New Roman" w:hAnsi="Times New Roman" w:eastAsia="仿宋_GB2312"/>
          <w:color w:val="auto"/>
          <w:sz w:val="28"/>
          <w:szCs w:val="28"/>
          <w:lang w:val="en-US" w:eastAsia="zh-CN"/>
        </w:rPr>
        <w:t>4. 按照合同的约定，及时支付工作费用，保障工作顺利开展。</w:t>
      </w:r>
    </w:p>
    <w:p w14:paraId="259315A4">
      <w:pPr>
        <w:ind w:firstLine="560" w:firstLineChars="200"/>
        <w:rPr>
          <w:rFonts w:hint="eastAsia" w:ascii="Times New Roman" w:hAnsi="Times New Roman" w:eastAsia="仿宋_GB2312"/>
          <w:color w:val="auto"/>
          <w:sz w:val="28"/>
          <w:szCs w:val="28"/>
          <w:lang w:val="en-US" w:eastAsia="zh-CN"/>
        </w:rPr>
      </w:pPr>
      <w:r>
        <w:rPr>
          <w:rFonts w:hint="eastAsia" w:ascii="Times New Roman" w:hAnsi="Times New Roman" w:eastAsia="仿宋_GB2312"/>
          <w:color w:val="auto"/>
          <w:sz w:val="28"/>
          <w:szCs w:val="28"/>
          <w:lang w:val="en-US" w:eastAsia="zh-CN"/>
        </w:rPr>
        <w:t>（二）乙方的权利和义务</w:t>
      </w:r>
    </w:p>
    <w:p w14:paraId="60DF0695">
      <w:pPr>
        <w:ind w:firstLine="560" w:firstLineChars="200"/>
        <w:rPr>
          <w:rFonts w:hint="eastAsia" w:ascii="Times New Roman" w:hAnsi="Times New Roman" w:eastAsia="仿宋_GB2312"/>
          <w:color w:val="auto"/>
          <w:sz w:val="28"/>
          <w:szCs w:val="28"/>
          <w:lang w:val="en-US" w:eastAsia="zh-CN"/>
        </w:rPr>
      </w:pPr>
      <w:r>
        <w:rPr>
          <w:rFonts w:hint="eastAsia" w:ascii="Times New Roman" w:hAnsi="Times New Roman" w:eastAsia="仿宋_GB2312"/>
          <w:color w:val="auto"/>
          <w:sz w:val="28"/>
          <w:szCs w:val="28"/>
          <w:lang w:val="en-US" w:eastAsia="zh-CN"/>
        </w:rPr>
        <w:t>1. 按照相关法律、法规、标准、规范、规程的要求和合同规定，严格、严密、科学、公正地完成服务工作；</w:t>
      </w:r>
    </w:p>
    <w:p w14:paraId="6A1D49AA">
      <w:pPr>
        <w:ind w:firstLine="560" w:firstLineChars="200"/>
        <w:rPr>
          <w:rFonts w:hint="eastAsia" w:ascii="Times New Roman" w:hAnsi="Times New Roman" w:eastAsia="仿宋_GB2312"/>
          <w:color w:val="auto"/>
          <w:sz w:val="28"/>
          <w:szCs w:val="28"/>
          <w:lang w:val="en-US" w:eastAsia="zh-CN"/>
        </w:rPr>
      </w:pPr>
      <w:r>
        <w:rPr>
          <w:rFonts w:hint="eastAsia" w:ascii="Times New Roman" w:hAnsi="Times New Roman" w:eastAsia="仿宋_GB2312"/>
          <w:color w:val="auto"/>
          <w:sz w:val="28"/>
          <w:szCs w:val="28"/>
          <w:lang w:val="en-US" w:eastAsia="zh-CN"/>
        </w:rPr>
        <w:t>2. 严格遵守相关法律、法规，保护甲方的利益，也不得侵害他人的权益，对编制过程中所涉及到的数据或成果负有保密义务，未经甲方许可不得以任何形式向第三方提供；</w:t>
      </w:r>
    </w:p>
    <w:p w14:paraId="76B8BB4A">
      <w:pPr>
        <w:ind w:firstLine="560" w:firstLineChars="200"/>
        <w:rPr>
          <w:rFonts w:hint="eastAsia" w:ascii="Times New Roman" w:hAnsi="Times New Roman" w:eastAsia="仿宋_GB2312"/>
          <w:color w:val="auto"/>
          <w:sz w:val="28"/>
          <w:szCs w:val="28"/>
          <w:lang w:val="en-US" w:eastAsia="zh-CN"/>
        </w:rPr>
      </w:pPr>
      <w:r>
        <w:rPr>
          <w:rFonts w:hint="eastAsia" w:ascii="Times New Roman" w:hAnsi="Times New Roman" w:eastAsia="仿宋_GB2312"/>
          <w:color w:val="auto"/>
          <w:sz w:val="28"/>
          <w:szCs w:val="28"/>
          <w:lang w:val="en-US" w:eastAsia="zh-CN"/>
        </w:rPr>
        <w:t>3. 乙方根据合同要求及时提交各项成果，并确保成果资料的真实性、合理性和准确性；</w:t>
      </w:r>
    </w:p>
    <w:p w14:paraId="0723035A">
      <w:pPr>
        <w:ind w:firstLine="560" w:firstLineChars="200"/>
        <w:rPr>
          <w:rFonts w:hint="eastAsia" w:ascii="Times New Roman" w:hAnsi="Times New Roman" w:eastAsia="仿宋_GB2312"/>
          <w:color w:val="auto"/>
          <w:sz w:val="28"/>
          <w:szCs w:val="28"/>
          <w:lang w:val="en-US" w:eastAsia="zh-CN"/>
        </w:rPr>
      </w:pPr>
      <w:r>
        <w:rPr>
          <w:rFonts w:hint="eastAsia" w:ascii="Times New Roman" w:hAnsi="Times New Roman" w:eastAsia="仿宋_GB2312"/>
          <w:color w:val="auto"/>
          <w:sz w:val="28"/>
          <w:szCs w:val="28"/>
          <w:lang w:val="en-US" w:eastAsia="zh-CN"/>
        </w:rPr>
        <w:t xml:space="preserve">4. </w:t>
      </w:r>
      <w:r>
        <w:rPr>
          <w:rFonts w:hint="eastAsia" w:ascii="Times New Roman" w:hAnsi="Times New Roman" w:eastAsia="仿宋_GB2312"/>
          <w:color w:val="auto"/>
          <w:sz w:val="28"/>
          <w:szCs w:val="28"/>
        </w:rPr>
        <w:t>如因甲方</w:t>
      </w:r>
      <w:r>
        <w:rPr>
          <w:rFonts w:hint="eastAsia" w:ascii="Times New Roman" w:hAnsi="Times New Roman" w:eastAsia="仿宋_GB2312"/>
          <w:color w:val="auto"/>
          <w:sz w:val="28"/>
          <w:szCs w:val="28"/>
          <w:lang w:eastAsia="zh-CN"/>
        </w:rPr>
        <w:t>或省自然资源厅工作安排</w:t>
      </w:r>
      <w:r>
        <w:rPr>
          <w:rFonts w:hint="eastAsia" w:ascii="Times New Roman" w:hAnsi="Times New Roman" w:eastAsia="仿宋_GB2312"/>
          <w:color w:val="auto"/>
          <w:sz w:val="28"/>
          <w:szCs w:val="28"/>
        </w:rPr>
        <w:t>致使</w:t>
      </w:r>
      <w:r>
        <w:rPr>
          <w:rFonts w:hint="eastAsia" w:ascii="Times New Roman" w:hAnsi="Times New Roman" w:eastAsia="仿宋_GB2312"/>
          <w:color w:val="auto"/>
          <w:sz w:val="28"/>
          <w:szCs w:val="28"/>
          <w:lang w:eastAsia="zh-CN"/>
        </w:rPr>
        <w:t>进度无法按时完成</w:t>
      </w:r>
      <w:r>
        <w:rPr>
          <w:rFonts w:hint="eastAsia" w:ascii="Times New Roman" w:hAnsi="Times New Roman" w:eastAsia="仿宋_GB2312"/>
          <w:color w:val="auto"/>
          <w:sz w:val="28"/>
          <w:szCs w:val="28"/>
        </w:rPr>
        <w:t>，则乙方</w:t>
      </w:r>
      <w:r>
        <w:rPr>
          <w:rFonts w:hint="eastAsia" w:ascii="Times New Roman" w:hAnsi="Times New Roman" w:eastAsia="仿宋_GB2312"/>
          <w:color w:val="auto"/>
          <w:sz w:val="28"/>
          <w:szCs w:val="28"/>
          <w:lang w:eastAsia="zh-CN"/>
        </w:rPr>
        <w:t>提供成果及取得相关批复</w:t>
      </w:r>
      <w:r>
        <w:rPr>
          <w:rFonts w:hint="eastAsia" w:ascii="Times New Roman" w:hAnsi="Times New Roman" w:eastAsia="仿宋_GB2312"/>
          <w:color w:val="auto"/>
          <w:sz w:val="28"/>
          <w:szCs w:val="28"/>
        </w:rPr>
        <w:t>的时间相应顺延</w:t>
      </w:r>
      <w:r>
        <w:rPr>
          <w:rFonts w:hint="eastAsia" w:ascii="Times New Roman" w:hAnsi="Times New Roman" w:eastAsia="仿宋_GB2312"/>
          <w:color w:val="auto"/>
          <w:sz w:val="28"/>
          <w:szCs w:val="28"/>
          <w:lang w:eastAsia="zh-CN"/>
        </w:rPr>
        <w:t>。</w:t>
      </w:r>
    </w:p>
    <w:p w14:paraId="55C5193B">
      <w:pPr>
        <w:ind w:firstLine="562" w:firstLineChars="200"/>
        <w:rPr>
          <w:rFonts w:hint="eastAsia" w:ascii="Times New Roman" w:hAnsi="Times New Roman" w:eastAsia="仿宋_GB2312"/>
          <w:b/>
          <w:bCs/>
          <w:color w:val="auto"/>
          <w:sz w:val="28"/>
          <w:szCs w:val="28"/>
          <w:lang w:val="en-US" w:eastAsia="zh-CN"/>
        </w:rPr>
      </w:pPr>
      <w:r>
        <w:rPr>
          <w:rFonts w:hint="eastAsia" w:ascii="Times New Roman" w:hAnsi="Times New Roman" w:eastAsia="仿宋_GB2312"/>
          <w:b/>
          <w:bCs/>
          <w:color w:val="auto"/>
          <w:sz w:val="28"/>
          <w:szCs w:val="28"/>
          <w:lang w:eastAsia="zh-CN"/>
        </w:rPr>
        <w:t>第四条</w:t>
      </w:r>
      <w:r>
        <w:rPr>
          <w:rFonts w:hint="eastAsia" w:ascii="Times New Roman" w:hAnsi="Times New Roman" w:eastAsia="仿宋_GB2312"/>
          <w:b/>
          <w:bCs/>
          <w:color w:val="auto"/>
          <w:sz w:val="28"/>
          <w:szCs w:val="28"/>
          <w:lang w:val="en-US" w:eastAsia="zh-CN"/>
        </w:rPr>
        <w:t xml:space="preserve"> 解决纠纷方式</w:t>
      </w:r>
    </w:p>
    <w:p w14:paraId="452E55D7">
      <w:pPr>
        <w:ind w:firstLine="560" w:firstLineChars="200"/>
        <w:rPr>
          <w:rFonts w:hint="eastAsia" w:ascii="Times New Roman" w:hAnsi="Times New Roman" w:eastAsia="仿宋_GB2312"/>
          <w:color w:val="auto"/>
          <w:sz w:val="28"/>
          <w:szCs w:val="28"/>
          <w:lang w:eastAsia="zh-CN"/>
        </w:rPr>
      </w:pPr>
      <w:r>
        <w:rPr>
          <w:rFonts w:hint="eastAsia" w:ascii="Times New Roman" w:hAnsi="Times New Roman" w:eastAsia="仿宋_GB2312"/>
          <w:color w:val="auto"/>
          <w:sz w:val="28"/>
          <w:szCs w:val="28"/>
        </w:rPr>
        <w:t>本合同中未尽事宜由双方协商确定，</w:t>
      </w:r>
      <w:r>
        <w:rPr>
          <w:rFonts w:hint="eastAsia" w:ascii="Times New Roman" w:hAnsi="Times New Roman" w:eastAsia="仿宋_GB2312"/>
          <w:color w:val="auto"/>
          <w:sz w:val="28"/>
          <w:szCs w:val="28"/>
          <w:lang w:eastAsia="zh-CN"/>
        </w:rPr>
        <w:t>协商不成的，则通过向人民法院提起诉讼解决纠纷。</w:t>
      </w:r>
    </w:p>
    <w:p w14:paraId="1C4DAC8D">
      <w:pPr>
        <w:ind w:firstLine="562" w:firstLineChars="200"/>
        <w:rPr>
          <w:rFonts w:hint="eastAsia" w:ascii="Times New Roman" w:hAnsi="Times New Roman" w:eastAsia="仿宋_GB2312"/>
          <w:color w:val="auto"/>
          <w:sz w:val="28"/>
          <w:szCs w:val="28"/>
          <w:lang w:eastAsia="zh-CN"/>
        </w:rPr>
      </w:pPr>
      <w:r>
        <w:rPr>
          <w:rFonts w:hint="eastAsia" w:ascii="Times New Roman" w:hAnsi="Times New Roman" w:eastAsia="仿宋_GB2312"/>
          <w:b/>
          <w:bCs/>
          <w:color w:val="auto"/>
          <w:sz w:val="28"/>
          <w:szCs w:val="28"/>
          <w:lang w:eastAsia="zh-CN"/>
        </w:rPr>
        <w:t>第五条</w:t>
      </w:r>
      <w:r>
        <w:rPr>
          <w:rFonts w:hint="eastAsia" w:ascii="Times New Roman" w:hAnsi="Times New Roman" w:eastAsia="仿宋_GB2312"/>
          <w:b/>
          <w:bCs/>
          <w:color w:val="auto"/>
          <w:sz w:val="28"/>
          <w:szCs w:val="28"/>
          <w:lang w:val="en-US" w:eastAsia="zh-CN"/>
        </w:rPr>
        <w:t xml:space="preserve"> 工作成果</w:t>
      </w:r>
    </w:p>
    <w:p w14:paraId="367CA91D">
      <w:pPr>
        <w:ind w:firstLine="560"/>
        <w:rPr>
          <w:rFonts w:ascii="Times New Roman" w:hAnsi="Times New Roman" w:eastAsia="仿宋_GB2312"/>
          <w:color w:val="auto"/>
          <w:sz w:val="28"/>
          <w:szCs w:val="28"/>
        </w:rPr>
      </w:pPr>
      <w:r>
        <w:rPr>
          <w:rFonts w:hint="eastAsia" w:ascii="Times New Roman" w:hAnsi="Times New Roman" w:eastAsia="仿宋_GB2312"/>
          <w:color w:val="auto"/>
          <w:sz w:val="28"/>
          <w:szCs w:val="28"/>
        </w:rPr>
        <w:t>乙方应严格按相关技术规程要求，完成各项内、外业任务，向甲方。完成的成果有：</w:t>
      </w:r>
    </w:p>
    <w:p w14:paraId="186DE38D">
      <w:pPr>
        <w:ind w:firstLine="560" w:firstLineChars="200"/>
        <w:rPr>
          <w:rFonts w:hint="eastAsia" w:ascii="Times New Roman" w:hAnsi="Times New Roman" w:eastAsia="仿宋_GB2312"/>
          <w:color w:val="auto"/>
          <w:sz w:val="28"/>
          <w:szCs w:val="28"/>
          <w:lang w:val="en-US" w:eastAsia="zh-CN"/>
        </w:rPr>
      </w:pPr>
      <w:r>
        <w:rPr>
          <w:rFonts w:hint="eastAsia" w:ascii="Times New Roman" w:hAnsi="Times New Roman" w:eastAsia="仿宋_GB2312"/>
          <w:color w:val="auto"/>
          <w:sz w:val="28"/>
          <w:szCs w:val="28"/>
          <w:lang w:val="en-US" w:eastAsia="zh-CN"/>
        </w:rPr>
        <w:t>（一）文字报告</w:t>
      </w:r>
    </w:p>
    <w:p w14:paraId="7C951D13">
      <w:pPr>
        <w:ind w:firstLine="560" w:firstLineChars="200"/>
        <w:rPr>
          <w:rFonts w:hint="eastAsia" w:ascii="Times New Roman" w:hAnsi="Times New Roman" w:eastAsia="仿宋_GB2312"/>
          <w:color w:val="auto"/>
          <w:sz w:val="28"/>
          <w:szCs w:val="28"/>
          <w:lang w:val="en-US" w:eastAsia="zh-CN"/>
        </w:rPr>
      </w:pPr>
      <w:r>
        <w:rPr>
          <w:rFonts w:hint="eastAsia" w:ascii="Times New Roman" w:hAnsi="Times New Roman" w:eastAsia="仿宋_GB2312"/>
          <w:color w:val="auto"/>
          <w:sz w:val="28"/>
          <w:szCs w:val="28"/>
          <w:lang w:val="en-US" w:eastAsia="zh-CN"/>
        </w:rPr>
        <w:t>1. 本项目土地征收成片开发方案；</w:t>
      </w:r>
    </w:p>
    <w:p w14:paraId="1711382C">
      <w:pPr>
        <w:ind w:firstLine="560" w:firstLineChars="200"/>
        <w:rPr>
          <w:rFonts w:ascii="Times New Roman" w:hAnsi="Times New Roman" w:eastAsia="仿宋_GB2312"/>
          <w:color w:val="auto"/>
          <w:sz w:val="28"/>
          <w:szCs w:val="28"/>
        </w:rPr>
      </w:pPr>
      <w:r>
        <w:rPr>
          <w:rFonts w:hint="eastAsia" w:ascii="Times New Roman" w:hAnsi="Times New Roman" w:eastAsia="仿宋_GB2312"/>
          <w:color w:val="auto"/>
          <w:sz w:val="28"/>
          <w:szCs w:val="28"/>
          <w:lang w:eastAsia="zh-CN"/>
        </w:rPr>
        <w:t>（二）</w:t>
      </w:r>
      <w:r>
        <w:rPr>
          <w:rFonts w:hint="eastAsia" w:ascii="Times New Roman" w:hAnsi="Times New Roman" w:eastAsia="仿宋_GB2312"/>
          <w:color w:val="auto"/>
          <w:sz w:val="28"/>
          <w:szCs w:val="28"/>
        </w:rPr>
        <w:t>图件成果</w:t>
      </w:r>
    </w:p>
    <w:p w14:paraId="6C401AFA">
      <w:pPr>
        <w:ind w:firstLine="560" w:firstLineChars="200"/>
        <w:rPr>
          <w:rFonts w:hint="eastAsia" w:ascii="Times New Roman" w:hAnsi="Times New Roman" w:eastAsia="仿宋_GB2312"/>
          <w:color w:val="auto"/>
          <w:sz w:val="28"/>
          <w:szCs w:val="28"/>
        </w:rPr>
      </w:pPr>
      <w:r>
        <w:rPr>
          <w:rFonts w:hint="eastAsia" w:ascii="Times New Roman" w:hAnsi="Times New Roman" w:eastAsia="仿宋_GB2312"/>
          <w:color w:val="auto"/>
          <w:sz w:val="28"/>
          <w:szCs w:val="28"/>
          <w:lang w:val="en-US" w:eastAsia="zh-CN"/>
        </w:rPr>
        <w:t>1. 本项目</w:t>
      </w:r>
      <w:r>
        <w:rPr>
          <w:rFonts w:hint="eastAsia" w:ascii="Times New Roman" w:hAnsi="Times New Roman" w:eastAsia="仿宋_GB2312"/>
          <w:color w:val="auto"/>
          <w:sz w:val="28"/>
          <w:szCs w:val="28"/>
          <w:lang w:eastAsia="zh-CN"/>
        </w:rPr>
        <w:t>土地征收成片开发范围位置示意图；</w:t>
      </w:r>
    </w:p>
    <w:p w14:paraId="0B452616">
      <w:pPr>
        <w:ind w:firstLine="560" w:firstLineChars="200"/>
        <w:rPr>
          <w:rFonts w:hint="eastAsia" w:ascii="Times New Roman" w:hAnsi="Times New Roman" w:eastAsia="仿宋_GB2312"/>
          <w:color w:val="auto"/>
          <w:sz w:val="28"/>
          <w:szCs w:val="28"/>
        </w:rPr>
      </w:pPr>
      <w:r>
        <w:rPr>
          <w:rFonts w:hint="eastAsia" w:ascii="Times New Roman" w:hAnsi="Times New Roman" w:eastAsia="仿宋_GB2312"/>
          <w:color w:val="auto"/>
          <w:sz w:val="28"/>
          <w:szCs w:val="28"/>
          <w:lang w:val="en-US" w:eastAsia="zh-CN"/>
        </w:rPr>
        <w:t>2. 本项目</w:t>
      </w:r>
      <w:r>
        <w:rPr>
          <w:rFonts w:hint="eastAsia" w:ascii="Times New Roman" w:hAnsi="Times New Roman" w:eastAsia="仿宋_GB2312"/>
          <w:color w:val="auto"/>
          <w:sz w:val="28"/>
          <w:szCs w:val="28"/>
          <w:lang w:eastAsia="zh-CN"/>
        </w:rPr>
        <w:t>土地征收成片开发范围国土空间规划套合图；</w:t>
      </w:r>
    </w:p>
    <w:p w14:paraId="750F82FF">
      <w:pPr>
        <w:ind w:firstLine="560" w:firstLineChars="200"/>
        <w:rPr>
          <w:rFonts w:hint="eastAsia" w:ascii="Times New Roman" w:hAnsi="Times New Roman" w:eastAsia="仿宋_GB2312"/>
          <w:color w:val="auto"/>
          <w:sz w:val="28"/>
          <w:szCs w:val="28"/>
        </w:rPr>
      </w:pPr>
      <w:r>
        <w:rPr>
          <w:rFonts w:hint="eastAsia" w:ascii="Times New Roman" w:hAnsi="Times New Roman" w:eastAsia="仿宋_GB2312"/>
          <w:color w:val="auto"/>
          <w:sz w:val="28"/>
          <w:szCs w:val="28"/>
          <w:lang w:val="en-US" w:eastAsia="zh-CN"/>
        </w:rPr>
        <w:t>3. 本项目</w:t>
      </w:r>
      <w:r>
        <w:rPr>
          <w:rFonts w:hint="eastAsia" w:ascii="Times New Roman" w:hAnsi="Times New Roman" w:eastAsia="仿宋_GB2312"/>
          <w:color w:val="auto"/>
          <w:sz w:val="28"/>
          <w:szCs w:val="28"/>
          <w:lang w:eastAsia="zh-CN"/>
        </w:rPr>
        <w:t>土地征收成片开发范围用途布局和实施计划图；</w:t>
      </w:r>
    </w:p>
    <w:p w14:paraId="39AACF17">
      <w:pPr>
        <w:ind w:firstLine="560" w:firstLineChars="200"/>
        <w:rPr>
          <w:rFonts w:ascii="Times New Roman" w:hAnsi="Times New Roman" w:eastAsia="仿宋_GB2312"/>
          <w:color w:val="auto"/>
          <w:sz w:val="28"/>
          <w:szCs w:val="28"/>
        </w:rPr>
      </w:pPr>
      <w:r>
        <w:rPr>
          <w:rFonts w:hint="eastAsia" w:ascii="Times New Roman" w:hAnsi="Times New Roman" w:eastAsia="仿宋_GB2312"/>
          <w:color w:val="auto"/>
          <w:sz w:val="28"/>
          <w:szCs w:val="28"/>
          <w:lang w:eastAsia="zh-CN"/>
        </w:rPr>
        <w:t>（三）</w:t>
      </w:r>
      <w:r>
        <w:rPr>
          <w:rFonts w:hint="eastAsia" w:ascii="Times New Roman" w:hAnsi="Times New Roman" w:eastAsia="仿宋_GB2312"/>
          <w:color w:val="auto"/>
          <w:sz w:val="28"/>
          <w:szCs w:val="28"/>
        </w:rPr>
        <w:t>表格成果</w:t>
      </w:r>
    </w:p>
    <w:p w14:paraId="593AB9A4">
      <w:pPr>
        <w:ind w:firstLine="560" w:firstLineChars="200"/>
        <w:rPr>
          <w:rFonts w:hint="eastAsia" w:ascii="Times New Roman" w:hAnsi="Times New Roman" w:eastAsia="仿宋_GB2312"/>
          <w:color w:val="auto"/>
          <w:sz w:val="28"/>
          <w:szCs w:val="28"/>
        </w:rPr>
      </w:pPr>
      <w:r>
        <w:rPr>
          <w:rFonts w:hint="eastAsia" w:ascii="Times New Roman" w:hAnsi="Times New Roman" w:eastAsia="仿宋_GB2312"/>
          <w:color w:val="auto"/>
          <w:sz w:val="28"/>
          <w:szCs w:val="28"/>
          <w:lang w:val="en-US" w:eastAsia="zh-CN"/>
        </w:rPr>
        <w:t xml:space="preserve">1. </w:t>
      </w:r>
      <w:r>
        <w:rPr>
          <w:rFonts w:hint="eastAsia" w:ascii="Times New Roman" w:hAnsi="Times New Roman" w:eastAsia="仿宋_GB2312"/>
          <w:color w:val="auto"/>
          <w:sz w:val="28"/>
          <w:szCs w:val="28"/>
          <w:lang w:eastAsia="zh-CN"/>
        </w:rPr>
        <w:t>开发片区基本情况总</w:t>
      </w:r>
      <w:r>
        <w:rPr>
          <w:rFonts w:hint="eastAsia" w:ascii="Times New Roman" w:hAnsi="Times New Roman" w:eastAsia="仿宋_GB2312"/>
          <w:color w:val="auto"/>
          <w:sz w:val="28"/>
          <w:szCs w:val="28"/>
        </w:rPr>
        <w:t>表</w:t>
      </w:r>
    </w:p>
    <w:p w14:paraId="583F65EA">
      <w:pPr>
        <w:ind w:firstLine="560" w:firstLineChars="200"/>
        <w:rPr>
          <w:rFonts w:hint="eastAsia" w:ascii="Times New Roman" w:hAnsi="Times New Roman" w:eastAsia="仿宋_GB2312"/>
          <w:color w:val="auto"/>
          <w:sz w:val="28"/>
          <w:szCs w:val="28"/>
          <w:lang w:eastAsia="zh-CN"/>
        </w:rPr>
      </w:pPr>
      <w:r>
        <w:rPr>
          <w:rFonts w:hint="eastAsia" w:ascii="Times New Roman" w:hAnsi="Times New Roman" w:eastAsia="仿宋_GB2312"/>
          <w:color w:val="auto"/>
          <w:sz w:val="28"/>
          <w:szCs w:val="28"/>
          <w:lang w:val="en-US" w:eastAsia="zh-CN"/>
        </w:rPr>
        <w:t xml:space="preserve">2. </w:t>
      </w:r>
      <w:r>
        <w:rPr>
          <w:rFonts w:hint="eastAsia" w:ascii="Times New Roman" w:hAnsi="Times New Roman" w:eastAsia="仿宋_GB2312"/>
          <w:color w:val="auto"/>
          <w:sz w:val="28"/>
          <w:szCs w:val="28"/>
          <w:lang w:eastAsia="zh-CN"/>
        </w:rPr>
        <w:t>开发片区地类面积现状表</w:t>
      </w:r>
    </w:p>
    <w:p w14:paraId="3CB812B7">
      <w:pPr>
        <w:ind w:firstLine="560" w:firstLineChars="200"/>
        <w:rPr>
          <w:rFonts w:hint="eastAsia" w:ascii="Times New Roman" w:hAnsi="Times New Roman" w:eastAsia="仿宋_GB2312"/>
          <w:color w:val="auto"/>
          <w:sz w:val="28"/>
          <w:szCs w:val="28"/>
          <w:lang w:eastAsia="zh-CN"/>
        </w:rPr>
      </w:pPr>
      <w:r>
        <w:rPr>
          <w:rFonts w:hint="eastAsia" w:ascii="Times New Roman" w:hAnsi="Times New Roman" w:eastAsia="仿宋_GB2312"/>
          <w:color w:val="auto"/>
          <w:sz w:val="28"/>
          <w:szCs w:val="28"/>
          <w:lang w:val="en-US" w:eastAsia="zh-CN"/>
        </w:rPr>
        <w:t xml:space="preserve">3. </w:t>
      </w:r>
      <w:r>
        <w:rPr>
          <w:rFonts w:hint="eastAsia" w:ascii="Times New Roman" w:hAnsi="Times New Roman" w:eastAsia="仿宋_GB2312"/>
          <w:color w:val="auto"/>
          <w:sz w:val="28"/>
          <w:szCs w:val="28"/>
          <w:lang w:eastAsia="zh-CN"/>
        </w:rPr>
        <w:t>开发片区项目开发利用计划表</w:t>
      </w:r>
    </w:p>
    <w:p w14:paraId="61FBBD86">
      <w:pPr>
        <w:ind w:firstLine="560" w:firstLineChars="200"/>
        <w:rPr>
          <w:rFonts w:hint="eastAsia" w:ascii="Times New Roman" w:hAnsi="Times New Roman" w:eastAsia="仿宋_GB2312"/>
          <w:color w:val="auto"/>
          <w:sz w:val="28"/>
          <w:szCs w:val="28"/>
          <w:lang w:eastAsia="zh-CN"/>
        </w:rPr>
      </w:pPr>
      <w:r>
        <w:rPr>
          <w:rFonts w:hint="eastAsia" w:ascii="Times New Roman" w:hAnsi="Times New Roman" w:eastAsia="仿宋_GB2312"/>
          <w:color w:val="auto"/>
          <w:sz w:val="28"/>
          <w:szCs w:val="28"/>
          <w:lang w:val="en-US" w:eastAsia="zh-CN"/>
        </w:rPr>
        <w:t xml:space="preserve">4. </w:t>
      </w:r>
      <w:r>
        <w:rPr>
          <w:rFonts w:hint="eastAsia" w:ascii="Times New Roman" w:hAnsi="Times New Roman" w:eastAsia="仿宋_GB2312"/>
          <w:color w:val="auto"/>
          <w:sz w:val="28"/>
          <w:szCs w:val="28"/>
          <w:lang w:eastAsia="zh-CN"/>
        </w:rPr>
        <w:t>公益性项目用地基本情况表</w:t>
      </w:r>
    </w:p>
    <w:p w14:paraId="58AF1B72">
      <w:pPr>
        <w:ind w:firstLine="560"/>
        <w:rPr>
          <w:rFonts w:hint="eastAsia" w:ascii="Times New Roman" w:hAnsi="Times New Roman" w:eastAsia="仿宋_GB2312"/>
          <w:b/>
          <w:bCs/>
          <w:color w:val="auto"/>
          <w:sz w:val="28"/>
          <w:szCs w:val="28"/>
          <w:lang w:val="en-US" w:eastAsia="zh-CN"/>
        </w:rPr>
      </w:pPr>
      <w:r>
        <w:rPr>
          <w:rFonts w:hint="eastAsia" w:ascii="Times New Roman" w:hAnsi="Times New Roman" w:eastAsia="仿宋_GB2312"/>
          <w:b/>
          <w:bCs/>
          <w:color w:val="auto"/>
          <w:sz w:val="28"/>
          <w:szCs w:val="28"/>
          <w:lang w:eastAsia="zh-CN"/>
        </w:rPr>
        <w:t>第六条</w:t>
      </w:r>
      <w:r>
        <w:rPr>
          <w:rFonts w:hint="eastAsia" w:ascii="Times New Roman" w:hAnsi="Times New Roman" w:eastAsia="仿宋_GB2312"/>
          <w:b/>
          <w:bCs/>
          <w:color w:val="auto"/>
          <w:sz w:val="28"/>
          <w:szCs w:val="28"/>
          <w:lang w:val="en-US" w:eastAsia="zh-CN"/>
        </w:rPr>
        <w:t xml:space="preserve"> 服务的费用与支付</w:t>
      </w:r>
    </w:p>
    <w:p w14:paraId="4E7D9A1D">
      <w:pPr>
        <w:ind w:firstLine="560"/>
        <w:rPr>
          <w:rFonts w:hint="eastAsia" w:ascii="Times New Roman" w:hAnsi="Times New Roman" w:eastAsia="仿宋_GB2312"/>
          <w:b w:val="0"/>
          <w:bCs w:val="0"/>
          <w:color w:val="auto"/>
          <w:sz w:val="28"/>
          <w:szCs w:val="28"/>
          <w:lang w:eastAsia="zh-CN"/>
        </w:rPr>
      </w:pPr>
      <w:r>
        <w:rPr>
          <w:rFonts w:hint="eastAsia" w:ascii="Times New Roman" w:hAnsi="Times New Roman" w:eastAsia="仿宋_GB2312"/>
          <w:b w:val="0"/>
          <w:bCs w:val="0"/>
          <w:color w:val="auto"/>
          <w:sz w:val="28"/>
          <w:szCs w:val="28"/>
          <w:lang w:eastAsia="zh-CN"/>
        </w:rPr>
        <w:t>（一）依据政府采购成交通知书，本次</w:t>
      </w:r>
      <w:r>
        <w:rPr>
          <w:rFonts w:hint="eastAsia" w:ascii="Times New Roman" w:hAnsi="Times New Roman" w:eastAsia="仿宋_GB2312"/>
          <w:b w:val="0"/>
          <w:bCs w:val="0"/>
          <w:color w:val="auto"/>
          <w:sz w:val="28"/>
          <w:szCs w:val="28"/>
          <w:u w:val="single"/>
          <w:lang w:val="en-US" w:eastAsia="zh-CN"/>
        </w:rPr>
        <w:t xml:space="preserve">              （项目名称）</w:t>
      </w:r>
      <w:r>
        <w:rPr>
          <w:rFonts w:hint="eastAsia" w:ascii="Times New Roman" w:hAnsi="Times New Roman" w:eastAsia="仿宋_GB2312"/>
          <w:b w:val="0"/>
          <w:bCs w:val="0"/>
          <w:color w:val="auto"/>
          <w:sz w:val="28"/>
          <w:szCs w:val="28"/>
          <w:lang w:eastAsia="zh-CN"/>
        </w:rPr>
        <w:t>经费共计：人民币</w:t>
      </w:r>
      <w:r>
        <w:rPr>
          <w:rFonts w:hint="eastAsia" w:ascii="Times New Roman" w:hAnsi="Times New Roman" w:eastAsia="仿宋_GB2312"/>
          <w:b w:val="0"/>
          <w:bCs w:val="0"/>
          <w:color w:val="auto"/>
          <w:sz w:val="28"/>
          <w:szCs w:val="28"/>
          <w:u w:val="single"/>
          <w:lang w:eastAsia="zh-CN"/>
        </w:rPr>
        <w:t>（大写）</w:t>
      </w:r>
      <w:r>
        <w:rPr>
          <w:rFonts w:hint="eastAsia" w:ascii="Times New Roman" w:hAnsi="Times New Roman" w:eastAsia="仿宋_GB2312"/>
          <w:b w:val="0"/>
          <w:bCs w:val="0"/>
          <w:color w:val="auto"/>
          <w:sz w:val="28"/>
          <w:szCs w:val="28"/>
          <w:u w:val="single"/>
          <w:lang w:val="en-US" w:eastAsia="zh-CN"/>
        </w:rPr>
        <w:t xml:space="preserve">         </w:t>
      </w:r>
      <w:r>
        <w:rPr>
          <w:rFonts w:hint="eastAsia" w:ascii="Times New Roman" w:hAnsi="Times New Roman" w:eastAsia="仿宋_GB2312"/>
          <w:b w:val="0"/>
          <w:bCs w:val="0"/>
          <w:color w:val="auto"/>
          <w:sz w:val="28"/>
          <w:szCs w:val="28"/>
          <w:lang w:eastAsia="zh-CN"/>
        </w:rPr>
        <w:t>元整（￥</w:t>
      </w:r>
      <w:r>
        <w:rPr>
          <w:rFonts w:hint="eastAsia" w:ascii="Times New Roman" w:hAnsi="Times New Roman" w:eastAsia="仿宋_GB2312"/>
          <w:b w:val="0"/>
          <w:bCs w:val="0"/>
          <w:color w:val="auto"/>
          <w:sz w:val="28"/>
          <w:szCs w:val="28"/>
          <w:u w:val="single"/>
          <w:lang w:val="en-US" w:eastAsia="zh-CN"/>
        </w:rPr>
        <w:t xml:space="preserve">       </w:t>
      </w:r>
      <w:r>
        <w:rPr>
          <w:rFonts w:hint="eastAsia" w:ascii="Times New Roman" w:hAnsi="Times New Roman" w:eastAsia="仿宋_GB2312"/>
          <w:b w:val="0"/>
          <w:bCs w:val="0"/>
          <w:color w:val="auto"/>
          <w:sz w:val="28"/>
          <w:szCs w:val="28"/>
          <w:lang w:eastAsia="zh-CN"/>
        </w:rPr>
        <w:t>元），合同金额已含增值税税金；</w:t>
      </w:r>
    </w:p>
    <w:p w14:paraId="0CDEDA43">
      <w:pPr>
        <w:ind w:firstLine="560"/>
        <w:rPr>
          <w:rFonts w:hint="eastAsia" w:ascii="Times New Roman" w:hAnsi="Times New Roman" w:eastAsia="仿宋_GB2312"/>
          <w:b w:val="0"/>
          <w:bCs w:val="0"/>
          <w:color w:val="auto"/>
          <w:sz w:val="28"/>
          <w:szCs w:val="28"/>
          <w:lang w:eastAsia="zh-CN"/>
        </w:rPr>
      </w:pPr>
      <w:r>
        <w:rPr>
          <w:rFonts w:hint="eastAsia" w:ascii="Times New Roman" w:hAnsi="Times New Roman" w:eastAsia="仿宋_GB2312"/>
          <w:b w:val="0"/>
          <w:bCs w:val="0"/>
          <w:color w:val="auto"/>
          <w:sz w:val="28"/>
          <w:szCs w:val="28"/>
          <w:lang w:eastAsia="zh-CN"/>
        </w:rPr>
        <w:t>（二）支付方式：方案通过省自然资源厅审核，且取得省自然资源厅正式批复后，甲方在</w:t>
      </w:r>
      <w:r>
        <w:rPr>
          <w:rFonts w:hint="eastAsia" w:ascii="Times New Roman" w:hAnsi="Times New Roman" w:eastAsia="仿宋_GB2312"/>
          <w:b w:val="0"/>
          <w:bCs w:val="0"/>
          <w:color w:val="auto"/>
          <w:sz w:val="28"/>
          <w:szCs w:val="28"/>
          <w:u w:val="single"/>
          <w:lang w:val="en-US" w:eastAsia="zh-CN"/>
        </w:rPr>
        <w:t xml:space="preserve">     </w:t>
      </w:r>
      <w:r>
        <w:rPr>
          <w:rFonts w:hint="eastAsia" w:ascii="Times New Roman" w:hAnsi="Times New Roman" w:eastAsia="仿宋_GB2312"/>
          <w:b w:val="0"/>
          <w:bCs w:val="0"/>
          <w:color w:val="auto"/>
          <w:sz w:val="28"/>
          <w:szCs w:val="28"/>
          <w:lang w:eastAsia="zh-CN"/>
        </w:rPr>
        <w:t>月内全额支付技术服务费给乙方，乙方应</w:t>
      </w:r>
      <w:r>
        <w:rPr>
          <w:rFonts w:hint="eastAsia" w:ascii="Times New Roman" w:hAnsi="Times New Roman" w:eastAsia="仿宋_GB2312"/>
          <w:b w:val="0"/>
          <w:bCs w:val="0"/>
          <w:color w:val="auto"/>
          <w:sz w:val="28"/>
          <w:szCs w:val="28"/>
          <w:lang w:val="en-US" w:eastAsia="zh-CN"/>
        </w:rPr>
        <w:t>在付款前</w:t>
      </w:r>
      <w:r>
        <w:rPr>
          <w:rFonts w:hint="eastAsia" w:ascii="Times New Roman" w:hAnsi="Times New Roman" w:eastAsia="仿宋_GB2312"/>
          <w:b w:val="0"/>
          <w:bCs w:val="0"/>
          <w:color w:val="auto"/>
          <w:sz w:val="28"/>
          <w:szCs w:val="28"/>
          <w:lang w:eastAsia="zh-CN"/>
        </w:rPr>
        <w:t>向甲方提供相应且合法的增值税发票。</w:t>
      </w:r>
    </w:p>
    <w:p w14:paraId="62817F94">
      <w:pPr>
        <w:ind w:firstLine="560"/>
        <w:rPr>
          <w:rFonts w:hint="eastAsia" w:ascii="Times New Roman" w:hAnsi="Times New Roman" w:eastAsia="仿宋_GB2312"/>
          <w:b/>
          <w:bCs/>
          <w:color w:val="auto"/>
          <w:sz w:val="28"/>
          <w:szCs w:val="28"/>
          <w:lang w:val="en-US" w:eastAsia="zh-CN"/>
        </w:rPr>
      </w:pPr>
      <w:r>
        <w:rPr>
          <w:rFonts w:hint="eastAsia" w:ascii="Times New Roman" w:hAnsi="Times New Roman" w:eastAsia="仿宋_GB2312"/>
          <w:b/>
          <w:bCs/>
          <w:color w:val="auto"/>
          <w:sz w:val="28"/>
          <w:szCs w:val="28"/>
          <w:lang w:eastAsia="zh-CN"/>
        </w:rPr>
        <w:t>第七条</w:t>
      </w:r>
      <w:r>
        <w:rPr>
          <w:rFonts w:hint="eastAsia" w:ascii="Times New Roman" w:hAnsi="Times New Roman" w:eastAsia="仿宋_GB2312"/>
          <w:b/>
          <w:bCs/>
          <w:color w:val="auto"/>
          <w:sz w:val="28"/>
          <w:szCs w:val="28"/>
          <w:lang w:val="en-US" w:eastAsia="zh-CN"/>
        </w:rPr>
        <w:t xml:space="preserve"> 合同的生效、终止、暂停与解除</w:t>
      </w:r>
    </w:p>
    <w:p w14:paraId="4F282145">
      <w:pPr>
        <w:ind w:firstLine="560"/>
        <w:rPr>
          <w:rFonts w:hint="eastAsia" w:ascii="Times New Roman" w:hAnsi="Times New Roman" w:eastAsia="仿宋_GB2312"/>
          <w:b w:val="0"/>
          <w:bCs w:val="0"/>
          <w:color w:val="auto"/>
          <w:sz w:val="28"/>
          <w:szCs w:val="28"/>
        </w:rPr>
      </w:pPr>
      <w:r>
        <w:rPr>
          <w:rFonts w:hint="eastAsia" w:ascii="Times New Roman" w:hAnsi="Times New Roman" w:eastAsia="仿宋_GB2312"/>
          <w:b w:val="0"/>
          <w:bCs w:val="0"/>
          <w:color w:val="auto"/>
          <w:sz w:val="28"/>
          <w:szCs w:val="28"/>
        </w:rPr>
        <w:t>1、本合同自双方签字并加盖公章之日起生效；</w:t>
      </w:r>
    </w:p>
    <w:p w14:paraId="089496CE">
      <w:pPr>
        <w:ind w:firstLine="560"/>
        <w:rPr>
          <w:rFonts w:hint="eastAsia" w:ascii="Times New Roman" w:hAnsi="Times New Roman" w:eastAsia="仿宋_GB2312"/>
          <w:b w:val="0"/>
          <w:bCs w:val="0"/>
          <w:color w:val="auto"/>
          <w:sz w:val="28"/>
          <w:szCs w:val="28"/>
        </w:rPr>
      </w:pPr>
      <w:r>
        <w:rPr>
          <w:rFonts w:hint="eastAsia" w:ascii="Times New Roman" w:hAnsi="Times New Roman" w:eastAsia="仿宋_GB2312"/>
          <w:b w:val="0"/>
          <w:bCs w:val="0"/>
          <w:color w:val="auto"/>
          <w:sz w:val="28"/>
          <w:szCs w:val="28"/>
        </w:rPr>
        <w:t>2、乙方必须按照合同约定的时间和有关期限履行和完成服务。若非乙方的原因导致的服务时间延长，双方应通过协商，另行签订补充协议；</w:t>
      </w:r>
    </w:p>
    <w:p w14:paraId="75F7E2AD">
      <w:pPr>
        <w:ind w:firstLine="560"/>
        <w:rPr>
          <w:rFonts w:hint="eastAsia" w:ascii="Times New Roman" w:hAnsi="Times New Roman" w:eastAsia="仿宋_GB2312"/>
          <w:b w:val="0"/>
          <w:bCs w:val="0"/>
          <w:color w:val="auto"/>
          <w:sz w:val="28"/>
          <w:szCs w:val="28"/>
        </w:rPr>
      </w:pPr>
      <w:r>
        <w:rPr>
          <w:rFonts w:hint="eastAsia" w:ascii="Times New Roman" w:hAnsi="Times New Roman" w:eastAsia="仿宋_GB2312"/>
          <w:b w:val="0"/>
          <w:bCs w:val="0"/>
          <w:color w:val="auto"/>
          <w:sz w:val="28"/>
          <w:szCs w:val="28"/>
        </w:rPr>
        <w:t>3、乙方圆满完成合同要求，合同有效期终止；</w:t>
      </w:r>
    </w:p>
    <w:p w14:paraId="189CB9D5">
      <w:pPr>
        <w:ind w:firstLine="560"/>
        <w:rPr>
          <w:rFonts w:hint="eastAsia" w:ascii="Times New Roman" w:hAnsi="Times New Roman" w:eastAsia="仿宋_GB2312"/>
          <w:b w:val="0"/>
          <w:bCs w:val="0"/>
          <w:color w:val="auto"/>
          <w:sz w:val="28"/>
          <w:szCs w:val="28"/>
        </w:rPr>
      </w:pPr>
      <w:r>
        <w:rPr>
          <w:rFonts w:hint="eastAsia" w:ascii="Times New Roman" w:hAnsi="Times New Roman" w:eastAsia="仿宋_GB2312"/>
          <w:b w:val="0"/>
          <w:bCs w:val="0"/>
          <w:color w:val="auto"/>
          <w:sz w:val="28"/>
          <w:szCs w:val="28"/>
        </w:rPr>
        <w:t>4、出现甲方或乙方自身不可抗力的原因，导致原服务项目不能继续执行的情况，经双方协商暂停或解除，并商议产生的相关费用；</w:t>
      </w:r>
    </w:p>
    <w:p w14:paraId="520508F1">
      <w:pPr>
        <w:ind w:firstLine="560"/>
        <w:rPr>
          <w:rFonts w:hint="eastAsia" w:ascii="Times New Roman" w:hAnsi="Times New Roman" w:eastAsia="仿宋_GB2312"/>
          <w:b w:val="0"/>
          <w:bCs w:val="0"/>
          <w:color w:val="auto"/>
          <w:sz w:val="28"/>
          <w:szCs w:val="28"/>
        </w:rPr>
      </w:pPr>
      <w:r>
        <w:rPr>
          <w:rFonts w:hint="eastAsia" w:ascii="Times New Roman" w:hAnsi="Times New Roman" w:eastAsia="仿宋_GB2312"/>
          <w:b w:val="0"/>
          <w:bCs w:val="0"/>
          <w:color w:val="auto"/>
          <w:sz w:val="28"/>
          <w:szCs w:val="28"/>
          <w:lang w:val="en-US" w:eastAsia="zh-CN"/>
        </w:rPr>
        <w:t>5</w:t>
      </w:r>
      <w:r>
        <w:rPr>
          <w:rFonts w:hint="eastAsia" w:ascii="Times New Roman" w:hAnsi="Times New Roman" w:eastAsia="仿宋_GB2312"/>
          <w:b w:val="0"/>
          <w:bCs w:val="0"/>
          <w:color w:val="auto"/>
          <w:sz w:val="28"/>
          <w:szCs w:val="28"/>
        </w:rPr>
        <w:t>、乙方自身原因无法及时履行全部或部分服务，甲方有权拒付乙方合同费用；</w:t>
      </w:r>
    </w:p>
    <w:p w14:paraId="031412E1">
      <w:pPr>
        <w:ind w:firstLine="560"/>
        <w:rPr>
          <w:rFonts w:hint="eastAsia" w:ascii="Times New Roman" w:hAnsi="Times New Roman" w:eastAsia="仿宋_GB2312"/>
          <w:b w:val="0"/>
          <w:bCs w:val="0"/>
          <w:color w:val="auto"/>
          <w:sz w:val="28"/>
          <w:szCs w:val="28"/>
        </w:rPr>
      </w:pPr>
      <w:r>
        <w:rPr>
          <w:rFonts w:hint="eastAsia" w:ascii="Times New Roman" w:hAnsi="Times New Roman" w:eastAsia="仿宋_GB2312"/>
          <w:b w:val="0"/>
          <w:bCs w:val="0"/>
          <w:color w:val="auto"/>
          <w:sz w:val="28"/>
          <w:szCs w:val="28"/>
          <w:lang w:val="en-US" w:eastAsia="zh-CN"/>
        </w:rPr>
        <w:t>6</w:t>
      </w:r>
      <w:r>
        <w:rPr>
          <w:rFonts w:hint="eastAsia" w:ascii="Times New Roman" w:hAnsi="Times New Roman" w:eastAsia="仿宋_GB2312"/>
          <w:b w:val="0"/>
          <w:bCs w:val="0"/>
          <w:color w:val="auto"/>
          <w:sz w:val="28"/>
          <w:szCs w:val="28"/>
        </w:rPr>
        <w:t>、服务合同的暂停或解除，不影响双方根据本服务合同已完成工作的应有义务、责任、权利和利益</w:t>
      </w:r>
    </w:p>
    <w:p w14:paraId="4569F351">
      <w:pPr>
        <w:ind w:firstLine="560"/>
        <w:rPr>
          <w:rFonts w:hint="eastAsia" w:ascii="Times New Roman" w:hAnsi="Times New Roman" w:eastAsia="仿宋_GB2312"/>
          <w:b/>
          <w:bCs/>
          <w:color w:val="auto"/>
          <w:sz w:val="28"/>
          <w:szCs w:val="28"/>
          <w:lang w:val="en-US" w:eastAsia="zh-CN"/>
        </w:rPr>
      </w:pPr>
      <w:r>
        <w:rPr>
          <w:rFonts w:hint="eastAsia" w:ascii="Times New Roman" w:hAnsi="Times New Roman" w:eastAsia="仿宋_GB2312"/>
          <w:b/>
          <w:bCs/>
          <w:color w:val="auto"/>
          <w:sz w:val="28"/>
          <w:szCs w:val="28"/>
          <w:lang w:eastAsia="zh-CN"/>
        </w:rPr>
        <w:t>第八条</w:t>
      </w:r>
      <w:r>
        <w:rPr>
          <w:rFonts w:hint="eastAsia" w:ascii="Times New Roman" w:hAnsi="Times New Roman" w:eastAsia="仿宋_GB2312"/>
          <w:b/>
          <w:bCs/>
          <w:color w:val="auto"/>
          <w:sz w:val="28"/>
          <w:szCs w:val="28"/>
          <w:lang w:val="en-US" w:eastAsia="zh-CN"/>
        </w:rPr>
        <w:t xml:space="preserve"> 其它</w:t>
      </w:r>
    </w:p>
    <w:p w14:paraId="6D2291C2">
      <w:pPr>
        <w:ind w:firstLine="560"/>
        <w:rPr>
          <w:rFonts w:ascii="Times New Roman" w:hAnsi="Times New Roman" w:eastAsia="仿宋_GB2312"/>
          <w:color w:val="auto"/>
          <w:sz w:val="28"/>
          <w:szCs w:val="28"/>
        </w:rPr>
      </w:pPr>
      <w:bookmarkStart w:id="2" w:name="_Hlk50473032"/>
      <w:r>
        <w:rPr>
          <w:rFonts w:hint="eastAsia" w:ascii="Times New Roman" w:hAnsi="Times New Roman" w:eastAsia="仿宋_GB2312"/>
          <w:color w:val="auto"/>
          <w:sz w:val="28"/>
          <w:szCs w:val="28"/>
          <w:lang w:val="en-US" w:eastAsia="zh-CN"/>
        </w:rPr>
        <w:t>1</w:t>
      </w:r>
      <w:r>
        <w:rPr>
          <w:rFonts w:hint="eastAsia" w:ascii="Times New Roman" w:hAnsi="Times New Roman" w:eastAsia="仿宋_GB2312"/>
          <w:color w:val="auto"/>
          <w:sz w:val="28"/>
          <w:szCs w:val="28"/>
        </w:rPr>
        <w:t>、本合同壹式</w:t>
      </w:r>
      <w:r>
        <w:rPr>
          <w:rFonts w:hint="eastAsia" w:ascii="Times New Roman" w:hAnsi="Times New Roman" w:eastAsia="仿宋_GB2312"/>
          <w:color w:val="auto"/>
          <w:sz w:val="28"/>
          <w:szCs w:val="28"/>
        </w:rPr>
        <w:fldChar w:fldCharType="begin"/>
      </w:r>
      <w:r>
        <w:rPr>
          <w:rFonts w:hint="eastAsia" w:ascii="Times New Roman" w:hAnsi="Times New Roman" w:eastAsia="仿宋_GB2312"/>
          <w:color w:val="auto"/>
          <w:sz w:val="28"/>
          <w:szCs w:val="28"/>
        </w:rPr>
        <w:instrText xml:space="preserve"> = 4 \* CHINESENUM2 \* MERGEFORMAT </w:instrText>
      </w:r>
      <w:r>
        <w:rPr>
          <w:rFonts w:hint="eastAsia" w:ascii="Times New Roman" w:hAnsi="Times New Roman" w:eastAsia="仿宋_GB2312"/>
          <w:color w:val="auto"/>
          <w:sz w:val="28"/>
          <w:szCs w:val="28"/>
        </w:rPr>
        <w:fldChar w:fldCharType="separate"/>
      </w:r>
      <w:r>
        <w:rPr>
          <w:rFonts w:hint="eastAsia" w:ascii="Times New Roman" w:hAnsi="Times New Roman" w:eastAsia="仿宋_GB2312"/>
          <w:color w:val="auto"/>
          <w:sz w:val="28"/>
          <w:szCs w:val="28"/>
        </w:rPr>
        <w:t>肆</w:t>
      </w:r>
      <w:r>
        <w:rPr>
          <w:rFonts w:hint="eastAsia" w:ascii="Times New Roman" w:hAnsi="Times New Roman" w:eastAsia="仿宋_GB2312"/>
          <w:color w:val="auto"/>
          <w:sz w:val="28"/>
          <w:szCs w:val="28"/>
        </w:rPr>
        <w:fldChar w:fldCharType="end"/>
      </w:r>
      <w:r>
        <w:rPr>
          <w:rFonts w:hint="eastAsia" w:ascii="Times New Roman" w:hAnsi="Times New Roman" w:eastAsia="仿宋_GB2312"/>
          <w:color w:val="auto"/>
          <w:sz w:val="28"/>
          <w:szCs w:val="28"/>
        </w:rPr>
        <w:t>份，甲方贰份、乙方贰份</w:t>
      </w:r>
      <w:r>
        <w:rPr>
          <w:rFonts w:hint="eastAsia" w:ascii="Times New Roman" w:hAnsi="Times New Roman" w:eastAsia="仿宋_GB2312"/>
          <w:color w:val="auto"/>
          <w:sz w:val="28"/>
          <w:szCs w:val="28"/>
          <w:lang w:eastAsia="zh-CN"/>
        </w:rPr>
        <w:t>，双方签字盖章后生效</w:t>
      </w:r>
      <w:r>
        <w:rPr>
          <w:rFonts w:hint="eastAsia" w:ascii="Times New Roman" w:hAnsi="Times New Roman" w:eastAsia="仿宋_GB2312"/>
          <w:color w:val="auto"/>
          <w:sz w:val="28"/>
          <w:szCs w:val="28"/>
        </w:rPr>
        <w:t>。</w:t>
      </w:r>
    </w:p>
    <w:bookmarkEnd w:id="2"/>
    <w:p w14:paraId="1B07F71F">
      <w:pPr>
        <w:ind w:firstLine="560" w:firstLineChars="200"/>
        <w:rPr>
          <w:rFonts w:ascii="Times New Roman" w:hAnsi="Times New Roman" w:eastAsia="仿宋_GB2312"/>
          <w:color w:val="auto"/>
          <w:sz w:val="28"/>
          <w:szCs w:val="28"/>
        </w:rPr>
      </w:pPr>
      <w:r>
        <w:rPr>
          <w:rFonts w:hint="eastAsia" w:ascii="Times New Roman" w:hAnsi="Times New Roman" w:eastAsia="仿宋_GB2312"/>
          <w:color w:val="auto"/>
          <w:sz w:val="28"/>
          <w:szCs w:val="28"/>
          <w:lang w:val="en-US" w:eastAsia="zh-CN"/>
        </w:rPr>
        <w:t>2</w:t>
      </w:r>
      <w:r>
        <w:rPr>
          <w:rFonts w:hint="eastAsia" w:ascii="Times New Roman" w:hAnsi="Times New Roman" w:eastAsia="仿宋_GB2312"/>
          <w:color w:val="auto"/>
          <w:sz w:val="28"/>
          <w:szCs w:val="28"/>
        </w:rPr>
        <w:t>、合同协议订立时间：</w:t>
      </w:r>
      <w:r>
        <w:rPr>
          <w:rFonts w:hint="eastAsia" w:ascii="Times New Roman" w:hAnsi="Times New Roman" w:eastAsia="仿宋_GB2312"/>
          <w:color w:val="auto"/>
          <w:sz w:val="28"/>
          <w:szCs w:val="28"/>
          <w:u w:val="single"/>
          <w:lang w:val="en-US" w:eastAsia="zh-CN"/>
        </w:rPr>
        <w:t xml:space="preserve">     </w:t>
      </w:r>
      <w:r>
        <w:rPr>
          <w:rFonts w:hint="eastAsia" w:ascii="Times New Roman" w:hAnsi="Times New Roman" w:eastAsia="仿宋_GB2312"/>
          <w:color w:val="auto"/>
          <w:sz w:val="28"/>
          <w:szCs w:val="28"/>
        </w:rPr>
        <w:t>年</w:t>
      </w:r>
      <w:r>
        <w:rPr>
          <w:rFonts w:hint="eastAsia" w:ascii="Times New Roman" w:hAnsi="Times New Roman" w:eastAsia="仿宋_GB2312"/>
          <w:color w:val="auto"/>
          <w:sz w:val="28"/>
          <w:szCs w:val="28"/>
          <w:u w:val="single"/>
          <w:lang w:val="en-US" w:eastAsia="zh-CN"/>
        </w:rPr>
        <w:t xml:space="preserve">    </w:t>
      </w:r>
      <w:r>
        <w:rPr>
          <w:rFonts w:hint="eastAsia" w:ascii="Times New Roman" w:hAnsi="Times New Roman" w:eastAsia="仿宋_GB2312"/>
          <w:color w:val="auto"/>
          <w:sz w:val="28"/>
          <w:szCs w:val="28"/>
        </w:rPr>
        <w:t>月</w:t>
      </w:r>
      <w:r>
        <w:rPr>
          <w:rFonts w:hint="eastAsia" w:ascii="Times New Roman" w:hAnsi="Times New Roman" w:eastAsia="仿宋_GB2312"/>
          <w:color w:val="auto"/>
          <w:sz w:val="28"/>
          <w:szCs w:val="28"/>
          <w:u w:val="single"/>
          <w:lang w:val="en-US" w:eastAsia="zh-CN"/>
        </w:rPr>
        <w:t xml:space="preserve">    </w:t>
      </w:r>
      <w:r>
        <w:rPr>
          <w:rFonts w:hint="eastAsia" w:ascii="Times New Roman" w:hAnsi="Times New Roman" w:eastAsia="仿宋_GB2312"/>
          <w:color w:val="auto"/>
          <w:sz w:val="28"/>
          <w:szCs w:val="28"/>
        </w:rPr>
        <w:t>日</w:t>
      </w:r>
    </w:p>
    <w:p w14:paraId="11D70CA5">
      <w:pPr>
        <w:ind w:firstLine="560" w:firstLineChars="200"/>
        <w:rPr>
          <w:rFonts w:hint="default" w:ascii="Times New Roman" w:hAnsi="Times New Roman" w:eastAsia="仿宋_GB2312"/>
          <w:color w:val="auto"/>
          <w:sz w:val="28"/>
          <w:szCs w:val="28"/>
          <w:lang w:val="en-US"/>
        </w:rPr>
      </w:pPr>
      <w:r>
        <w:rPr>
          <w:rFonts w:hint="eastAsia" w:ascii="Times New Roman" w:hAnsi="Times New Roman" w:eastAsia="仿宋_GB2312"/>
          <w:color w:val="auto"/>
          <w:sz w:val="28"/>
          <w:szCs w:val="28"/>
          <w:lang w:val="en-US" w:eastAsia="zh-CN"/>
        </w:rPr>
        <w:t>3</w:t>
      </w:r>
      <w:r>
        <w:rPr>
          <w:rFonts w:hint="eastAsia" w:ascii="Times New Roman" w:hAnsi="Times New Roman" w:eastAsia="仿宋_GB2312"/>
          <w:color w:val="auto"/>
          <w:sz w:val="28"/>
          <w:szCs w:val="28"/>
        </w:rPr>
        <w:t>、合同订立地点：</w:t>
      </w:r>
      <w:r>
        <w:rPr>
          <w:rFonts w:hint="eastAsia" w:ascii="Times New Roman" w:hAnsi="Times New Roman" w:eastAsia="仿宋_GB2312"/>
          <w:color w:val="auto"/>
          <w:sz w:val="28"/>
          <w:szCs w:val="28"/>
          <w:u w:val="single"/>
          <w:lang w:val="en-US" w:eastAsia="zh-CN"/>
        </w:rPr>
        <w:t xml:space="preserve">             </w:t>
      </w:r>
    </w:p>
    <w:p w14:paraId="0614DA26">
      <w:pPr>
        <w:spacing w:line="440" w:lineRule="exact"/>
        <w:rPr>
          <w:rFonts w:ascii="Times New Roman" w:hAnsi="Times New Roman" w:eastAsia="仿宋_GB2312"/>
          <w:b/>
          <w:color w:val="auto"/>
          <w:sz w:val="28"/>
          <w:szCs w:val="28"/>
        </w:rPr>
      </w:pPr>
    </w:p>
    <w:p w14:paraId="3F105DB2">
      <w:pPr>
        <w:spacing w:line="440" w:lineRule="exact"/>
        <w:ind w:left="4977" w:leftChars="50" w:hanging="4872" w:hangingChars="1740"/>
        <w:rPr>
          <w:rFonts w:ascii="Times New Roman" w:hAnsi="Times New Roman" w:eastAsia="仿宋_GB2312"/>
          <w:color w:val="auto"/>
          <w:sz w:val="28"/>
          <w:szCs w:val="28"/>
        </w:rPr>
      </w:pPr>
      <w:r>
        <w:rPr>
          <w:rFonts w:hint="eastAsia" w:ascii="Times New Roman" w:hAnsi="Times New Roman" w:eastAsia="仿宋_GB2312"/>
          <w:color w:val="auto"/>
          <w:sz w:val="28"/>
          <w:szCs w:val="28"/>
        </w:rPr>
        <w:t>甲方：</w:t>
      </w:r>
      <w:r>
        <w:rPr>
          <w:rFonts w:hint="eastAsia" w:ascii="Times New Roman" w:hAnsi="Times New Roman" w:eastAsia="仿宋_GB2312"/>
          <w:color w:val="auto"/>
          <w:sz w:val="28"/>
          <w:szCs w:val="28"/>
          <w:lang w:val="en-US" w:eastAsia="zh-CN"/>
        </w:rPr>
        <w:t xml:space="preserve">              </w:t>
      </w:r>
      <w:r>
        <w:rPr>
          <w:rFonts w:ascii="Times New Roman" w:hAnsi="Times New Roman" w:eastAsia="仿宋_GB2312"/>
          <w:color w:val="auto"/>
          <w:sz w:val="28"/>
          <w:szCs w:val="28"/>
        </w:rPr>
        <w:t xml:space="preserve">         </w:t>
      </w:r>
      <w:r>
        <w:rPr>
          <w:rFonts w:hint="eastAsia" w:ascii="Times New Roman" w:hAnsi="Times New Roman" w:eastAsia="仿宋_GB2312"/>
          <w:color w:val="auto"/>
          <w:sz w:val="28"/>
          <w:szCs w:val="28"/>
          <w:lang w:val="en-US" w:eastAsia="zh-CN"/>
        </w:rPr>
        <w:t xml:space="preserve">   </w:t>
      </w:r>
      <w:r>
        <w:rPr>
          <w:rFonts w:hint="eastAsia" w:ascii="Times New Roman" w:hAnsi="Times New Roman" w:eastAsia="仿宋_GB2312"/>
          <w:color w:val="auto"/>
          <w:sz w:val="28"/>
          <w:szCs w:val="28"/>
        </w:rPr>
        <w:t>乙方</w:t>
      </w:r>
      <w:r>
        <w:rPr>
          <w:rFonts w:hint="eastAsia" w:ascii="Times New Roman" w:hAnsi="Times New Roman" w:eastAsia="仿宋_GB2312"/>
          <w:color w:val="auto"/>
          <w:spacing w:val="-52"/>
          <w:sz w:val="28"/>
          <w:szCs w:val="28"/>
        </w:rPr>
        <w:t>：</w:t>
      </w:r>
    </w:p>
    <w:p w14:paraId="55ECAC01">
      <w:pPr>
        <w:spacing w:line="440" w:lineRule="exact"/>
        <w:ind w:left="5128" w:leftChars="658" w:hanging="3746" w:hangingChars="1338"/>
        <w:rPr>
          <w:rFonts w:ascii="Times New Roman" w:hAnsi="Times New Roman" w:eastAsia="仿宋_GB2312"/>
          <w:color w:val="auto"/>
          <w:sz w:val="28"/>
          <w:szCs w:val="28"/>
        </w:rPr>
      </w:pPr>
      <w:r>
        <w:rPr>
          <w:rFonts w:hint="eastAsia" w:ascii="Times New Roman" w:hAnsi="Times New Roman" w:eastAsia="仿宋_GB2312"/>
          <w:color w:val="auto"/>
          <w:sz w:val="28"/>
          <w:szCs w:val="28"/>
        </w:rPr>
        <w:t>（公章）</w:t>
      </w:r>
      <w:r>
        <w:rPr>
          <w:rFonts w:ascii="Times New Roman" w:hAnsi="Times New Roman" w:eastAsia="仿宋_GB2312"/>
          <w:color w:val="auto"/>
          <w:sz w:val="28"/>
          <w:szCs w:val="28"/>
        </w:rPr>
        <w:t xml:space="preserve">               </w:t>
      </w:r>
      <w:r>
        <w:rPr>
          <w:rFonts w:hint="eastAsia" w:ascii="Times New Roman" w:hAnsi="Times New Roman" w:eastAsia="仿宋_GB2312"/>
          <w:color w:val="auto"/>
          <w:sz w:val="28"/>
          <w:szCs w:val="28"/>
          <w:lang w:val="en-US" w:eastAsia="zh-CN"/>
        </w:rPr>
        <w:t xml:space="preserve">      </w:t>
      </w:r>
      <w:r>
        <w:rPr>
          <w:rFonts w:hint="eastAsia" w:ascii="Times New Roman" w:hAnsi="Times New Roman" w:eastAsia="仿宋_GB2312"/>
          <w:color w:val="auto"/>
          <w:sz w:val="28"/>
          <w:szCs w:val="28"/>
        </w:rPr>
        <w:t>（公章）</w:t>
      </w:r>
    </w:p>
    <w:p w14:paraId="6A884E50">
      <w:pPr>
        <w:spacing w:line="440" w:lineRule="exact"/>
        <w:ind w:left="5128" w:leftChars="658" w:hanging="3746" w:hangingChars="1338"/>
        <w:rPr>
          <w:rFonts w:ascii="Times New Roman" w:hAnsi="Times New Roman" w:eastAsia="仿宋_GB2312"/>
          <w:color w:val="auto"/>
          <w:sz w:val="28"/>
          <w:szCs w:val="28"/>
        </w:rPr>
      </w:pPr>
      <w:r>
        <w:rPr>
          <w:rFonts w:ascii="Times New Roman" w:hAnsi="Times New Roman" w:eastAsia="仿宋_GB2312"/>
          <w:color w:val="auto"/>
          <w:sz w:val="28"/>
          <w:szCs w:val="28"/>
        </w:rPr>
        <w:t xml:space="preserve">                               </w:t>
      </w:r>
      <w:r>
        <w:rPr>
          <w:rFonts w:hint="eastAsia" w:ascii="Times New Roman" w:hAnsi="Times New Roman" w:eastAsia="仿宋_GB2312"/>
          <w:color w:val="auto"/>
          <w:sz w:val="28"/>
          <w:szCs w:val="28"/>
          <w:lang w:val="en-US" w:eastAsia="zh-CN"/>
        </w:rPr>
        <w:t xml:space="preserve">  </w:t>
      </w:r>
    </w:p>
    <w:p w14:paraId="0FDAC13E">
      <w:pPr>
        <w:keepNext w:val="0"/>
        <w:keepLines w:val="0"/>
        <w:pageBreakBefore w:val="0"/>
        <w:widowControl w:val="0"/>
        <w:kinsoku/>
        <w:wordWrap/>
        <w:overflowPunct/>
        <w:topLinePunct w:val="0"/>
        <w:autoSpaceDE/>
        <w:autoSpaceDN/>
        <w:bidi w:val="0"/>
        <w:adjustRightInd/>
        <w:snapToGrid/>
        <w:spacing w:line="640" w:lineRule="exact"/>
        <w:ind w:firstLine="140" w:firstLineChars="50"/>
        <w:textAlignment w:val="auto"/>
        <w:outlineLvl w:val="9"/>
        <w:rPr>
          <w:rFonts w:ascii="Times New Roman" w:hAnsi="Times New Roman" w:eastAsia="仿宋_GB2312"/>
          <w:color w:val="auto"/>
          <w:sz w:val="28"/>
          <w:szCs w:val="28"/>
        </w:rPr>
      </w:pPr>
      <w:r>
        <w:rPr>
          <w:rFonts w:hint="eastAsia" w:ascii="Times New Roman" w:hAnsi="Times New Roman" w:eastAsia="仿宋_GB2312"/>
          <w:color w:val="auto"/>
          <w:sz w:val="28"/>
          <w:szCs w:val="28"/>
        </w:rPr>
        <w:t>法人代表：</w:t>
      </w:r>
      <w:r>
        <w:rPr>
          <w:rFonts w:ascii="Times New Roman" w:hAnsi="Times New Roman" w:eastAsia="仿宋_GB2312"/>
          <w:color w:val="auto"/>
          <w:sz w:val="28"/>
          <w:szCs w:val="28"/>
        </w:rPr>
        <w:t xml:space="preserve">          </w:t>
      </w:r>
      <w:r>
        <w:rPr>
          <w:rFonts w:hint="eastAsia" w:ascii="Times New Roman" w:hAnsi="Times New Roman" w:eastAsia="仿宋_GB2312"/>
          <w:color w:val="auto"/>
          <w:sz w:val="28"/>
          <w:szCs w:val="28"/>
        </w:rPr>
        <w:t xml:space="preserve">        </w:t>
      </w:r>
      <w:r>
        <w:rPr>
          <w:rFonts w:ascii="Times New Roman" w:hAnsi="Times New Roman" w:eastAsia="仿宋_GB2312"/>
          <w:color w:val="auto"/>
          <w:sz w:val="28"/>
          <w:szCs w:val="28"/>
        </w:rPr>
        <w:t xml:space="preserve"> </w:t>
      </w:r>
      <w:r>
        <w:rPr>
          <w:rFonts w:hint="eastAsia" w:ascii="Times New Roman" w:hAnsi="Times New Roman" w:eastAsia="仿宋_GB2312"/>
          <w:color w:val="auto"/>
          <w:sz w:val="28"/>
          <w:szCs w:val="28"/>
          <w:lang w:val="en-US" w:eastAsia="zh-CN"/>
        </w:rPr>
        <w:t xml:space="preserve">   </w:t>
      </w:r>
      <w:r>
        <w:rPr>
          <w:rFonts w:hint="eastAsia" w:ascii="Times New Roman" w:hAnsi="Times New Roman" w:eastAsia="仿宋_GB2312"/>
          <w:color w:val="auto"/>
          <w:sz w:val="28"/>
          <w:szCs w:val="28"/>
        </w:rPr>
        <w:t>法人代表：</w:t>
      </w:r>
    </w:p>
    <w:p w14:paraId="01CC10FA">
      <w:pPr>
        <w:keepNext w:val="0"/>
        <w:keepLines w:val="0"/>
        <w:pageBreakBefore w:val="0"/>
        <w:widowControl w:val="0"/>
        <w:kinsoku/>
        <w:wordWrap/>
        <w:overflowPunct/>
        <w:topLinePunct w:val="0"/>
        <w:autoSpaceDE/>
        <w:autoSpaceDN/>
        <w:bidi w:val="0"/>
        <w:adjustRightInd/>
        <w:snapToGrid/>
        <w:spacing w:line="640" w:lineRule="exact"/>
        <w:ind w:firstLine="140" w:firstLineChars="50"/>
        <w:textAlignment w:val="auto"/>
        <w:outlineLvl w:val="9"/>
        <w:rPr>
          <w:rFonts w:ascii="Times New Roman" w:hAnsi="Times New Roman" w:eastAsia="仿宋_GB2312"/>
          <w:color w:val="auto"/>
          <w:sz w:val="28"/>
          <w:szCs w:val="28"/>
        </w:rPr>
      </w:pPr>
      <w:r>
        <w:rPr>
          <w:rFonts w:hint="eastAsia" w:ascii="Times New Roman" w:hAnsi="Times New Roman" w:eastAsia="仿宋_GB2312"/>
          <w:color w:val="auto"/>
          <w:sz w:val="28"/>
          <w:szCs w:val="28"/>
        </w:rPr>
        <w:t>委托代理人：</w:t>
      </w:r>
      <w:r>
        <w:rPr>
          <w:rFonts w:ascii="Times New Roman" w:hAnsi="Times New Roman" w:eastAsia="仿宋_GB2312"/>
          <w:color w:val="auto"/>
          <w:sz w:val="28"/>
          <w:szCs w:val="28"/>
        </w:rPr>
        <w:t xml:space="preserve">          </w:t>
      </w:r>
      <w:r>
        <w:rPr>
          <w:rFonts w:hint="eastAsia" w:ascii="Times New Roman" w:hAnsi="Times New Roman" w:eastAsia="仿宋_GB2312"/>
          <w:color w:val="auto"/>
          <w:sz w:val="28"/>
          <w:szCs w:val="28"/>
        </w:rPr>
        <w:t xml:space="preserve">       </w:t>
      </w:r>
      <w:r>
        <w:rPr>
          <w:rFonts w:hint="eastAsia" w:ascii="Times New Roman" w:hAnsi="Times New Roman" w:eastAsia="仿宋_GB2312"/>
          <w:color w:val="auto"/>
          <w:sz w:val="28"/>
          <w:szCs w:val="28"/>
          <w:lang w:val="en-US" w:eastAsia="zh-CN"/>
        </w:rPr>
        <w:t xml:space="preserve">   </w:t>
      </w:r>
      <w:r>
        <w:rPr>
          <w:rFonts w:hint="eastAsia" w:ascii="Times New Roman" w:hAnsi="Times New Roman" w:eastAsia="仿宋_GB2312"/>
          <w:color w:val="auto"/>
          <w:sz w:val="28"/>
          <w:szCs w:val="28"/>
        </w:rPr>
        <w:t>委托代理人：</w:t>
      </w:r>
    </w:p>
    <w:p w14:paraId="65F069B6">
      <w:pPr>
        <w:keepNext w:val="0"/>
        <w:keepLines w:val="0"/>
        <w:pageBreakBefore w:val="0"/>
        <w:widowControl w:val="0"/>
        <w:kinsoku/>
        <w:wordWrap/>
        <w:overflowPunct/>
        <w:topLinePunct w:val="0"/>
        <w:autoSpaceDE/>
        <w:autoSpaceDN/>
        <w:bidi w:val="0"/>
        <w:adjustRightInd/>
        <w:snapToGrid/>
        <w:spacing w:line="640" w:lineRule="exact"/>
        <w:ind w:firstLine="140" w:firstLineChars="50"/>
        <w:textAlignment w:val="auto"/>
        <w:outlineLvl w:val="9"/>
        <w:rPr>
          <w:rFonts w:ascii="Times New Roman" w:hAnsi="Times New Roman" w:eastAsia="仿宋_GB2312"/>
          <w:color w:val="auto"/>
          <w:sz w:val="28"/>
          <w:szCs w:val="28"/>
        </w:rPr>
      </w:pPr>
      <w:r>
        <w:rPr>
          <w:rFonts w:hint="eastAsia" w:ascii="Times New Roman" w:hAnsi="Times New Roman" w:eastAsia="仿宋_GB2312"/>
          <w:color w:val="auto"/>
          <w:sz w:val="28"/>
          <w:szCs w:val="28"/>
        </w:rPr>
        <w:t>地址：</w:t>
      </w:r>
      <w:r>
        <w:rPr>
          <w:rFonts w:ascii="Times New Roman" w:hAnsi="Times New Roman" w:eastAsia="仿宋_GB2312"/>
          <w:color w:val="auto"/>
          <w:sz w:val="28"/>
          <w:szCs w:val="28"/>
        </w:rPr>
        <w:t xml:space="preserve">                       </w:t>
      </w:r>
      <w:r>
        <w:rPr>
          <w:rFonts w:hint="eastAsia" w:ascii="Times New Roman" w:hAnsi="Times New Roman" w:eastAsia="仿宋_GB2312"/>
          <w:color w:val="auto"/>
          <w:sz w:val="28"/>
          <w:szCs w:val="28"/>
          <w:lang w:val="en-US" w:eastAsia="zh-CN"/>
        </w:rPr>
        <w:t xml:space="preserve">   </w:t>
      </w:r>
      <w:r>
        <w:rPr>
          <w:rFonts w:hint="eastAsia" w:ascii="Times New Roman" w:hAnsi="Times New Roman" w:eastAsia="仿宋_GB2312"/>
          <w:color w:val="auto"/>
          <w:sz w:val="28"/>
          <w:szCs w:val="28"/>
        </w:rPr>
        <w:t>地址：</w:t>
      </w:r>
    </w:p>
    <w:p w14:paraId="4A4994C9">
      <w:pPr>
        <w:keepNext w:val="0"/>
        <w:keepLines w:val="0"/>
        <w:pageBreakBefore w:val="0"/>
        <w:widowControl w:val="0"/>
        <w:kinsoku/>
        <w:wordWrap/>
        <w:overflowPunct/>
        <w:topLinePunct w:val="0"/>
        <w:autoSpaceDE/>
        <w:autoSpaceDN/>
        <w:bidi w:val="0"/>
        <w:adjustRightInd/>
        <w:snapToGrid/>
        <w:spacing w:line="640" w:lineRule="exact"/>
        <w:ind w:firstLine="140" w:firstLineChars="50"/>
        <w:textAlignment w:val="auto"/>
        <w:outlineLvl w:val="9"/>
        <w:rPr>
          <w:rFonts w:ascii="Times New Roman" w:hAnsi="Times New Roman" w:eastAsia="仿宋_GB2312"/>
          <w:color w:val="auto"/>
          <w:sz w:val="28"/>
          <w:szCs w:val="28"/>
        </w:rPr>
      </w:pPr>
      <w:r>
        <w:rPr>
          <w:rFonts w:hint="eastAsia" w:ascii="Times New Roman" w:hAnsi="Times New Roman" w:eastAsia="仿宋_GB2312"/>
          <w:color w:val="auto"/>
          <w:sz w:val="28"/>
          <w:szCs w:val="28"/>
        </w:rPr>
        <w:t>联系电话：</w:t>
      </w:r>
      <w:r>
        <w:rPr>
          <w:rFonts w:ascii="Times New Roman" w:hAnsi="Times New Roman" w:eastAsia="仿宋_GB2312"/>
          <w:color w:val="auto"/>
          <w:sz w:val="28"/>
          <w:szCs w:val="28"/>
        </w:rPr>
        <w:t xml:space="preserve">                   </w:t>
      </w:r>
      <w:r>
        <w:rPr>
          <w:rFonts w:hint="eastAsia" w:ascii="Times New Roman" w:hAnsi="Times New Roman" w:eastAsia="仿宋_GB2312"/>
          <w:color w:val="auto"/>
          <w:sz w:val="28"/>
          <w:szCs w:val="28"/>
          <w:lang w:val="en-US" w:eastAsia="zh-CN"/>
        </w:rPr>
        <w:t xml:space="preserve">   </w:t>
      </w:r>
      <w:r>
        <w:rPr>
          <w:rFonts w:hint="eastAsia" w:ascii="Times New Roman" w:hAnsi="Times New Roman" w:eastAsia="仿宋_GB2312"/>
          <w:color w:val="auto"/>
          <w:sz w:val="28"/>
          <w:szCs w:val="28"/>
        </w:rPr>
        <w:t>联系电话：</w:t>
      </w:r>
    </w:p>
    <w:p w14:paraId="437D9E53">
      <w:pPr>
        <w:keepNext w:val="0"/>
        <w:keepLines w:val="0"/>
        <w:pageBreakBefore w:val="0"/>
        <w:widowControl w:val="0"/>
        <w:kinsoku/>
        <w:wordWrap/>
        <w:overflowPunct/>
        <w:topLinePunct w:val="0"/>
        <w:autoSpaceDE/>
        <w:autoSpaceDN/>
        <w:bidi w:val="0"/>
        <w:adjustRightInd/>
        <w:snapToGrid/>
        <w:spacing w:line="640" w:lineRule="exact"/>
        <w:ind w:firstLine="140" w:firstLineChars="50"/>
        <w:textAlignment w:val="auto"/>
        <w:outlineLvl w:val="9"/>
        <w:rPr>
          <w:rFonts w:ascii="Times New Roman" w:hAnsi="Times New Roman" w:eastAsia="仿宋_GB2312"/>
          <w:color w:val="auto"/>
          <w:sz w:val="28"/>
          <w:szCs w:val="28"/>
        </w:rPr>
      </w:pPr>
      <w:r>
        <w:rPr>
          <w:rFonts w:hint="eastAsia" w:ascii="Times New Roman" w:hAnsi="Times New Roman" w:eastAsia="仿宋_GB2312"/>
          <w:color w:val="auto"/>
          <w:sz w:val="28"/>
          <w:szCs w:val="28"/>
        </w:rPr>
        <w:t>开户行：</w:t>
      </w:r>
      <w:r>
        <w:rPr>
          <w:rFonts w:ascii="Times New Roman" w:hAnsi="Times New Roman" w:eastAsia="仿宋_GB2312"/>
          <w:color w:val="auto"/>
          <w:sz w:val="28"/>
          <w:szCs w:val="28"/>
        </w:rPr>
        <w:t xml:space="preserve">                     </w:t>
      </w:r>
      <w:r>
        <w:rPr>
          <w:rFonts w:hint="eastAsia" w:ascii="Times New Roman" w:hAnsi="Times New Roman" w:eastAsia="仿宋_GB2312"/>
          <w:color w:val="auto"/>
          <w:sz w:val="28"/>
          <w:szCs w:val="28"/>
          <w:lang w:val="en-US" w:eastAsia="zh-CN"/>
        </w:rPr>
        <w:t xml:space="preserve">   </w:t>
      </w:r>
      <w:r>
        <w:rPr>
          <w:rFonts w:hint="eastAsia" w:ascii="Times New Roman" w:hAnsi="Times New Roman" w:eastAsia="仿宋_GB2312"/>
          <w:color w:val="auto"/>
          <w:sz w:val="28"/>
          <w:szCs w:val="28"/>
        </w:rPr>
        <w:t>开户行：</w:t>
      </w:r>
    </w:p>
    <w:p w14:paraId="3EA085C6">
      <w:pPr>
        <w:keepNext w:val="0"/>
        <w:keepLines w:val="0"/>
        <w:pageBreakBefore w:val="0"/>
        <w:widowControl w:val="0"/>
        <w:kinsoku/>
        <w:wordWrap/>
        <w:overflowPunct/>
        <w:topLinePunct w:val="0"/>
        <w:autoSpaceDE/>
        <w:autoSpaceDN/>
        <w:bidi w:val="0"/>
        <w:adjustRightInd/>
        <w:snapToGrid/>
        <w:spacing w:line="640" w:lineRule="exact"/>
        <w:ind w:firstLine="140" w:firstLineChars="50"/>
        <w:textAlignment w:val="auto"/>
        <w:outlineLvl w:val="9"/>
        <w:rPr>
          <w:rFonts w:ascii="Times New Roman" w:hAnsi="Times New Roman" w:eastAsia="仿宋_GB2312"/>
          <w:color w:val="auto"/>
          <w:sz w:val="32"/>
          <w:szCs w:val="32"/>
        </w:rPr>
      </w:pPr>
      <w:r>
        <w:rPr>
          <w:rFonts w:hint="eastAsia" w:ascii="Times New Roman" w:hAnsi="Times New Roman" w:eastAsia="仿宋_GB2312"/>
          <w:color w:val="auto"/>
          <w:sz w:val="28"/>
          <w:szCs w:val="28"/>
        </w:rPr>
        <w:t>账号：</w:t>
      </w:r>
      <w:r>
        <w:rPr>
          <w:rFonts w:ascii="Times New Roman" w:hAnsi="Times New Roman" w:eastAsia="仿宋_GB2312"/>
          <w:color w:val="auto"/>
          <w:sz w:val="28"/>
          <w:szCs w:val="28"/>
        </w:rPr>
        <w:t xml:space="preserve">                       </w:t>
      </w:r>
      <w:r>
        <w:rPr>
          <w:rFonts w:hint="eastAsia" w:ascii="Times New Roman" w:hAnsi="Times New Roman" w:eastAsia="仿宋_GB2312"/>
          <w:color w:val="auto"/>
          <w:sz w:val="28"/>
          <w:szCs w:val="28"/>
          <w:lang w:val="en-US" w:eastAsia="zh-CN"/>
        </w:rPr>
        <w:t xml:space="preserve">   </w:t>
      </w:r>
      <w:r>
        <w:rPr>
          <w:rFonts w:hint="eastAsia" w:ascii="Times New Roman" w:hAnsi="Times New Roman" w:eastAsia="仿宋_GB2312"/>
          <w:color w:val="auto"/>
          <w:sz w:val="28"/>
          <w:szCs w:val="28"/>
        </w:rPr>
        <w:t>账号：</w:t>
      </w:r>
    </w:p>
    <w:p w14:paraId="7847FA24">
      <w:pPr>
        <w:rPr>
          <w:rFonts w:hint="eastAsia"/>
          <w:color w:val="auto"/>
          <w:highlight w:val="none"/>
          <w:lang w:val="en-US" w:eastAsia="zh-CN"/>
        </w:rPr>
      </w:pPr>
    </w:p>
    <w:p w14:paraId="5855239C">
      <w:pPr>
        <w:pStyle w:val="3"/>
        <w:keepNext w:val="0"/>
        <w:keepLines w:val="0"/>
        <w:pageBreakBefore w:val="0"/>
        <w:widowControl w:val="0"/>
        <w:kinsoku/>
        <w:wordWrap/>
        <w:overflowPunct/>
        <w:topLinePunct w:val="0"/>
        <w:autoSpaceDE/>
        <w:autoSpaceDN/>
        <w:bidi w:val="0"/>
        <w:adjustRightInd/>
        <w:snapToGrid/>
        <w:textAlignment w:val="auto"/>
        <w:rPr>
          <w:color w:val="auto"/>
          <w:highlight w:val="none"/>
        </w:rPr>
      </w:pPr>
    </w:p>
    <w:sectPr>
      <w:headerReference r:id="rId9" w:type="default"/>
      <w:footerReference r:id="rId10" w:type="default"/>
      <w:pgSz w:w="11906" w:h="16838"/>
      <w:pgMar w:top="1270" w:right="1800" w:bottom="1213"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auto"/>
    <w:pitch w:val="default"/>
    <w:sig w:usb0="A00002BF" w:usb1="38CF7CFA" w:usb2="00082016" w:usb3="00000000" w:csb0="00040001"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00000001" w:usb1="08000000" w:usb2="00000000" w:usb3="00000000" w:csb0="00040000" w:csb1="00000000"/>
  </w:font>
  <w:font w:name="WPSEMBED2">
    <w:panose1 w:val="02000000000000000000"/>
    <w:charset w:val="86"/>
    <w:family w:val="auto"/>
    <w:pitch w:val="default"/>
    <w:sig w:usb0="A00002BF" w:usb1="38CF7CFA" w:usb2="00082016" w:usb3="00000000" w:csb0="00040001" w:csb1="00000000"/>
  </w:font>
  <w:font w:name="WPSEMBED1">
    <w:panose1 w:val="02010609030101010101"/>
    <w:charset w:val="86"/>
    <w:family w:val="auto"/>
    <w:pitch w:val="default"/>
    <w:sig w:usb0="00000001" w:usb1="080E0000" w:usb2="00000000" w:usb3="00000000" w:csb0="00040000" w:csb1="00000000"/>
  </w:font>
  <w:font w:name="WPSEMBED3">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D90AC">
    <w:pPr>
      <w:pStyle w:val="8"/>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017839208"/>
                          </w:sdtPr>
                          <w:sdtContent>
                            <w:p w14:paraId="630B6093">
                              <w:pPr>
                                <w:pStyle w:val="8"/>
                                <w:jc w:val="center"/>
                              </w:pPr>
                              <w:r>
                                <w:fldChar w:fldCharType="begin"/>
                              </w:r>
                              <w:r>
                                <w:instrText xml:space="preserve">PAGE   \* MERGEFORMAT</w:instrText>
                              </w:r>
                              <w:r>
                                <w:fldChar w:fldCharType="separate"/>
                              </w:r>
                              <w:r>
                                <w:rPr>
                                  <w:lang w:val="zh-CN"/>
                                </w:rPr>
                                <w:t>1</w:t>
                              </w:r>
                              <w:r>
                                <w:fldChar w:fldCharType="end"/>
                              </w:r>
                            </w:p>
                          </w:sdtContent>
                        </w:sdt>
                        <w:p w14:paraId="4684C1B1"/>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sdt>
                    <w:sdtPr>
                      <w:id w:val="-1017839208"/>
                    </w:sdtPr>
                    <w:sdtContent>
                      <w:p w14:paraId="630B6093">
                        <w:pPr>
                          <w:pStyle w:val="8"/>
                          <w:jc w:val="center"/>
                        </w:pPr>
                        <w:r>
                          <w:fldChar w:fldCharType="begin"/>
                        </w:r>
                        <w:r>
                          <w:instrText xml:space="preserve">PAGE   \* MERGEFORMAT</w:instrText>
                        </w:r>
                        <w:r>
                          <w:fldChar w:fldCharType="separate"/>
                        </w:r>
                        <w:r>
                          <w:rPr>
                            <w:lang w:val="zh-CN"/>
                          </w:rPr>
                          <w:t>1</w:t>
                        </w:r>
                        <w:r>
                          <w:fldChar w:fldCharType="end"/>
                        </w:r>
                      </w:p>
                    </w:sdtContent>
                  </w:sdt>
                  <w:p w14:paraId="4684C1B1"/>
                </w:txbxContent>
              </v:textbox>
            </v:shape>
          </w:pict>
        </mc:Fallback>
      </mc:AlternateContent>
    </w:r>
  </w:p>
  <w:p w14:paraId="2073D414">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FBD6B">
    <w:pPr>
      <w:pStyle w:val="8"/>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DD0AF7">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45DD0AF7">
                    <w:pPr>
                      <w:pStyle w:val="8"/>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531FE">
    <w:pPr>
      <w:pStyle w:val="8"/>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A387E6">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2FA387E6">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28D0C">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FDF066">
                          <w:pPr>
                            <w:pStyle w:val="8"/>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5AFDF066">
                    <w:pPr>
                      <w:pStyle w:val="8"/>
                    </w:pPr>
                    <w:r>
                      <w:fldChar w:fldCharType="begin"/>
                    </w:r>
                    <w:r>
                      <w:instrText xml:space="preserve"> PAGE  \* MERGEFORMAT </w:instrText>
                    </w:r>
                    <w:r>
                      <w:fldChar w:fldCharType="separate"/>
                    </w:r>
                    <w:r>
                      <w:t>24</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CB186F">
                          <w:pPr>
                            <w:pStyle w:val="8"/>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ECB186F">
                    <w:pPr>
                      <w:pStyle w:val="8"/>
                    </w:pPr>
                  </w:p>
                </w:txbxContent>
              </v:textbox>
            </v:shape>
          </w:pict>
        </mc:Fallback>
      </mc:AlternateContent>
    </w: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53A47">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49442">
    <w:pPr>
      <w:pStyle w:val="7"/>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F602A">
    <w:pPr>
      <w:pStyle w:val="7"/>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00176">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134BF7"/>
    <w:rsid w:val="197436C9"/>
    <w:rsid w:val="1EDC6EE8"/>
    <w:rsid w:val="397D72B5"/>
    <w:rsid w:val="49C60321"/>
    <w:rsid w:val="4D134B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widowControl/>
      <w:ind w:firstLine="420"/>
      <w:jc w:val="left"/>
    </w:pPr>
    <w:rPr>
      <w:kern w:val="0"/>
      <w:sz w:val="20"/>
      <w:szCs w:val="20"/>
    </w:rPr>
  </w:style>
  <w:style w:type="paragraph" w:styleId="3">
    <w:name w:val="Body Text"/>
    <w:basedOn w:val="1"/>
    <w:next w:val="1"/>
    <w:qFormat/>
    <w:uiPriority w:val="0"/>
    <w:pPr>
      <w:spacing w:after="120"/>
    </w:pPr>
  </w:style>
  <w:style w:type="paragraph" w:styleId="4">
    <w:name w:val="Body Text Indent"/>
    <w:basedOn w:val="1"/>
    <w:qFormat/>
    <w:uiPriority w:val="0"/>
    <w:pPr>
      <w:spacing w:after="120"/>
      <w:ind w:left="420" w:leftChars="200"/>
    </w:pPr>
  </w:style>
  <w:style w:type="paragraph" w:styleId="5">
    <w:name w:val="Plain Text"/>
    <w:basedOn w:val="1"/>
    <w:qFormat/>
    <w:uiPriority w:val="0"/>
    <w:rPr>
      <w:rFonts w:ascii="宋体" w:hAnsi="Courier New"/>
      <w:szCs w:val="21"/>
    </w:rPr>
  </w:style>
  <w:style w:type="paragraph" w:styleId="6">
    <w:name w:val="Body Text Indent 2"/>
    <w:basedOn w:val="1"/>
    <w:next w:val="7"/>
    <w:qFormat/>
    <w:uiPriority w:val="0"/>
    <w:pPr>
      <w:ind w:firstLine="640" w:firstLineChars="200"/>
    </w:pPr>
    <w:rPr>
      <w:color w:val="0000FF"/>
      <w:kern w:val="0"/>
      <w:sz w:val="32"/>
    </w:rPr>
  </w:style>
  <w:style w:type="paragraph" w:styleId="7">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er"/>
    <w:basedOn w:val="1"/>
    <w:semiHidden/>
    <w:unhideWhenUsed/>
    <w:qFormat/>
    <w:uiPriority w:val="99"/>
    <w:pPr>
      <w:tabs>
        <w:tab w:val="center" w:pos="4153"/>
        <w:tab w:val="right" w:pos="8306"/>
      </w:tabs>
      <w:snapToGrid w:val="0"/>
      <w:jc w:val="left"/>
    </w:pPr>
    <w:rPr>
      <w:sz w:val="18"/>
      <w:szCs w:val="18"/>
    </w:rPr>
  </w:style>
  <w:style w:type="paragraph" w:styleId="9">
    <w:name w:val="envelope return"/>
    <w:basedOn w:val="1"/>
    <w:qFormat/>
    <w:uiPriority w:val="0"/>
    <w:pPr>
      <w:snapToGrid w:val="0"/>
    </w:pPr>
    <w:rPr>
      <w:rFonts w:ascii="Arial" w:hAnsi="Arial" w:cs="Arial"/>
    </w:rPr>
  </w:style>
  <w:style w:type="paragraph" w:styleId="10">
    <w:name w:val="toc 2"/>
    <w:basedOn w:val="1"/>
    <w:next w:val="1"/>
    <w:qFormat/>
    <w:uiPriority w:val="0"/>
    <w:pPr>
      <w:ind w:left="420" w:leftChars="200"/>
    </w:pPr>
  </w:style>
  <w:style w:type="paragraph" w:styleId="11">
    <w:name w:val="Body Text First Indent 2"/>
    <w:basedOn w:val="4"/>
    <w:next w:val="2"/>
    <w:qFormat/>
    <w:uiPriority w:val="0"/>
    <w:pPr>
      <w:ind w:firstLine="420" w:firstLineChars="200"/>
    </w:pPr>
    <w:rPr>
      <w:rFonts w:ascii="宋体"/>
      <w:kern w:val="0"/>
      <w:sz w:val="20"/>
    </w:rPr>
  </w:style>
  <w:style w:type="character" w:styleId="14">
    <w:name w:val="Strong"/>
    <w:qFormat/>
    <w:uiPriority w:val="0"/>
    <w:rPr>
      <w:b/>
      <w:bCs/>
    </w:rPr>
  </w:style>
  <w:style w:type="paragraph" w:customStyle="1" w:styleId="15">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8825</Words>
  <Characters>9132</Characters>
  <Lines>0</Lines>
  <Paragraphs>0</Paragraphs>
  <TotalTime>1</TotalTime>
  <ScaleCrop>false</ScaleCrop>
  <LinksUpToDate>false</LinksUpToDate>
  <CharactersWithSpaces>9850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2025-09-19T00:38:00Z</dcterms:created>
  <dc:creator>媛紛</dc:creator>
  <cp:lastModifiedBy>_盟</cp:lastModifiedBy>
  <dcterms:modified xsi:type="dcterms:W3CDTF">2025-09-23T00:23:09Z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D038815DC4A94E27AD181031D15D93BF_13</vt:lpwstr>
  </property>
  <property fmtid="{D5CDD505-2E9C-101B-9397-08002B2CF9AE}" pid="4" name="KSOTemplateDocerSaveRecord">
    <vt:lpwstr>eyJoZGlkIjoiZTM4ZGNlM2IyNjJiNGY3NDllYjljMTJmNDQ4MTliNDciLCJ1c2VySWQiOiIyNjI5NTYyMTEifQ==</vt:lpwstr>
  </property>
</Properties>
</file>