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after="0" w:line="600" w:lineRule="exact"/>
        <w:jc w:val="center"/>
        <w:rPr>
          <w:rFonts w:hint="eastAsia" w:ascii="方正小标宋_GBK" w:hAnsi="方正小标宋_GBK" w:eastAsia="方正小标宋_GBK" w:cs="方正小标宋_GBK"/>
          <w:spacing w:val="-8"/>
          <w:kern w:val="10"/>
          <w:sz w:val="44"/>
          <w:szCs w:val="44"/>
        </w:rPr>
      </w:pPr>
      <w:r>
        <w:rPr>
          <w:rFonts w:hint="eastAsia" w:ascii="方正小标宋_GBK" w:hAnsi="方正小标宋_GBK" w:eastAsia="方正小标宋_GBK" w:cs="方正小标宋_GBK"/>
          <w:spacing w:val="-8"/>
          <w:kern w:val="10"/>
          <w:sz w:val="44"/>
          <w:szCs w:val="44"/>
        </w:rPr>
        <w:t>湖南长丰猎豹汽车有限公司</w:t>
      </w:r>
    </w:p>
    <w:p>
      <w:pPr>
        <w:pStyle w:val="12"/>
        <w:ind w:firstLine="0" w:firstLineChars="0"/>
        <w:jc w:val="center"/>
        <w:rPr>
          <w:rFonts w:hint="eastAsia" w:eastAsia="方正小标宋_GBK"/>
          <w:sz w:val="36"/>
          <w:szCs w:val="36"/>
          <w:lang w:eastAsia="zh-CN"/>
        </w:rPr>
      </w:pPr>
      <w:r>
        <w:rPr>
          <w:rFonts w:hint="eastAsia" w:ascii="方正小标宋_GBK" w:hAnsi="方正小标宋_GBK" w:eastAsia="方正小标宋_GBK" w:cs="方正小标宋_GBK"/>
          <w:color w:val="auto"/>
          <w:spacing w:val="-8"/>
          <w:kern w:val="10"/>
          <w:sz w:val="44"/>
          <w:szCs w:val="44"/>
        </w:rPr>
        <w:t>员工食堂对外承包经营项目</w:t>
      </w:r>
      <w:r>
        <w:rPr>
          <w:rFonts w:hint="eastAsia" w:ascii="方正小标宋_GBK" w:hAnsi="方正小标宋_GBK" w:eastAsia="方正小标宋_GBK" w:cs="方正小标宋_GBK"/>
          <w:color w:val="auto"/>
          <w:spacing w:val="-8"/>
          <w:kern w:val="10"/>
          <w:sz w:val="44"/>
          <w:szCs w:val="44"/>
          <w:lang w:eastAsia="zh-CN"/>
        </w:rPr>
        <w:t>（第二次）</w:t>
      </w:r>
    </w:p>
    <w:p>
      <w:pPr>
        <w:pStyle w:val="9"/>
        <w:spacing w:line="480" w:lineRule="exact"/>
        <w:ind w:left="0" w:leftChars="0"/>
        <w:jc w:val="center"/>
        <w:rPr>
          <w:rFonts w:hint="eastAsia" w:ascii="华文中宋" w:hAnsi="华文中宋" w:eastAsia="华文中宋"/>
          <w:b/>
          <w:sz w:val="48"/>
          <w:szCs w:val="48"/>
        </w:rPr>
      </w:pPr>
    </w:p>
    <w:p>
      <w:pPr>
        <w:pStyle w:val="10"/>
      </w:pPr>
    </w:p>
    <w:p>
      <w:pPr>
        <w:pStyle w:val="9"/>
        <w:spacing w:line="480" w:lineRule="exact"/>
        <w:ind w:left="0" w:leftChars="0"/>
        <w:jc w:val="center"/>
        <w:rPr>
          <w:rFonts w:hint="eastAsia" w:ascii="方正小标宋_GBK" w:hAnsi="方正小标宋_GBK" w:eastAsia="方正小标宋_GBK" w:cs="方正小标宋_GBK"/>
          <w:b/>
          <w:sz w:val="48"/>
          <w:szCs w:val="48"/>
        </w:rPr>
      </w:pPr>
    </w:p>
    <w:p>
      <w:pPr>
        <w:pStyle w:val="10"/>
      </w:pPr>
    </w:p>
    <w:p>
      <w:pPr>
        <w:pStyle w:val="9"/>
        <w:spacing w:line="480" w:lineRule="exact"/>
        <w:ind w:left="0" w:leftChars="0"/>
        <w:jc w:val="center"/>
        <w:rPr>
          <w:rFonts w:hint="eastAsia" w:ascii="方正小标宋_GBK" w:hAnsi="方正小标宋_GBK" w:eastAsia="方正小标宋_GBK" w:cs="方正小标宋_GBK"/>
          <w:b/>
          <w:sz w:val="48"/>
          <w:szCs w:val="48"/>
        </w:rPr>
      </w:pPr>
      <w:r>
        <w:rPr>
          <w:rFonts w:hint="eastAsia" w:ascii="方正小标宋_GBK" w:hAnsi="方正小标宋_GBK" w:eastAsia="方正小标宋_GBK" w:cs="方正小标宋_GBK"/>
          <w:b/>
          <w:sz w:val="48"/>
          <w:szCs w:val="48"/>
        </w:rPr>
        <w:t xml:space="preserve">比 </w:t>
      </w:r>
    </w:p>
    <w:p>
      <w:pPr>
        <w:pStyle w:val="12"/>
        <w:ind w:firstLine="964"/>
        <w:rPr>
          <w:rFonts w:hint="eastAsia" w:ascii="方正小标宋_GBK" w:hAnsi="方正小标宋_GBK" w:eastAsia="方正小标宋_GBK" w:cs="方正小标宋_GBK"/>
          <w:b/>
          <w:color w:val="auto"/>
          <w:kern w:val="2"/>
          <w:sz w:val="48"/>
          <w:szCs w:val="48"/>
        </w:rPr>
      </w:pPr>
    </w:p>
    <w:p>
      <w:pPr>
        <w:pStyle w:val="9"/>
        <w:spacing w:line="480" w:lineRule="exact"/>
        <w:ind w:left="0" w:leftChars="0"/>
        <w:jc w:val="center"/>
        <w:rPr>
          <w:rFonts w:hint="eastAsia" w:ascii="方正小标宋_GBK" w:hAnsi="方正小标宋_GBK" w:eastAsia="方正小标宋_GBK" w:cs="方正小标宋_GBK"/>
          <w:b/>
          <w:sz w:val="48"/>
          <w:szCs w:val="48"/>
        </w:rPr>
      </w:pPr>
      <w:r>
        <w:rPr>
          <w:rFonts w:hint="eastAsia" w:ascii="方正小标宋_GBK" w:hAnsi="方正小标宋_GBK" w:eastAsia="方正小标宋_GBK" w:cs="方正小标宋_GBK"/>
          <w:b/>
          <w:sz w:val="48"/>
          <w:szCs w:val="48"/>
        </w:rPr>
        <w:t xml:space="preserve">选 </w:t>
      </w:r>
    </w:p>
    <w:p>
      <w:pPr>
        <w:pStyle w:val="12"/>
        <w:ind w:firstLine="964"/>
        <w:rPr>
          <w:rFonts w:hint="eastAsia" w:ascii="方正小标宋_GBK" w:hAnsi="方正小标宋_GBK" w:eastAsia="方正小标宋_GBK" w:cs="方正小标宋_GBK"/>
          <w:b/>
          <w:color w:val="auto"/>
          <w:kern w:val="2"/>
          <w:sz w:val="48"/>
          <w:szCs w:val="48"/>
        </w:rPr>
      </w:pPr>
    </w:p>
    <w:p>
      <w:pPr>
        <w:pStyle w:val="9"/>
        <w:spacing w:line="480" w:lineRule="exact"/>
        <w:ind w:left="0" w:leftChars="0"/>
        <w:jc w:val="center"/>
        <w:rPr>
          <w:rFonts w:hint="eastAsia" w:ascii="方正小标宋_GBK" w:hAnsi="方正小标宋_GBK" w:eastAsia="方正小标宋_GBK" w:cs="方正小标宋_GBK"/>
          <w:b/>
          <w:sz w:val="48"/>
          <w:szCs w:val="48"/>
        </w:rPr>
      </w:pPr>
      <w:r>
        <w:rPr>
          <w:rFonts w:hint="eastAsia" w:ascii="方正小标宋_GBK" w:hAnsi="方正小标宋_GBK" w:eastAsia="方正小标宋_GBK" w:cs="方正小标宋_GBK"/>
          <w:b/>
          <w:sz w:val="48"/>
          <w:szCs w:val="48"/>
        </w:rPr>
        <w:t xml:space="preserve">文 </w:t>
      </w:r>
    </w:p>
    <w:p>
      <w:pPr>
        <w:pStyle w:val="12"/>
        <w:ind w:firstLine="964"/>
        <w:rPr>
          <w:rFonts w:hint="eastAsia" w:ascii="方正小标宋_GBK" w:hAnsi="方正小标宋_GBK" w:eastAsia="方正小标宋_GBK" w:cs="方正小标宋_GBK"/>
          <w:b/>
          <w:color w:val="auto"/>
          <w:kern w:val="2"/>
          <w:sz w:val="48"/>
          <w:szCs w:val="48"/>
        </w:rPr>
      </w:pPr>
    </w:p>
    <w:p>
      <w:pPr>
        <w:pStyle w:val="9"/>
        <w:spacing w:line="480" w:lineRule="exact"/>
        <w:ind w:left="0" w:leftChars="0"/>
        <w:jc w:val="center"/>
        <w:rPr>
          <w:rFonts w:hint="eastAsia" w:ascii="方正小标宋_GBK" w:hAnsi="方正小标宋_GBK" w:eastAsia="方正小标宋_GBK" w:cs="方正小标宋_GBK"/>
          <w:b/>
          <w:sz w:val="48"/>
          <w:szCs w:val="48"/>
        </w:rPr>
      </w:pPr>
      <w:r>
        <w:rPr>
          <w:rFonts w:hint="eastAsia" w:ascii="方正小标宋_GBK" w:hAnsi="方正小标宋_GBK" w:eastAsia="方正小标宋_GBK" w:cs="方正小标宋_GBK"/>
          <w:b/>
          <w:sz w:val="48"/>
          <w:szCs w:val="48"/>
        </w:rPr>
        <w:t>件</w:t>
      </w:r>
    </w:p>
    <w:p>
      <w:pPr>
        <w:pStyle w:val="9"/>
        <w:spacing w:line="480" w:lineRule="exact"/>
        <w:ind w:left="0" w:leftChars="0"/>
        <w:jc w:val="center"/>
        <w:rPr>
          <w:rFonts w:hint="eastAsia" w:ascii="华文中宋" w:hAnsi="华文中宋" w:eastAsia="华文中宋"/>
          <w:b/>
          <w:sz w:val="52"/>
          <w:szCs w:val="52"/>
        </w:rPr>
      </w:pPr>
    </w:p>
    <w:p>
      <w:pPr>
        <w:pStyle w:val="12"/>
        <w:ind w:firstLine="0" w:firstLineChars="0"/>
      </w:pPr>
    </w:p>
    <w:p>
      <w:pPr>
        <w:pStyle w:val="9"/>
        <w:adjustRightInd w:val="0"/>
        <w:snapToGrid w:val="0"/>
        <w:spacing w:before="156" w:beforeLines="50" w:line="480" w:lineRule="exact"/>
        <w:ind w:left="0" w:leftChars="0"/>
        <w:rPr>
          <w:rFonts w:hint="eastAsia" w:ascii="宋体" w:hAnsi="宋体" w:cs="宋体"/>
          <w:b/>
          <w:sz w:val="40"/>
          <w:szCs w:val="32"/>
        </w:rPr>
      </w:pPr>
    </w:p>
    <w:p>
      <w:pPr>
        <w:pStyle w:val="9"/>
        <w:adjustRightInd w:val="0"/>
        <w:snapToGrid w:val="0"/>
        <w:spacing w:after="0" w:line="600" w:lineRule="exact"/>
        <w:ind w:left="0" w:leftChars="0"/>
        <w:jc w:val="center"/>
        <w:rPr>
          <w:rFonts w:hint="eastAsia" w:ascii="方正小标宋_GBK" w:hAnsi="方正小标宋_GBK" w:eastAsia="方正小标宋_GBK" w:cs="方正小标宋_GBK"/>
          <w:bCs/>
          <w:sz w:val="40"/>
          <w:szCs w:val="32"/>
        </w:rPr>
      </w:pPr>
      <w:r>
        <w:rPr>
          <w:rFonts w:hint="eastAsia" w:ascii="方正小标宋_GBK" w:hAnsi="方正小标宋_GBK" w:eastAsia="方正小标宋_GBK" w:cs="方正小标宋_GBK"/>
          <w:sz w:val="44"/>
          <w:szCs w:val="44"/>
        </w:rPr>
        <w:t>湖南长丰猎豹汽车有限公司</w:t>
      </w:r>
    </w:p>
    <w:p>
      <w:pPr>
        <w:pStyle w:val="9"/>
        <w:adjustRightInd w:val="0"/>
        <w:snapToGrid w:val="0"/>
        <w:spacing w:after="0" w:line="600" w:lineRule="exact"/>
        <w:ind w:left="0" w:leftChars="0"/>
        <w:jc w:val="center"/>
        <w:rPr>
          <w:rFonts w:hint="eastAsia" w:ascii="方正小标宋_GBK" w:hAnsi="方正小标宋_GBK" w:eastAsia="方正小标宋_GBK" w:cs="方正小标宋_GBK"/>
          <w:bCs/>
          <w:sz w:val="40"/>
          <w:szCs w:val="32"/>
        </w:rPr>
      </w:pPr>
    </w:p>
    <w:p>
      <w:pPr>
        <w:pStyle w:val="9"/>
        <w:adjustRightInd w:val="0"/>
        <w:snapToGrid w:val="0"/>
        <w:spacing w:line="480" w:lineRule="exact"/>
        <w:ind w:left="0" w:leftChars="0"/>
        <w:jc w:val="center"/>
        <w:rPr>
          <w:rFonts w:hint="eastAsia" w:ascii="方正小标宋_GBK" w:hAnsi="方正小标宋_GBK" w:eastAsia="方正小标宋_GBK" w:cs="方正小标宋_GBK"/>
          <w:bCs/>
          <w:sz w:val="40"/>
          <w:szCs w:val="32"/>
        </w:rPr>
      </w:pPr>
      <w:r>
        <w:rPr>
          <w:rFonts w:hint="eastAsia" w:ascii="方正小标宋_GBK" w:hAnsi="方正小标宋_GBK" w:eastAsia="方正小标宋_GBK" w:cs="方正小标宋_GBK"/>
          <w:bCs/>
          <w:sz w:val="40"/>
          <w:szCs w:val="40"/>
        </w:rPr>
        <w:t>二〇二五年九月</w:t>
      </w:r>
    </w:p>
    <w:p/>
    <w:p>
      <w:pPr>
        <w:tabs>
          <w:tab w:val="center" w:pos="4153"/>
        </w:tabs>
        <w:jc w:val="left"/>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NumType w:start="1"/>
          <w:cols w:space="720" w:num="1"/>
          <w:titlePg/>
          <w:docGrid w:type="lines" w:linePitch="312" w:charSpace="0"/>
        </w:sectPr>
      </w:pPr>
    </w:p>
    <w:p>
      <w:pPr>
        <w:pStyle w:val="11"/>
        <w:adjustRightInd w:val="0"/>
        <w:snapToGrid w:val="0"/>
        <w:spacing w:line="480" w:lineRule="exact"/>
        <w:jc w:val="center"/>
        <w:rPr>
          <w:rFonts w:hint="eastAsia" w:ascii="黑体" w:hAnsi="黑体" w:eastAsia="黑体" w:cs="黑体"/>
          <w:b/>
          <w:spacing w:val="160"/>
          <w:sz w:val="40"/>
          <w:szCs w:val="40"/>
        </w:rPr>
      </w:pPr>
      <w:r>
        <w:rPr>
          <w:rFonts w:hint="eastAsia" w:ascii="黑体" w:hAnsi="黑体" w:eastAsia="黑体" w:cs="黑体"/>
          <w:b/>
          <w:spacing w:val="160"/>
          <w:sz w:val="40"/>
          <w:szCs w:val="40"/>
        </w:rPr>
        <w:t>目录</w:t>
      </w:r>
    </w:p>
    <w:p>
      <w:pPr>
        <w:tabs>
          <w:tab w:val="left" w:leader="middleDot" w:pos="0"/>
          <w:tab w:val="right" w:leader="dot" w:pos="8820"/>
        </w:tabs>
        <w:adjustRightInd w:val="0"/>
        <w:snapToGrid w:val="0"/>
        <w:spacing w:line="480" w:lineRule="exact"/>
        <w:rPr>
          <w:rFonts w:hint="eastAsia" w:ascii="宋体" w:hAnsi="宋体"/>
          <w:b/>
          <w:bCs/>
          <w:sz w:val="24"/>
        </w:rPr>
      </w:pPr>
      <w:r>
        <w:rPr>
          <w:rFonts w:hint="eastAsia" w:ascii="宋体" w:hAnsi="宋体"/>
          <w:b/>
          <w:bCs/>
          <w:sz w:val="24"/>
        </w:rPr>
        <w:t>第一章  比选公告</w:t>
      </w:r>
      <w:r>
        <w:rPr>
          <w:rFonts w:hint="eastAsia" w:ascii="宋体" w:hAnsi="宋体"/>
          <w:spacing w:val="10"/>
          <w:sz w:val="24"/>
        </w:rPr>
        <w:tab/>
      </w:r>
      <w:r>
        <w:rPr>
          <w:rFonts w:hint="eastAsia" w:ascii="宋体" w:hAnsi="宋体"/>
          <w:b/>
          <w:bCs/>
          <w:sz w:val="24"/>
        </w:rPr>
        <w:t>3</w:t>
      </w:r>
    </w:p>
    <w:p>
      <w:pPr>
        <w:tabs>
          <w:tab w:val="left" w:leader="middleDot" w:pos="0"/>
          <w:tab w:val="right" w:leader="dot" w:pos="8820"/>
        </w:tabs>
        <w:adjustRightInd w:val="0"/>
        <w:snapToGrid w:val="0"/>
        <w:spacing w:line="480" w:lineRule="exact"/>
        <w:jc w:val="center"/>
        <w:rPr>
          <w:b/>
          <w:bCs/>
          <w:spacing w:val="10"/>
          <w:sz w:val="24"/>
        </w:rPr>
      </w:pPr>
      <w:r>
        <w:rPr>
          <w:rFonts w:hint="eastAsia" w:ascii="宋体" w:hAnsi="宋体"/>
          <w:b/>
          <w:sz w:val="24"/>
        </w:rPr>
        <w:t>第二章  参选人须知</w:t>
      </w:r>
      <w:r>
        <w:rPr>
          <w:rFonts w:hint="eastAsia" w:ascii="宋体" w:hAnsi="宋体"/>
          <w:spacing w:val="10"/>
          <w:sz w:val="24"/>
        </w:rPr>
        <w:tab/>
      </w:r>
      <w:r>
        <w:rPr>
          <w:rFonts w:hint="eastAsia" w:ascii="宋体" w:hAnsi="宋体"/>
          <w:b/>
          <w:bCs/>
          <w:spacing w:val="10"/>
          <w:sz w:val="24"/>
        </w:rPr>
        <w:t>8</w:t>
      </w:r>
    </w:p>
    <w:p>
      <w:pPr>
        <w:tabs>
          <w:tab w:val="left" w:leader="middleDot" w:pos="0"/>
          <w:tab w:val="right" w:leader="dot" w:pos="8820"/>
        </w:tabs>
        <w:adjustRightInd w:val="0"/>
        <w:snapToGrid w:val="0"/>
        <w:spacing w:line="480" w:lineRule="exact"/>
        <w:jc w:val="center"/>
        <w:rPr>
          <w:rFonts w:hint="eastAsia" w:ascii="宋体" w:hAnsi="宋体"/>
          <w:b/>
          <w:bCs/>
          <w:spacing w:val="10"/>
          <w:sz w:val="24"/>
        </w:rPr>
      </w:pPr>
      <w:r>
        <w:rPr>
          <w:rFonts w:hint="eastAsia" w:ascii="宋体" w:hAnsi="宋体"/>
          <w:b/>
          <w:bCs/>
          <w:sz w:val="24"/>
        </w:rPr>
        <w:t>第三章  参选文件要求</w:t>
      </w:r>
      <w:r>
        <w:rPr>
          <w:rFonts w:hint="eastAsia" w:ascii="宋体" w:hAnsi="宋体"/>
          <w:spacing w:val="10"/>
          <w:sz w:val="24"/>
        </w:rPr>
        <w:tab/>
      </w:r>
      <w:r>
        <w:rPr>
          <w:rFonts w:hint="eastAsia" w:ascii="宋体" w:hAnsi="宋体"/>
          <w:b/>
          <w:bCs/>
          <w:spacing w:val="10"/>
          <w:sz w:val="24"/>
        </w:rPr>
        <w:t>14</w:t>
      </w:r>
    </w:p>
    <w:p>
      <w:pPr>
        <w:tabs>
          <w:tab w:val="left" w:leader="middleDot" w:pos="0"/>
          <w:tab w:val="right" w:leader="dot" w:pos="8820"/>
        </w:tabs>
        <w:adjustRightInd w:val="0"/>
        <w:snapToGrid w:val="0"/>
        <w:spacing w:line="480" w:lineRule="exact"/>
        <w:jc w:val="center"/>
        <w:rPr>
          <w:rFonts w:hint="eastAsia" w:ascii="宋体" w:hAnsi="宋体" w:eastAsia="宋体"/>
          <w:b/>
          <w:bCs/>
          <w:spacing w:val="10"/>
          <w:sz w:val="24"/>
          <w:lang w:eastAsia="zh-CN"/>
        </w:rPr>
      </w:pPr>
      <w:r>
        <w:rPr>
          <w:rFonts w:hint="eastAsia" w:ascii="宋体" w:hAnsi="宋体"/>
          <w:b/>
          <w:bCs/>
          <w:sz w:val="24"/>
        </w:rPr>
        <w:t>第四章  评标办法（经评审的最低投标价法）</w:t>
      </w:r>
      <w:r>
        <w:rPr>
          <w:rFonts w:hint="eastAsia" w:ascii="宋体" w:hAnsi="宋体"/>
          <w:spacing w:val="10"/>
          <w:sz w:val="24"/>
        </w:rPr>
        <w:tab/>
      </w:r>
      <w:r>
        <w:rPr>
          <w:rFonts w:hint="eastAsia" w:ascii="宋体" w:hAnsi="宋体"/>
          <w:b/>
          <w:bCs/>
          <w:spacing w:val="10"/>
          <w:sz w:val="24"/>
        </w:rPr>
        <w:t>2</w:t>
      </w:r>
      <w:r>
        <w:rPr>
          <w:rFonts w:hint="eastAsia" w:ascii="宋体" w:hAnsi="宋体"/>
          <w:b/>
          <w:bCs/>
          <w:spacing w:val="10"/>
          <w:sz w:val="24"/>
          <w:lang w:val="en-US" w:eastAsia="zh-CN"/>
        </w:rPr>
        <w:t>5</w:t>
      </w:r>
    </w:p>
    <w:p>
      <w:pPr>
        <w:tabs>
          <w:tab w:val="left" w:leader="middleDot" w:pos="0"/>
          <w:tab w:val="right" w:leader="dot" w:pos="8820"/>
        </w:tabs>
        <w:adjustRightInd w:val="0"/>
        <w:snapToGrid w:val="0"/>
        <w:spacing w:line="480" w:lineRule="exact"/>
        <w:jc w:val="left"/>
        <w:rPr>
          <w:rFonts w:hint="default" w:ascii="宋体" w:hAnsi="宋体" w:eastAsia="宋体"/>
          <w:b/>
          <w:bCs/>
          <w:spacing w:val="10"/>
          <w:sz w:val="24"/>
          <w:lang w:val="en-US" w:eastAsia="zh-CN"/>
        </w:rPr>
      </w:pPr>
      <w:r>
        <w:rPr>
          <w:rFonts w:hint="eastAsia" w:ascii="宋体" w:hAnsi="宋体"/>
          <w:b/>
          <w:bCs/>
          <w:sz w:val="24"/>
        </w:rPr>
        <w:t>第五章  合同条款及格式</w:t>
      </w:r>
      <w:r>
        <w:rPr>
          <w:rFonts w:hint="eastAsia" w:ascii="宋体" w:hAnsi="宋体"/>
          <w:spacing w:val="10"/>
          <w:sz w:val="24"/>
        </w:rPr>
        <w:tab/>
      </w:r>
      <w:r>
        <w:rPr>
          <w:rFonts w:hint="eastAsia" w:ascii="宋体" w:hAnsi="宋体"/>
          <w:b/>
          <w:bCs/>
          <w:spacing w:val="10"/>
          <w:sz w:val="24"/>
          <w:lang w:val="en-US" w:eastAsia="zh-CN"/>
        </w:rPr>
        <w:t>27</w:t>
      </w:r>
    </w:p>
    <w:p>
      <w:pPr>
        <w:pStyle w:val="16"/>
        <w:spacing w:line="480" w:lineRule="exact"/>
        <w:rPr>
          <w:rFonts w:hint="eastAsia" w:ascii="宋体" w:hAnsi="宋体"/>
          <w:b/>
          <w:bCs/>
          <w:kern w:val="0"/>
          <w:sz w:val="28"/>
          <w:szCs w:val="28"/>
        </w:rPr>
      </w:pPr>
    </w:p>
    <w:p>
      <w:pPr>
        <w:spacing w:line="480" w:lineRule="exact"/>
        <w:rPr>
          <w:rFonts w:hint="eastAsia" w:ascii="宋体" w:hAnsi="宋体"/>
          <w:b/>
          <w:bCs/>
          <w:kern w:val="0"/>
          <w:sz w:val="28"/>
          <w:szCs w:val="28"/>
        </w:rPr>
      </w:pPr>
    </w:p>
    <w:p>
      <w:pPr>
        <w:pStyle w:val="2"/>
        <w:spacing w:line="480" w:lineRule="exact"/>
        <w:rPr>
          <w:rFonts w:hint="eastAsia" w:ascii="宋体" w:hAnsi="宋体"/>
          <w:b/>
          <w:bCs/>
          <w:kern w:val="0"/>
          <w:sz w:val="28"/>
          <w:szCs w:val="28"/>
        </w:rPr>
      </w:pPr>
    </w:p>
    <w:p>
      <w:pPr>
        <w:pStyle w:val="16"/>
        <w:spacing w:line="480" w:lineRule="exact"/>
        <w:rPr>
          <w:rFonts w:hint="eastAsia" w:ascii="宋体" w:hAnsi="宋体"/>
          <w:b/>
          <w:bCs/>
          <w:kern w:val="0"/>
          <w:sz w:val="28"/>
          <w:szCs w:val="28"/>
        </w:rPr>
      </w:pPr>
    </w:p>
    <w:p>
      <w:pPr>
        <w:spacing w:line="480" w:lineRule="exact"/>
        <w:rPr>
          <w:rFonts w:hint="eastAsia" w:ascii="宋体" w:hAnsi="宋体"/>
          <w:b/>
          <w:bCs/>
          <w:kern w:val="0"/>
          <w:sz w:val="28"/>
          <w:szCs w:val="28"/>
        </w:rPr>
      </w:pPr>
    </w:p>
    <w:p>
      <w:pPr>
        <w:pStyle w:val="2"/>
        <w:spacing w:line="480" w:lineRule="exact"/>
        <w:rPr>
          <w:rFonts w:hint="eastAsia" w:ascii="宋体" w:hAnsi="宋体"/>
          <w:b/>
          <w:bCs/>
          <w:kern w:val="0"/>
          <w:sz w:val="28"/>
          <w:szCs w:val="28"/>
        </w:rPr>
      </w:pPr>
    </w:p>
    <w:p>
      <w:pPr>
        <w:pStyle w:val="16"/>
        <w:spacing w:line="480" w:lineRule="exact"/>
        <w:rPr>
          <w:rFonts w:hint="eastAsia" w:ascii="宋体" w:hAnsi="宋体"/>
          <w:b/>
          <w:bCs/>
          <w:kern w:val="0"/>
          <w:sz w:val="28"/>
          <w:szCs w:val="28"/>
        </w:rPr>
      </w:pPr>
    </w:p>
    <w:p>
      <w:pPr>
        <w:spacing w:line="480" w:lineRule="exact"/>
        <w:rPr>
          <w:rFonts w:hint="eastAsia" w:ascii="宋体" w:hAnsi="宋体"/>
          <w:b/>
          <w:bCs/>
          <w:kern w:val="0"/>
          <w:sz w:val="28"/>
          <w:szCs w:val="28"/>
        </w:rPr>
      </w:pPr>
    </w:p>
    <w:p>
      <w:pPr>
        <w:pStyle w:val="2"/>
        <w:spacing w:line="480" w:lineRule="exact"/>
        <w:rPr>
          <w:rFonts w:hint="eastAsia" w:ascii="宋体" w:hAnsi="宋体"/>
          <w:b/>
          <w:bCs/>
          <w:kern w:val="0"/>
          <w:sz w:val="28"/>
          <w:szCs w:val="28"/>
        </w:rPr>
      </w:pPr>
    </w:p>
    <w:p>
      <w:pPr>
        <w:pStyle w:val="16"/>
        <w:spacing w:line="480" w:lineRule="exact"/>
        <w:rPr>
          <w:rFonts w:hint="eastAsia" w:ascii="宋体" w:hAnsi="宋体"/>
          <w:b/>
          <w:bCs/>
          <w:kern w:val="0"/>
          <w:sz w:val="28"/>
          <w:szCs w:val="28"/>
        </w:rPr>
      </w:pPr>
    </w:p>
    <w:p>
      <w:pPr>
        <w:spacing w:line="480" w:lineRule="exact"/>
        <w:rPr>
          <w:rFonts w:hint="eastAsia" w:ascii="宋体" w:hAnsi="宋体"/>
          <w:b/>
          <w:bCs/>
          <w:kern w:val="0"/>
          <w:sz w:val="28"/>
          <w:szCs w:val="28"/>
        </w:rPr>
      </w:pPr>
    </w:p>
    <w:p>
      <w:pPr>
        <w:pStyle w:val="2"/>
        <w:spacing w:line="480" w:lineRule="exact"/>
        <w:rPr>
          <w:rFonts w:hint="eastAsia" w:ascii="宋体" w:hAnsi="宋体"/>
          <w:b/>
          <w:bCs/>
          <w:kern w:val="0"/>
          <w:sz w:val="28"/>
          <w:szCs w:val="28"/>
        </w:rPr>
      </w:pPr>
    </w:p>
    <w:p>
      <w:pPr>
        <w:spacing w:line="480" w:lineRule="exact"/>
      </w:pPr>
    </w:p>
    <w:p>
      <w:pPr>
        <w:adjustRightInd w:val="0"/>
        <w:snapToGrid w:val="0"/>
        <w:spacing w:line="480" w:lineRule="exact"/>
        <w:ind w:firstLine="723" w:firstLineChars="200"/>
        <w:jc w:val="center"/>
        <w:rPr>
          <w:rFonts w:hint="eastAsia" w:ascii="黑体" w:hAnsi="黑体" w:eastAsia="黑体" w:cs="黑体"/>
          <w:b/>
          <w:bCs/>
          <w:sz w:val="36"/>
          <w:szCs w:val="36"/>
          <w:shd w:val="clear" w:color="auto" w:fill="FFFFFF"/>
        </w:rPr>
      </w:pPr>
    </w:p>
    <w:p>
      <w:pPr>
        <w:adjustRightInd w:val="0"/>
        <w:snapToGrid w:val="0"/>
        <w:spacing w:line="480" w:lineRule="exact"/>
        <w:ind w:firstLine="723" w:firstLineChars="200"/>
        <w:jc w:val="center"/>
        <w:rPr>
          <w:rFonts w:hint="eastAsia" w:ascii="黑体" w:hAnsi="黑体" w:eastAsia="黑体" w:cs="黑体"/>
          <w:b/>
          <w:bCs/>
          <w:sz w:val="36"/>
          <w:szCs w:val="36"/>
          <w:shd w:val="clear" w:color="auto" w:fill="FFFFFF"/>
        </w:rPr>
      </w:pPr>
    </w:p>
    <w:p>
      <w:pPr>
        <w:adjustRightInd w:val="0"/>
        <w:snapToGrid w:val="0"/>
        <w:spacing w:line="480" w:lineRule="exact"/>
        <w:rPr>
          <w:rFonts w:hint="eastAsia" w:ascii="黑体" w:hAnsi="黑体" w:eastAsia="黑体" w:cs="黑体"/>
          <w:b/>
          <w:bCs/>
          <w:sz w:val="36"/>
          <w:szCs w:val="36"/>
          <w:shd w:val="clear" w:color="auto" w:fill="FFFFFF"/>
        </w:rPr>
        <w:sectPr>
          <w:headerReference r:id="rId9" w:type="default"/>
          <w:footerReference r:id="rId10" w:type="default"/>
          <w:pgSz w:w="11906" w:h="16838"/>
          <w:pgMar w:top="1440" w:right="1800" w:bottom="1440" w:left="1800" w:header="851" w:footer="992" w:gutter="0"/>
          <w:cols w:space="425" w:num="1"/>
          <w:docGrid w:type="lines" w:linePitch="312" w:charSpace="0"/>
        </w:sectPr>
      </w:pPr>
    </w:p>
    <w:p>
      <w:pPr>
        <w:adjustRightInd w:val="0"/>
        <w:snapToGrid w:val="0"/>
        <w:spacing w:line="560" w:lineRule="exact"/>
        <w:jc w:val="center"/>
        <w:rPr>
          <w:rStyle w:val="19"/>
          <w:rFonts w:hint="eastAsia" w:ascii="黑体" w:hAnsi="黑体" w:eastAsia="黑体" w:cs="黑体"/>
          <w:sz w:val="32"/>
          <w:szCs w:val="32"/>
          <w:shd w:val="clear" w:color="auto" w:fill="FFFFFF"/>
        </w:rPr>
      </w:pPr>
      <w:r>
        <w:rPr>
          <w:rFonts w:hint="eastAsia" w:ascii="Calibri" w:hAnsi="Calibri" w:eastAsia="方正小标宋简体"/>
          <w:bCs/>
          <w:kern w:val="44"/>
          <w:sz w:val="44"/>
          <w:szCs w:val="44"/>
        </w:rPr>
        <w:t>第一章  比选公告</w:t>
      </w:r>
    </w:p>
    <w:p>
      <w:pPr>
        <w:adjustRightInd w:val="0"/>
        <w:snapToGrid w:val="0"/>
        <w:spacing w:line="560" w:lineRule="exact"/>
        <w:jc w:val="left"/>
        <w:rPr>
          <w:rStyle w:val="19"/>
          <w:rFonts w:hint="eastAsia" w:ascii="黑体" w:hAnsi="黑体" w:eastAsia="黑体" w:cs="黑体"/>
          <w:sz w:val="32"/>
          <w:szCs w:val="32"/>
          <w:shd w:val="clear" w:color="auto" w:fill="FFFFFF"/>
        </w:rPr>
      </w:pPr>
    </w:p>
    <w:p>
      <w:pPr>
        <w:adjustRightInd w:val="0"/>
        <w:snapToGrid w:val="0"/>
        <w:spacing w:line="600" w:lineRule="exact"/>
        <w:jc w:val="left"/>
        <w:rPr>
          <w:rStyle w:val="19"/>
          <w:rFonts w:hint="eastAsia" w:ascii="黑体" w:hAnsi="黑体" w:eastAsia="黑体" w:cs="黑体"/>
          <w:sz w:val="32"/>
          <w:szCs w:val="32"/>
          <w:shd w:val="clear" w:color="auto" w:fill="FFFFFF"/>
        </w:rPr>
      </w:pPr>
      <w:r>
        <w:rPr>
          <w:rStyle w:val="19"/>
          <w:rFonts w:hint="eastAsia" w:ascii="黑体" w:hAnsi="黑体" w:eastAsia="黑体" w:cs="黑体"/>
          <w:sz w:val="32"/>
          <w:szCs w:val="32"/>
          <w:shd w:val="clear" w:color="auto" w:fill="FFFFFF"/>
        </w:rPr>
        <w:t xml:space="preserve"> 一、项目概况与服务范围</w:t>
      </w:r>
    </w:p>
    <w:p>
      <w:pPr>
        <w:pStyle w:val="11"/>
        <w:adjustRightInd w:val="0"/>
        <w:snapToGrid w:val="0"/>
        <w:spacing w:line="600" w:lineRule="exact"/>
        <w:ind w:firstLine="582" w:firstLineChars="208"/>
        <w:rPr>
          <w:rFonts w:hint="eastAsia" w:ascii="仿宋_GB2312" w:eastAsia="仿宋_GB2312"/>
          <w:sz w:val="28"/>
          <w:szCs w:val="28"/>
          <w:lang w:eastAsia="zh-CN"/>
        </w:rPr>
      </w:pPr>
      <w:r>
        <w:rPr>
          <w:rFonts w:hint="eastAsia" w:ascii="仿宋" w:hAnsi="仿宋" w:eastAsia="仿宋" w:cs="仿宋"/>
          <w:sz w:val="28"/>
          <w:szCs w:val="28"/>
        </w:rPr>
        <w:t>1.项目名称：</w:t>
      </w:r>
      <w:bookmarkStart w:id="0" w:name="OLE_LINK1"/>
      <w:r>
        <w:rPr>
          <w:rFonts w:hint="eastAsia" w:ascii="仿宋" w:hAnsi="仿宋" w:eastAsia="仿宋" w:cs="仿宋"/>
          <w:sz w:val="28"/>
          <w:szCs w:val="28"/>
        </w:rPr>
        <w:t>湖南长丰猎豹汽车有限公司员工食堂对外承包经营项目</w:t>
      </w:r>
      <w:bookmarkEnd w:id="0"/>
      <w:r>
        <w:rPr>
          <w:rFonts w:hint="eastAsia" w:ascii="仿宋_GB2312" w:eastAsia="仿宋_GB2312"/>
          <w:sz w:val="28"/>
          <w:szCs w:val="28"/>
          <w:lang w:eastAsia="zh-CN"/>
        </w:rPr>
        <w:t>（第二次）</w:t>
      </w:r>
    </w:p>
    <w:p>
      <w:pPr>
        <w:pStyle w:val="11"/>
        <w:adjustRightInd w:val="0"/>
        <w:snapToGrid w:val="0"/>
        <w:spacing w:line="600" w:lineRule="exact"/>
        <w:ind w:firstLine="582" w:firstLineChars="208"/>
        <w:rPr>
          <w:rFonts w:hint="eastAsia" w:ascii="仿宋" w:hAnsi="仿宋" w:eastAsia="仿宋" w:cs="仿宋"/>
          <w:sz w:val="28"/>
          <w:szCs w:val="28"/>
        </w:rPr>
      </w:pPr>
      <w:r>
        <w:rPr>
          <w:rFonts w:hint="eastAsia" w:ascii="仿宋" w:hAnsi="仿宋" w:eastAsia="仿宋" w:cs="仿宋"/>
          <w:sz w:val="28"/>
          <w:szCs w:val="28"/>
        </w:rPr>
        <w:t>2.项目地点：湖南省永州市冷水滩区长丰集团厂区内</w:t>
      </w:r>
    </w:p>
    <w:p>
      <w:pPr>
        <w:adjustRightInd w:val="0"/>
        <w:snapToGrid w:val="0"/>
        <w:spacing w:line="60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3.项目概况：</w:t>
      </w:r>
      <w:r>
        <w:rPr>
          <w:rFonts w:hint="eastAsia" w:ascii="仿宋" w:hAnsi="仿宋" w:eastAsia="仿宋" w:cs="仿宋"/>
          <w:bCs/>
          <w:sz w:val="28"/>
          <w:szCs w:val="28"/>
        </w:rPr>
        <w:t>食堂现有面积约2290余平方米，其中就餐区约1640平方米，工作区约650平方米，就餐区能容纳700人</w:t>
      </w:r>
      <w:r>
        <w:rPr>
          <w:rFonts w:hint="eastAsia" w:ascii="仿宋" w:hAnsi="仿宋" w:eastAsia="仿宋" w:cs="仿宋"/>
          <w:sz w:val="28"/>
          <w:szCs w:val="28"/>
        </w:rPr>
        <w:t>左右同时就餐。我司目前有工作人员86人（现实际用餐人数约60人左右，餐费按实际刷卡数量按月结算），要求主要提供中餐，根据需要提供3名夜班人员的晚餐、夜宵。</w:t>
      </w:r>
    </w:p>
    <w:p>
      <w:pPr>
        <w:adjustRightInd w:val="0"/>
        <w:snapToGrid w:val="0"/>
        <w:spacing w:line="60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4.服务期限：自合同签订之日起一年服务期，合同到期后，根据承包方服务质量等要素，每年续签。</w:t>
      </w:r>
    </w:p>
    <w:p>
      <w:pPr>
        <w:adjustRightInd w:val="0"/>
        <w:snapToGrid w:val="0"/>
        <w:spacing w:line="60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5.服务范围：工作日为约86名员工提供中餐、根据需要提供3名夜班人员的晚餐、夜宵等餐饮服务，具体内容如下：</w:t>
      </w:r>
    </w:p>
    <w:p>
      <w:pPr>
        <w:pStyle w:val="11"/>
        <w:widowControl/>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5.1负责食堂的食材采购、清洗、烹饪，以及餐具的清洗、消毒和食品卫生管理。要求食材新鲜，严禁使用冻品；米、油在正规渠道采购，为非转基因食品。要求投料比达65%；饭菜品种要丰富、营养，中、晚餐必备1主荤、2次荤、1素1汤，饭汤不限量，安排每周菜谱，并定期调整菜品。</w:t>
      </w:r>
    </w:p>
    <w:p>
      <w:pPr>
        <w:pStyle w:val="11"/>
        <w:widowControl/>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5.2负责对就餐区约1640平方米、工作区约650平方米、食堂旁的公共卫生间等区域的卫生进行清理管理，要求每天日常清洁，每周深度清洁。</w:t>
      </w:r>
    </w:p>
    <w:p>
      <w:pPr>
        <w:adjustRightInd w:val="0"/>
        <w:snapToGrid w:val="0"/>
        <w:spacing w:line="60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5.3负责经营场地包含厨房、餐厅等设备设施的日常维护，工作中涉及的水、电、燃气等能源费用由承租方承担，承包方本着节约原则，在承租方的监管下合理使用、杜绝浪费，</w:t>
      </w:r>
      <w:r>
        <w:rPr>
          <w:rFonts w:hint="eastAsia" w:ascii="仿宋" w:hAnsi="仿宋" w:eastAsia="仿宋" w:cs="仿宋"/>
          <w:kern w:val="0"/>
          <w:sz w:val="28"/>
          <w:szCs w:val="28"/>
        </w:rPr>
        <w:t>具体服务内容在合同中约定。</w:t>
      </w:r>
    </w:p>
    <w:p>
      <w:pPr>
        <w:pStyle w:val="11"/>
        <w:widowControl/>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5.4日常损耗的餐纸、纯净水、清洁用品、工作服、锅铲等用品耗材由承包方负责。</w:t>
      </w:r>
    </w:p>
    <w:p>
      <w:pPr>
        <w:pStyle w:val="11"/>
        <w:widowControl/>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5.5根据比选人需要，做好临时性安排的相关工作。</w:t>
      </w:r>
    </w:p>
    <w:p>
      <w:pPr>
        <w:adjustRightInd w:val="0"/>
        <w:snapToGrid w:val="0"/>
        <w:spacing w:line="600" w:lineRule="exact"/>
        <w:ind w:firstLine="643" w:firstLineChars="200"/>
        <w:jc w:val="left"/>
        <w:rPr>
          <w:rStyle w:val="19"/>
          <w:rFonts w:hint="eastAsia" w:ascii="黑体" w:hAnsi="黑体" w:eastAsia="黑体" w:cs="黑体"/>
          <w:sz w:val="32"/>
          <w:szCs w:val="32"/>
          <w:shd w:val="clear" w:color="auto" w:fill="FFFFFF"/>
        </w:rPr>
      </w:pPr>
      <w:r>
        <w:rPr>
          <w:rStyle w:val="19"/>
          <w:rFonts w:hint="eastAsia" w:ascii="黑体" w:hAnsi="黑体" w:eastAsia="黑体" w:cs="黑体"/>
          <w:sz w:val="32"/>
          <w:szCs w:val="32"/>
          <w:shd w:val="clear" w:color="auto" w:fill="FFFFFF"/>
        </w:rPr>
        <w:t>二、最高投标限价</w:t>
      </w:r>
    </w:p>
    <w:p>
      <w:pPr>
        <w:pStyle w:val="2"/>
        <w:widowControl/>
        <w:tabs>
          <w:tab w:val="left" w:pos="148"/>
        </w:tabs>
        <w:adjustRightInd w:val="0"/>
        <w:snapToGrid w:val="0"/>
        <w:spacing w:after="0" w:line="600" w:lineRule="exact"/>
        <w:ind w:firstLine="560" w:firstLineChars="200"/>
        <w:textAlignment w:val="baseline"/>
        <w:rPr>
          <w:rFonts w:hint="eastAsia" w:ascii="仿宋" w:hAnsi="仿宋" w:eastAsia="仿宋" w:cs="仿宋"/>
          <w:sz w:val="28"/>
          <w:szCs w:val="28"/>
          <w:u w:val="single"/>
        </w:rPr>
      </w:pPr>
      <w:r>
        <w:rPr>
          <w:rFonts w:hint="eastAsia" w:ascii="仿宋" w:hAnsi="仿宋" w:eastAsia="仿宋" w:cs="仿宋"/>
          <w:sz w:val="28"/>
          <w:szCs w:val="28"/>
          <w:u w:val="single"/>
        </w:rPr>
        <w:t>本项目最高投标限价为：年度预算410000元（按员工86人、餐标13元/人/餐计算，餐费按实际刷卡数量按月结算）。中、晚餐餐标13元/人/餐（固定价）;中餐就餐人数当月平均每餐不足100人，运营补贴9600 元/月(以上两项均为含税价）。</w:t>
      </w:r>
    </w:p>
    <w:p>
      <w:pPr>
        <w:adjustRightInd w:val="0"/>
        <w:snapToGrid w:val="0"/>
        <w:spacing w:line="560" w:lineRule="exact"/>
        <w:ind w:firstLine="643" w:firstLineChars="200"/>
        <w:jc w:val="left"/>
        <w:rPr>
          <w:rStyle w:val="19"/>
          <w:rFonts w:hint="eastAsia" w:ascii="黑体" w:hAnsi="黑体" w:eastAsia="黑体" w:cs="黑体"/>
          <w:sz w:val="32"/>
          <w:szCs w:val="32"/>
          <w:shd w:val="clear" w:color="auto" w:fill="FFFFFF"/>
        </w:rPr>
      </w:pPr>
      <w:r>
        <w:rPr>
          <w:rStyle w:val="19"/>
          <w:rFonts w:hint="eastAsia" w:ascii="黑体" w:hAnsi="黑体" w:eastAsia="黑体" w:cs="黑体"/>
          <w:sz w:val="32"/>
          <w:szCs w:val="32"/>
          <w:shd w:val="clear" w:color="auto" w:fill="FFFFFF"/>
        </w:rPr>
        <w:t>三、资格要求</w:t>
      </w:r>
    </w:p>
    <w:p>
      <w:pPr>
        <w:adjustRightInd w:val="0"/>
        <w:snapToGrid w:val="0"/>
        <w:spacing w:line="56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1.具有独立法人资格并依法取得营业执照，营业执照处于有效期。</w:t>
      </w:r>
    </w:p>
    <w:p>
      <w:pPr>
        <w:adjustRightInd w:val="0"/>
        <w:snapToGrid w:val="0"/>
        <w:spacing w:line="60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2.资质要求：具备</w:t>
      </w:r>
      <w:r>
        <w:rPr>
          <w:rFonts w:hint="eastAsia" w:ascii="仿宋" w:hAnsi="仿宋" w:eastAsia="仿宋" w:cs="仿宋"/>
          <w:sz w:val="28"/>
          <w:szCs w:val="28"/>
          <w:u w:val="single"/>
        </w:rPr>
        <w:t>市场监督管理局</w:t>
      </w:r>
      <w:r>
        <w:rPr>
          <w:rFonts w:hint="eastAsia" w:ascii="仿宋" w:hAnsi="仿宋" w:eastAsia="仿宋" w:cs="仿宋"/>
          <w:sz w:val="28"/>
          <w:szCs w:val="28"/>
        </w:rPr>
        <w:t>主管部门颁发的</w:t>
      </w:r>
      <w:r>
        <w:rPr>
          <w:rFonts w:hint="eastAsia" w:ascii="仿宋" w:hAnsi="仿宋" w:eastAsia="仿宋" w:cs="仿宋"/>
          <w:sz w:val="28"/>
          <w:szCs w:val="28"/>
          <w:u w:val="single"/>
        </w:rPr>
        <w:t>食品经营许可证</w:t>
      </w:r>
      <w:r>
        <w:rPr>
          <w:rFonts w:hint="eastAsia" w:ascii="仿宋" w:hAnsi="仿宋" w:eastAsia="仿宋" w:cs="仿宋"/>
          <w:sz w:val="28"/>
          <w:szCs w:val="28"/>
        </w:rPr>
        <w:t>资质，资质证书处于有效期。</w:t>
      </w:r>
    </w:p>
    <w:p>
      <w:pPr>
        <w:adjustRightInd w:val="0"/>
        <w:snapToGrid w:val="0"/>
        <w:spacing w:line="56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3.类似项目业绩要求：</w:t>
      </w:r>
    </w:p>
    <w:p>
      <w:pPr>
        <w:adjustRightInd w:val="0"/>
        <w:snapToGrid w:val="0"/>
        <w:spacing w:line="56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☑不提供。</w:t>
      </w:r>
    </w:p>
    <w:p>
      <w:pPr>
        <w:adjustRightInd w:val="0"/>
        <w:snapToGrid w:val="0"/>
        <w:spacing w:line="56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□提供:近3年内（</w:t>
      </w:r>
      <w:r>
        <w:rPr>
          <w:rFonts w:hint="eastAsia" w:ascii="仿宋" w:hAnsi="仿宋" w:eastAsia="仿宋" w:cs="仿宋"/>
          <w:spacing w:val="15"/>
          <w:kern w:val="0"/>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pacing w:val="15"/>
          <w:kern w:val="0"/>
          <w:sz w:val="28"/>
          <w:szCs w:val="28"/>
        </w:rPr>
        <w:t>年</w:t>
      </w:r>
      <w:r>
        <w:rPr>
          <w:rFonts w:hint="eastAsia" w:ascii="仿宋" w:hAnsi="仿宋" w:eastAsia="仿宋" w:cs="仿宋"/>
          <w:sz w:val="28"/>
          <w:szCs w:val="28"/>
          <w:u w:val="single"/>
        </w:rPr>
        <w:t xml:space="preserve"> / </w:t>
      </w:r>
      <w:r>
        <w:rPr>
          <w:rFonts w:hint="eastAsia" w:ascii="仿宋" w:hAnsi="仿宋" w:eastAsia="仿宋" w:cs="仿宋"/>
          <w:spacing w:val="15"/>
          <w:kern w:val="0"/>
          <w:sz w:val="28"/>
          <w:szCs w:val="28"/>
        </w:rPr>
        <w:t>月至</w:t>
      </w:r>
      <w:r>
        <w:rPr>
          <w:rFonts w:hint="eastAsia" w:ascii="仿宋" w:hAnsi="仿宋" w:eastAsia="仿宋" w:cs="仿宋"/>
          <w:spacing w:val="15"/>
          <w:kern w:val="0"/>
          <w:sz w:val="28"/>
          <w:szCs w:val="28"/>
          <w:u w:val="single"/>
        </w:rPr>
        <w:t xml:space="preserve"> </w:t>
      </w:r>
      <w:r>
        <w:rPr>
          <w:rFonts w:hint="eastAsia" w:ascii="仿宋" w:hAnsi="仿宋" w:eastAsia="仿宋" w:cs="仿宋"/>
          <w:sz w:val="28"/>
          <w:szCs w:val="28"/>
          <w:u w:val="single"/>
        </w:rPr>
        <w:t xml:space="preserve"> / </w:t>
      </w:r>
      <w:r>
        <w:rPr>
          <w:rFonts w:hint="eastAsia" w:ascii="仿宋" w:hAnsi="仿宋" w:eastAsia="仿宋" w:cs="仿宋"/>
          <w:spacing w:val="15"/>
          <w:kern w:val="0"/>
          <w:sz w:val="28"/>
          <w:szCs w:val="28"/>
          <w:u w:val="single"/>
        </w:rPr>
        <w:t xml:space="preserve"> </w:t>
      </w:r>
      <w:r>
        <w:rPr>
          <w:rFonts w:hint="eastAsia" w:ascii="仿宋" w:hAnsi="仿宋" w:eastAsia="仿宋" w:cs="仿宋"/>
          <w:spacing w:val="15"/>
          <w:kern w:val="0"/>
          <w:sz w:val="28"/>
          <w:szCs w:val="28"/>
        </w:rPr>
        <w:t>年</w:t>
      </w:r>
      <w:r>
        <w:rPr>
          <w:rFonts w:hint="eastAsia" w:ascii="仿宋" w:hAnsi="仿宋" w:eastAsia="仿宋" w:cs="仿宋"/>
          <w:spacing w:val="15"/>
          <w:kern w:val="0"/>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pacing w:val="15"/>
          <w:kern w:val="0"/>
          <w:sz w:val="28"/>
          <w:szCs w:val="28"/>
          <w:u w:val="single"/>
        </w:rPr>
        <w:t xml:space="preserve"> </w:t>
      </w:r>
      <w:r>
        <w:rPr>
          <w:rFonts w:hint="eastAsia" w:ascii="仿宋" w:hAnsi="仿宋" w:eastAsia="仿宋" w:cs="仿宋"/>
          <w:spacing w:val="15"/>
          <w:kern w:val="0"/>
          <w:sz w:val="28"/>
          <w:szCs w:val="28"/>
        </w:rPr>
        <w:t>月</w:t>
      </w:r>
      <w:r>
        <w:rPr>
          <w:rFonts w:hint="eastAsia" w:ascii="仿宋" w:hAnsi="仿宋" w:eastAsia="仿宋" w:cs="仿宋"/>
          <w:sz w:val="28"/>
          <w:szCs w:val="28"/>
        </w:rPr>
        <w:t>）不少于</w:t>
      </w:r>
      <w:r>
        <w:rPr>
          <w:rFonts w:hint="eastAsia" w:ascii="仿宋" w:hAnsi="仿宋" w:eastAsia="仿宋" w:cs="仿宋"/>
          <w:sz w:val="28"/>
          <w:szCs w:val="28"/>
          <w:u w:val="single"/>
        </w:rPr>
        <w:t xml:space="preserve"> /  </w:t>
      </w:r>
      <w:r>
        <w:rPr>
          <w:rFonts w:hint="eastAsia" w:ascii="仿宋" w:hAnsi="仿宋" w:eastAsia="仿宋" w:cs="仿宋"/>
          <w:sz w:val="28"/>
          <w:szCs w:val="28"/>
        </w:rPr>
        <w:t>个（1至3个）</w:t>
      </w:r>
      <w:r>
        <w:rPr>
          <w:rFonts w:hint="eastAsia" w:ascii="仿宋" w:hAnsi="仿宋" w:eastAsia="仿宋" w:cs="仿宋"/>
          <w:spacing w:val="15"/>
          <w:kern w:val="0"/>
          <w:sz w:val="28"/>
          <w:szCs w:val="28"/>
          <w:u w:val="single"/>
        </w:rPr>
        <w:t xml:space="preserve">  </w:t>
      </w:r>
      <w:r>
        <w:rPr>
          <w:rFonts w:hint="eastAsia" w:ascii="仿宋" w:hAnsi="仿宋" w:eastAsia="仿宋" w:cs="仿宋"/>
          <w:spacing w:val="15"/>
          <w:kern w:val="0"/>
          <w:sz w:val="28"/>
          <w:szCs w:val="28"/>
          <w:u w:val="single"/>
          <w:lang w:val="en-US" w:eastAsia="zh-CN"/>
        </w:rPr>
        <w:t>/</w:t>
      </w:r>
      <w:r>
        <w:rPr>
          <w:rFonts w:hint="eastAsia" w:ascii="仿宋" w:hAnsi="仿宋" w:eastAsia="仿宋" w:cs="仿宋"/>
          <w:spacing w:val="15"/>
          <w:kern w:val="0"/>
          <w:sz w:val="28"/>
          <w:szCs w:val="28"/>
          <w:u w:val="single"/>
        </w:rPr>
        <w:t xml:space="preserve">  </w:t>
      </w:r>
      <w:r>
        <w:rPr>
          <w:rFonts w:hint="eastAsia" w:ascii="仿宋" w:hAnsi="仿宋" w:eastAsia="仿宋" w:cs="仿宋"/>
          <w:spacing w:val="15"/>
          <w:kern w:val="0"/>
          <w:sz w:val="28"/>
          <w:szCs w:val="28"/>
        </w:rPr>
        <w:t>的</w:t>
      </w:r>
      <w:r>
        <w:rPr>
          <w:rFonts w:hint="eastAsia" w:ascii="仿宋" w:hAnsi="仿宋" w:eastAsia="仿宋" w:cs="仿宋"/>
          <w:sz w:val="28"/>
          <w:szCs w:val="28"/>
        </w:rPr>
        <w:t>类似项目业绩。</w:t>
      </w:r>
    </w:p>
    <w:p>
      <w:pPr>
        <w:adjustRightInd w:val="0"/>
        <w:snapToGrid w:val="0"/>
        <w:spacing w:line="56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类似项目业绩是指:</w:t>
      </w:r>
      <w:r>
        <w:rPr>
          <w:rFonts w:hint="eastAsia" w:ascii="仿宋" w:hAnsi="仿宋" w:eastAsia="仿宋" w:cs="仿宋"/>
          <w:sz w:val="28"/>
          <w:szCs w:val="28"/>
          <w:u w:val="single"/>
        </w:rPr>
        <w:t xml:space="preserve">    /  </w:t>
      </w:r>
      <w:r>
        <w:rPr>
          <w:rFonts w:hint="eastAsia" w:ascii="仿宋" w:hAnsi="仿宋" w:eastAsia="仿宋" w:cs="仿宋"/>
          <w:sz w:val="28"/>
          <w:szCs w:val="28"/>
        </w:rPr>
        <w:t>。</w:t>
      </w:r>
    </w:p>
    <w:p>
      <w:pPr>
        <w:adjustRightInd w:val="0"/>
        <w:snapToGrid w:val="0"/>
        <w:spacing w:line="56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4.项目负责人要求：</w:t>
      </w:r>
    </w:p>
    <w:p>
      <w:pPr>
        <w:adjustRightInd w:val="0"/>
        <w:snapToGrid w:val="0"/>
        <w:spacing w:line="56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☑不提供。</w:t>
      </w:r>
    </w:p>
    <w:p>
      <w:pPr>
        <w:adjustRightInd w:val="0"/>
        <w:snapToGrid w:val="0"/>
        <w:spacing w:line="56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□提供:拟任项目负责人须具有</w:t>
      </w:r>
      <w:r>
        <w:rPr>
          <w:rFonts w:hint="eastAsia" w:ascii="仿宋" w:hAnsi="仿宋" w:eastAsia="仿宋" w:cs="仿宋"/>
          <w:sz w:val="28"/>
          <w:szCs w:val="28"/>
          <w:u w:val="single"/>
        </w:rPr>
        <w:t xml:space="preserve">   /  </w:t>
      </w:r>
      <w:r>
        <w:rPr>
          <w:rFonts w:hint="eastAsia" w:ascii="仿宋" w:hAnsi="仿宋" w:eastAsia="仿宋" w:cs="仿宋"/>
          <w:sz w:val="28"/>
          <w:szCs w:val="28"/>
        </w:rPr>
        <w:t>（证书或职称或执业资格等），且为本单位在职员工，并提供劳动和社会保障部门出具的投标截止时间前近半年连续6个月（</w:t>
      </w:r>
      <w:r>
        <w:rPr>
          <w:rFonts w:hint="eastAsia" w:ascii="仿宋" w:hAnsi="仿宋" w:eastAsia="仿宋" w:cs="仿宋"/>
          <w:spacing w:val="15"/>
          <w:kern w:val="0"/>
          <w:sz w:val="28"/>
          <w:szCs w:val="28"/>
          <w:u w:val="single"/>
        </w:rPr>
        <w:t xml:space="preserve"> </w:t>
      </w:r>
      <w:r>
        <w:rPr>
          <w:rFonts w:hint="eastAsia" w:ascii="仿宋" w:hAnsi="仿宋" w:eastAsia="仿宋" w:cs="仿宋"/>
          <w:sz w:val="28"/>
          <w:szCs w:val="28"/>
          <w:u w:val="single"/>
        </w:rPr>
        <w:t xml:space="preserve"> / </w:t>
      </w:r>
      <w:r>
        <w:rPr>
          <w:rFonts w:hint="eastAsia" w:ascii="仿宋" w:hAnsi="仿宋" w:eastAsia="仿宋" w:cs="仿宋"/>
          <w:spacing w:val="15"/>
          <w:kern w:val="0"/>
          <w:sz w:val="28"/>
          <w:szCs w:val="28"/>
        </w:rPr>
        <w:t>年</w:t>
      </w:r>
      <w:r>
        <w:rPr>
          <w:rFonts w:hint="eastAsia" w:ascii="仿宋" w:hAnsi="仿宋" w:eastAsia="仿宋" w:cs="仿宋"/>
          <w:spacing w:val="15"/>
          <w:kern w:val="0"/>
          <w:sz w:val="28"/>
          <w:szCs w:val="28"/>
          <w:u w:val="single"/>
        </w:rPr>
        <w:t xml:space="preserve"> </w:t>
      </w:r>
      <w:r>
        <w:rPr>
          <w:rFonts w:hint="eastAsia" w:ascii="仿宋" w:hAnsi="仿宋" w:eastAsia="仿宋" w:cs="仿宋"/>
          <w:sz w:val="28"/>
          <w:szCs w:val="28"/>
          <w:u w:val="single"/>
        </w:rPr>
        <w:t xml:space="preserve"> / </w:t>
      </w:r>
      <w:r>
        <w:rPr>
          <w:rFonts w:hint="eastAsia" w:ascii="仿宋" w:hAnsi="仿宋" w:eastAsia="仿宋" w:cs="仿宋"/>
          <w:spacing w:val="15"/>
          <w:kern w:val="0"/>
          <w:sz w:val="28"/>
          <w:szCs w:val="28"/>
        </w:rPr>
        <w:t>月至</w:t>
      </w:r>
      <w:r>
        <w:rPr>
          <w:rFonts w:hint="eastAsia" w:ascii="仿宋" w:hAnsi="仿宋" w:eastAsia="仿宋" w:cs="仿宋"/>
          <w:sz w:val="28"/>
          <w:szCs w:val="28"/>
          <w:u w:val="single"/>
        </w:rPr>
        <w:t xml:space="preserve"> / </w:t>
      </w:r>
      <w:r>
        <w:rPr>
          <w:rFonts w:hint="eastAsia" w:ascii="仿宋" w:hAnsi="仿宋" w:eastAsia="仿宋" w:cs="仿宋"/>
          <w:spacing w:val="15"/>
          <w:kern w:val="0"/>
          <w:sz w:val="28"/>
          <w:szCs w:val="28"/>
          <w:u w:val="single"/>
        </w:rPr>
        <w:t xml:space="preserve"> </w:t>
      </w:r>
      <w:r>
        <w:rPr>
          <w:rFonts w:hint="eastAsia" w:ascii="仿宋" w:hAnsi="仿宋" w:eastAsia="仿宋" w:cs="仿宋"/>
          <w:spacing w:val="15"/>
          <w:kern w:val="0"/>
          <w:sz w:val="28"/>
          <w:szCs w:val="28"/>
        </w:rPr>
        <w:t>年</w:t>
      </w:r>
      <w:r>
        <w:rPr>
          <w:rFonts w:hint="eastAsia" w:ascii="仿宋" w:hAnsi="仿宋" w:eastAsia="仿宋" w:cs="仿宋"/>
          <w:sz w:val="28"/>
          <w:szCs w:val="28"/>
          <w:u w:val="single"/>
        </w:rPr>
        <w:t xml:space="preserve"> /</w:t>
      </w:r>
      <w:r>
        <w:rPr>
          <w:rFonts w:hint="eastAsia" w:ascii="仿宋" w:hAnsi="仿宋" w:eastAsia="仿宋" w:cs="仿宋"/>
          <w:spacing w:val="15"/>
          <w:kern w:val="0"/>
          <w:sz w:val="28"/>
          <w:szCs w:val="28"/>
          <w:u w:val="single"/>
        </w:rPr>
        <w:t xml:space="preserve"> </w:t>
      </w:r>
      <w:r>
        <w:rPr>
          <w:rFonts w:hint="eastAsia" w:ascii="仿宋" w:hAnsi="仿宋" w:eastAsia="仿宋" w:cs="仿宋"/>
          <w:spacing w:val="15"/>
          <w:kern w:val="0"/>
          <w:sz w:val="28"/>
          <w:szCs w:val="28"/>
        </w:rPr>
        <w:t>月</w:t>
      </w:r>
      <w:r>
        <w:rPr>
          <w:rFonts w:hint="eastAsia" w:ascii="仿宋" w:hAnsi="仿宋" w:eastAsia="仿宋" w:cs="仿宋"/>
          <w:sz w:val="28"/>
          <w:szCs w:val="28"/>
        </w:rPr>
        <w:t>）的社保证明。</w:t>
      </w:r>
    </w:p>
    <w:p>
      <w:pPr>
        <w:adjustRightInd w:val="0"/>
        <w:snapToGrid w:val="0"/>
        <w:spacing w:line="56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5.其他人员要求：</w:t>
      </w:r>
    </w:p>
    <w:p>
      <w:pPr>
        <w:adjustRightInd w:val="0"/>
        <w:snapToGrid w:val="0"/>
        <w:spacing w:line="56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☑不提供。</w:t>
      </w:r>
    </w:p>
    <w:p>
      <w:pPr>
        <w:adjustRightInd w:val="0"/>
        <w:snapToGrid w:val="0"/>
        <w:spacing w:line="56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□提供:</w:t>
      </w:r>
      <w:r>
        <w:rPr>
          <w:rFonts w:hint="eastAsia" w:ascii="仿宋" w:hAnsi="仿宋" w:eastAsia="仿宋" w:cs="仿宋"/>
          <w:sz w:val="28"/>
          <w:szCs w:val="28"/>
          <w:u w:val="single"/>
        </w:rPr>
        <w:t xml:space="preserve">    /   </w:t>
      </w:r>
      <w:r>
        <w:rPr>
          <w:rFonts w:hint="eastAsia" w:ascii="仿宋" w:hAnsi="仿宋" w:eastAsia="仿宋" w:cs="仿宋"/>
          <w:sz w:val="28"/>
          <w:szCs w:val="28"/>
        </w:rPr>
        <w:t>。</w:t>
      </w:r>
    </w:p>
    <w:p>
      <w:pPr>
        <w:adjustRightInd w:val="0"/>
        <w:snapToGrid w:val="0"/>
        <w:spacing w:line="56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6.信誉要求：近三年内，在经营活动中无不良记录。</w:t>
      </w:r>
    </w:p>
    <w:p>
      <w:pPr>
        <w:adjustRightInd w:val="0"/>
        <w:snapToGrid w:val="0"/>
        <w:spacing w:line="56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7.关联要求：参选单位法定代表人为同一人或者存在直接控股、管理关系的不同参选人，不得同时参加本次比选。</w:t>
      </w:r>
    </w:p>
    <w:p>
      <w:pPr>
        <w:adjustRightInd w:val="0"/>
        <w:snapToGrid w:val="0"/>
        <w:spacing w:line="56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8.联合体要求：本次比选不接受联合体参加。</w:t>
      </w:r>
    </w:p>
    <w:p>
      <w:pPr>
        <w:adjustRightInd w:val="0"/>
        <w:snapToGrid w:val="0"/>
        <w:spacing w:line="56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9.其他要求：</w:t>
      </w:r>
      <w:r>
        <w:rPr>
          <w:rFonts w:hint="eastAsia" w:ascii="仿宋" w:hAnsi="仿宋" w:eastAsia="仿宋" w:cs="仿宋"/>
          <w:sz w:val="28"/>
          <w:szCs w:val="28"/>
          <w:u w:val="single"/>
        </w:rPr>
        <w:t xml:space="preserve">   /    </w:t>
      </w:r>
      <w:r>
        <w:rPr>
          <w:rFonts w:hint="eastAsia" w:ascii="仿宋" w:hAnsi="仿宋" w:eastAsia="仿宋" w:cs="仿宋"/>
          <w:sz w:val="28"/>
          <w:szCs w:val="28"/>
        </w:rPr>
        <w:t>。（实施单位根据项目实际情况填写）</w:t>
      </w:r>
    </w:p>
    <w:p>
      <w:pPr>
        <w:pStyle w:val="2"/>
        <w:widowControl/>
        <w:tabs>
          <w:tab w:val="left" w:pos="148"/>
        </w:tabs>
        <w:autoSpaceDE w:val="0"/>
        <w:autoSpaceDN w:val="0"/>
        <w:adjustRightInd w:val="0"/>
        <w:snapToGrid w:val="0"/>
        <w:spacing w:line="560" w:lineRule="exact"/>
        <w:ind w:firstLine="643" w:firstLineChars="200"/>
        <w:textAlignment w:val="baseline"/>
        <w:rPr>
          <w:rFonts w:hint="eastAsia" w:ascii="黑体" w:hAnsi="黑体" w:eastAsia="黑体" w:cs="黑体"/>
          <w:b/>
          <w:bCs/>
          <w:kern w:val="0"/>
          <w:sz w:val="32"/>
          <w:szCs w:val="32"/>
          <w:lang w:bidi="ar"/>
        </w:rPr>
      </w:pPr>
      <w:r>
        <w:rPr>
          <w:rFonts w:hint="eastAsia" w:ascii="黑体" w:hAnsi="黑体" w:eastAsia="黑体" w:cs="黑体"/>
          <w:b/>
          <w:bCs/>
          <w:kern w:val="0"/>
          <w:sz w:val="32"/>
          <w:szCs w:val="32"/>
          <w:lang w:bidi="ar"/>
        </w:rPr>
        <w:t>四、投标保证金</w:t>
      </w:r>
    </w:p>
    <w:p>
      <w:pPr>
        <w:pStyle w:val="2"/>
        <w:widowControl/>
        <w:tabs>
          <w:tab w:val="left" w:pos="148"/>
        </w:tabs>
        <w:autoSpaceDE w:val="0"/>
        <w:autoSpaceDN w:val="0"/>
        <w:adjustRightInd w:val="0"/>
        <w:snapToGrid w:val="0"/>
        <w:spacing w:after="0" w:line="560" w:lineRule="exact"/>
        <w:ind w:firstLine="560" w:firstLineChars="200"/>
        <w:textAlignment w:val="baseline"/>
        <w:rPr>
          <w:rFonts w:hint="eastAsia" w:ascii="仿宋" w:hAnsi="仿宋" w:eastAsia="仿宋" w:cs="仿宋"/>
          <w:sz w:val="28"/>
          <w:szCs w:val="28"/>
        </w:rPr>
      </w:pPr>
      <w:r>
        <w:rPr>
          <w:rFonts w:hint="eastAsia" w:ascii="仿宋" w:hAnsi="仿宋" w:eastAsia="仿宋" w:cs="仿宋"/>
          <w:sz w:val="28"/>
          <w:szCs w:val="28"/>
        </w:rPr>
        <w:t>本次比选的投标保证金为</w:t>
      </w:r>
      <w:r>
        <w:rPr>
          <w:rFonts w:hint="eastAsia" w:ascii="仿宋" w:hAnsi="仿宋" w:eastAsia="仿宋" w:cs="仿宋"/>
          <w:sz w:val="28"/>
          <w:szCs w:val="28"/>
          <w:u w:val="single"/>
        </w:rPr>
        <w:t xml:space="preserve">  8000  </w:t>
      </w:r>
      <w:r>
        <w:rPr>
          <w:rFonts w:hint="eastAsia" w:ascii="仿宋" w:hAnsi="仿宋" w:eastAsia="仿宋" w:cs="仿宋"/>
          <w:sz w:val="28"/>
          <w:szCs w:val="28"/>
        </w:rPr>
        <w:t>元，采用保函形式（银行保函或担保公司保函，具体要求按照参选人须知前附表第14款规定执行）。</w:t>
      </w:r>
    </w:p>
    <w:p>
      <w:pPr>
        <w:adjustRightInd w:val="0"/>
        <w:snapToGrid w:val="0"/>
        <w:spacing w:line="560" w:lineRule="exact"/>
        <w:ind w:firstLine="643" w:firstLineChars="200"/>
        <w:jc w:val="left"/>
        <w:rPr>
          <w:rFonts w:hint="eastAsia" w:ascii="黑体" w:hAnsi="黑体" w:eastAsia="黑体" w:cs="黑体"/>
          <w:b/>
          <w:bCs/>
          <w:kern w:val="0"/>
          <w:sz w:val="32"/>
          <w:szCs w:val="32"/>
          <w:lang w:bidi="ar"/>
        </w:rPr>
      </w:pPr>
      <w:r>
        <w:rPr>
          <w:rFonts w:hint="eastAsia" w:ascii="黑体" w:hAnsi="黑体" w:eastAsia="黑体" w:cs="黑体"/>
          <w:b/>
          <w:bCs/>
          <w:kern w:val="0"/>
          <w:sz w:val="32"/>
          <w:szCs w:val="32"/>
          <w:lang w:bidi="ar"/>
        </w:rPr>
        <w:t>五、比选文件的获取</w:t>
      </w:r>
    </w:p>
    <w:p>
      <w:pPr>
        <w:adjustRightInd w:val="0"/>
        <w:snapToGrid w:val="0"/>
        <w:spacing w:line="560" w:lineRule="exact"/>
        <w:ind w:firstLine="560" w:firstLineChars="200"/>
        <w:jc w:val="left"/>
        <w:rPr>
          <w:rFonts w:hint="eastAsia" w:ascii="仿宋" w:hAnsi="仿宋" w:eastAsia="仿宋" w:cs="仿宋"/>
          <w:sz w:val="32"/>
          <w:szCs w:val="32"/>
        </w:rPr>
      </w:pPr>
      <w:r>
        <w:rPr>
          <w:rFonts w:hint="eastAsia" w:ascii="仿宋" w:hAnsi="仿宋" w:eastAsia="仿宋" w:cs="仿宋"/>
          <w:sz w:val="28"/>
          <w:szCs w:val="28"/>
        </w:rPr>
        <w:t>凡有意参加比选的参选单位，请在衡阳市国有资产投资控股集团有限公司官方网站（www.hxamc.com）上下载比选文件，并按照比选文件要求和相关规定参与比选。</w:t>
      </w:r>
    </w:p>
    <w:p>
      <w:pPr>
        <w:adjustRightInd w:val="0"/>
        <w:snapToGrid w:val="0"/>
        <w:spacing w:line="560" w:lineRule="exact"/>
        <w:ind w:firstLine="643" w:firstLineChars="200"/>
        <w:jc w:val="left"/>
        <w:rPr>
          <w:rFonts w:hint="eastAsia" w:ascii="仿宋" w:hAnsi="仿宋" w:eastAsia="仿宋"/>
          <w:sz w:val="28"/>
          <w:szCs w:val="28"/>
        </w:rPr>
      </w:pPr>
      <w:r>
        <w:rPr>
          <w:rFonts w:hint="eastAsia" w:ascii="黑体" w:hAnsi="黑体" w:eastAsia="黑体" w:cs="黑体"/>
          <w:b/>
          <w:bCs/>
          <w:kern w:val="0"/>
          <w:sz w:val="32"/>
          <w:szCs w:val="32"/>
          <w:lang w:bidi="ar"/>
        </w:rPr>
        <w:t>六、开标时间及地点</w:t>
      </w:r>
    </w:p>
    <w:p>
      <w:pPr>
        <w:adjustRightInd w:val="0"/>
        <w:snapToGrid w:val="0"/>
        <w:spacing w:line="560" w:lineRule="exact"/>
        <w:ind w:firstLine="560" w:firstLineChars="200"/>
        <w:jc w:val="left"/>
        <w:rPr>
          <w:rFonts w:hint="eastAsia" w:ascii="仿宋" w:hAnsi="仿宋" w:eastAsia="仿宋" w:cs="仿宋"/>
          <w:sz w:val="32"/>
          <w:szCs w:val="32"/>
        </w:rPr>
      </w:pPr>
      <w:r>
        <w:rPr>
          <w:rFonts w:hint="eastAsia" w:ascii="仿宋" w:hAnsi="仿宋" w:eastAsia="仿宋" w:cs="仿宋"/>
          <w:sz w:val="28"/>
          <w:szCs w:val="28"/>
        </w:rPr>
        <w:t>本项目拟定于</w:t>
      </w:r>
      <w:r>
        <w:rPr>
          <w:rFonts w:hint="eastAsia" w:ascii="仿宋" w:hAnsi="仿宋" w:eastAsia="仿宋" w:cs="仿宋"/>
          <w:sz w:val="28"/>
          <w:szCs w:val="28"/>
          <w:lang w:val="en-US" w:eastAsia="zh-CN"/>
        </w:rPr>
        <w:t>2025</w:t>
      </w:r>
      <w:r>
        <w:rPr>
          <w:rFonts w:hint="eastAsia" w:ascii="仿宋" w:hAnsi="仿宋" w:eastAsia="仿宋" w:cs="仿宋"/>
          <w:sz w:val="28"/>
          <w:szCs w:val="28"/>
        </w:rPr>
        <w:t>年</w:t>
      </w:r>
      <w:r>
        <w:rPr>
          <w:rFonts w:hint="eastAsia" w:ascii="仿宋" w:hAnsi="仿宋" w:eastAsia="仿宋" w:cs="仿宋"/>
          <w:sz w:val="28"/>
          <w:szCs w:val="28"/>
          <w:lang w:val="en-US" w:eastAsia="zh-CN"/>
        </w:rPr>
        <w:t>9</w:t>
      </w:r>
      <w:r>
        <w:rPr>
          <w:rFonts w:hint="eastAsia" w:ascii="仿宋" w:hAnsi="仿宋" w:eastAsia="仿宋" w:cs="仿宋"/>
          <w:sz w:val="28"/>
          <w:szCs w:val="28"/>
        </w:rPr>
        <w:t>月</w:t>
      </w:r>
      <w:r>
        <w:rPr>
          <w:rFonts w:hint="eastAsia" w:ascii="仿宋" w:hAnsi="仿宋" w:eastAsia="仿宋" w:cs="仿宋"/>
          <w:sz w:val="28"/>
          <w:szCs w:val="28"/>
          <w:lang w:val="en-US" w:eastAsia="zh-CN"/>
        </w:rPr>
        <w:t>24</w:t>
      </w:r>
      <w:r>
        <w:rPr>
          <w:rFonts w:hint="eastAsia" w:ascii="仿宋" w:hAnsi="仿宋" w:eastAsia="仿宋" w:cs="仿宋"/>
          <w:sz w:val="28"/>
          <w:szCs w:val="28"/>
        </w:rPr>
        <w:t>日</w:t>
      </w:r>
      <w:r>
        <w:rPr>
          <w:rFonts w:hint="eastAsia" w:ascii="仿宋" w:hAnsi="仿宋" w:eastAsia="仿宋" w:cs="仿宋"/>
          <w:sz w:val="28"/>
          <w:szCs w:val="28"/>
          <w:lang w:val="en-US" w:eastAsia="zh-CN"/>
        </w:rPr>
        <w:t>10</w:t>
      </w:r>
      <w:r>
        <w:rPr>
          <w:rFonts w:hint="eastAsia" w:ascii="仿宋" w:hAnsi="仿宋" w:eastAsia="仿宋" w:cs="仿宋"/>
          <w:sz w:val="28"/>
          <w:szCs w:val="28"/>
        </w:rPr>
        <w:t>时</w:t>
      </w:r>
      <w:r>
        <w:rPr>
          <w:rFonts w:hint="eastAsia" w:ascii="仿宋" w:hAnsi="仿宋" w:eastAsia="仿宋" w:cs="仿宋"/>
          <w:sz w:val="28"/>
          <w:szCs w:val="28"/>
          <w:lang w:val="en-US" w:eastAsia="zh-CN"/>
        </w:rPr>
        <w:t>00</w:t>
      </w:r>
      <w:r>
        <w:rPr>
          <w:rFonts w:hint="eastAsia" w:ascii="仿宋" w:hAnsi="仿宋" w:eastAsia="仿宋" w:cs="仿宋"/>
          <w:sz w:val="28"/>
          <w:szCs w:val="28"/>
        </w:rPr>
        <w:t>分（北京时间）在湖南省永州市冷水滩区长丰集团办公楼二楼评标室开标，如有变动将提前一天通知各参选单位。</w:t>
      </w:r>
    </w:p>
    <w:p>
      <w:pPr>
        <w:adjustRightInd w:val="0"/>
        <w:snapToGrid w:val="0"/>
        <w:spacing w:line="560" w:lineRule="exact"/>
        <w:ind w:firstLine="643" w:firstLineChars="200"/>
        <w:jc w:val="left"/>
        <w:rPr>
          <w:rFonts w:hint="eastAsia" w:ascii="黑体" w:hAnsi="黑体" w:eastAsia="黑体" w:cs="黑体"/>
          <w:b/>
          <w:bCs/>
          <w:kern w:val="0"/>
          <w:sz w:val="32"/>
          <w:szCs w:val="32"/>
          <w:lang w:bidi="ar"/>
        </w:rPr>
      </w:pPr>
      <w:r>
        <w:rPr>
          <w:rFonts w:hint="eastAsia" w:ascii="黑体" w:hAnsi="黑体" w:eastAsia="黑体" w:cs="黑体"/>
          <w:b/>
          <w:bCs/>
          <w:kern w:val="0"/>
          <w:sz w:val="32"/>
          <w:szCs w:val="32"/>
          <w:lang w:bidi="ar"/>
        </w:rPr>
        <w:t>七、参选文件的递交</w:t>
      </w:r>
    </w:p>
    <w:p>
      <w:pPr>
        <w:pStyle w:val="2"/>
        <w:widowControl/>
        <w:tabs>
          <w:tab w:val="left" w:pos="148"/>
        </w:tabs>
        <w:autoSpaceDE w:val="0"/>
        <w:autoSpaceDN w:val="0"/>
        <w:adjustRightInd w:val="0"/>
        <w:snapToGrid w:val="0"/>
        <w:spacing w:line="560" w:lineRule="exact"/>
        <w:ind w:firstLine="560" w:firstLineChars="200"/>
        <w:textAlignment w:val="baseline"/>
        <w:rPr>
          <w:rFonts w:hint="eastAsia" w:ascii="仿宋" w:hAnsi="仿宋" w:eastAsia="仿宋" w:cs="仿宋"/>
          <w:sz w:val="28"/>
          <w:szCs w:val="28"/>
        </w:rPr>
      </w:pPr>
      <w:r>
        <w:rPr>
          <w:rFonts w:hint="eastAsia" w:ascii="仿宋" w:hAnsi="仿宋" w:eastAsia="仿宋" w:cs="仿宋"/>
          <w:sz w:val="28"/>
          <w:szCs w:val="28"/>
        </w:rPr>
        <w:t>1.开标当日，各参选单位法定代表人持法定代表人身份证明原件和本人身份证原件，或由委托代理人持法定代表人授权委托书原件（附法定代表人身份证明原件）及本人身份证原件到比选方监督代表处验证身份，身份验证不合格的取消其参选资格；同时，参选单位须提供投标保函原件以现场核查，未按比选文件规定缴纳投标保证金的，取消其参选资格；身份验证和投标保证金核查通过的参选单位按要求填写参选文件接收登记表。</w:t>
      </w:r>
    </w:p>
    <w:p>
      <w:pPr>
        <w:pStyle w:val="2"/>
        <w:widowControl/>
        <w:tabs>
          <w:tab w:val="left" w:pos="148"/>
        </w:tabs>
        <w:autoSpaceDE w:val="0"/>
        <w:autoSpaceDN w:val="0"/>
        <w:adjustRightInd w:val="0"/>
        <w:snapToGrid w:val="0"/>
        <w:spacing w:line="560" w:lineRule="exact"/>
        <w:ind w:firstLine="560" w:firstLineChars="200"/>
        <w:textAlignment w:val="baseline"/>
        <w:rPr>
          <w:rFonts w:hint="eastAsia" w:ascii="仿宋" w:hAnsi="仿宋" w:eastAsia="仿宋" w:cs="仿宋"/>
          <w:sz w:val="28"/>
          <w:szCs w:val="28"/>
        </w:rPr>
      </w:pPr>
      <w:r>
        <w:rPr>
          <w:rFonts w:hint="eastAsia" w:ascii="仿宋" w:hAnsi="仿宋" w:eastAsia="仿宋" w:cs="仿宋"/>
          <w:sz w:val="28"/>
          <w:szCs w:val="28"/>
        </w:rPr>
        <w:t>2.逾期送达的或者未送达指定地点的参选文件，比选人不予受理。</w:t>
      </w:r>
    </w:p>
    <w:p>
      <w:pPr>
        <w:adjustRightInd w:val="0"/>
        <w:snapToGrid w:val="0"/>
        <w:spacing w:line="560" w:lineRule="exact"/>
        <w:ind w:firstLine="643" w:firstLineChars="200"/>
        <w:jc w:val="left"/>
        <w:rPr>
          <w:rFonts w:hint="eastAsia" w:ascii="黑体" w:hAnsi="黑体" w:eastAsia="黑体" w:cs="黑体"/>
          <w:b/>
          <w:bCs/>
          <w:sz w:val="32"/>
          <w:szCs w:val="32"/>
        </w:rPr>
      </w:pPr>
      <w:r>
        <w:rPr>
          <w:rFonts w:hint="eastAsia" w:ascii="黑体" w:hAnsi="黑体" w:eastAsia="黑体" w:cs="黑体"/>
          <w:b/>
          <w:bCs/>
          <w:sz w:val="32"/>
          <w:szCs w:val="32"/>
        </w:rPr>
        <w:t>八、发布公告的媒介</w:t>
      </w:r>
    </w:p>
    <w:p>
      <w:pPr>
        <w:adjustRightInd w:val="0"/>
        <w:snapToGrid w:val="0"/>
        <w:spacing w:line="560" w:lineRule="exact"/>
        <w:ind w:firstLine="560" w:firstLineChars="200"/>
        <w:jc w:val="left"/>
        <w:rPr>
          <w:rFonts w:hint="eastAsia" w:ascii="仿宋" w:hAnsi="仿宋" w:eastAsia="仿宋" w:cs="仿宋"/>
          <w:sz w:val="32"/>
          <w:szCs w:val="32"/>
        </w:rPr>
      </w:pPr>
      <w:r>
        <w:rPr>
          <w:rFonts w:hint="eastAsia" w:ascii="仿宋" w:hAnsi="仿宋" w:eastAsia="仿宋" w:cs="仿宋"/>
          <w:sz w:val="28"/>
          <w:szCs w:val="28"/>
        </w:rPr>
        <w:t>本次比选公告在衡阳市国有资产投资控股集团有限公司官方网站（www.hxamc.com）上发布。</w:t>
      </w:r>
    </w:p>
    <w:p>
      <w:pPr>
        <w:adjustRightInd w:val="0"/>
        <w:snapToGrid w:val="0"/>
        <w:spacing w:line="560" w:lineRule="exact"/>
        <w:ind w:firstLine="643" w:firstLineChars="200"/>
        <w:jc w:val="left"/>
        <w:rPr>
          <w:rFonts w:hint="eastAsia" w:ascii="黑体" w:hAnsi="黑体" w:eastAsia="黑体" w:cs="黑体"/>
          <w:b/>
          <w:bCs/>
          <w:sz w:val="32"/>
          <w:szCs w:val="32"/>
        </w:rPr>
      </w:pPr>
      <w:r>
        <w:rPr>
          <w:rFonts w:hint="eastAsia" w:ascii="黑体" w:hAnsi="黑体" w:eastAsia="黑体" w:cs="黑体"/>
          <w:b/>
          <w:bCs/>
          <w:sz w:val="32"/>
          <w:szCs w:val="32"/>
        </w:rPr>
        <w:t>九、联系方式</w:t>
      </w:r>
    </w:p>
    <w:p>
      <w:pPr>
        <w:pStyle w:val="11"/>
        <w:adjustRightInd w:val="0"/>
        <w:snapToGrid w:val="0"/>
        <w:spacing w:line="600" w:lineRule="exact"/>
        <w:ind w:firstLine="582" w:firstLineChars="208"/>
        <w:rPr>
          <w:rFonts w:ascii="仿宋_GB2312" w:eastAsia="仿宋_GB2312"/>
          <w:sz w:val="24"/>
          <w:szCs w:val="24"/>
        </w:rPr>
      </w:pPr>
      <w:r>
        <w:rPr>
          <w:rFonts w:hint="eastAsia" w:ascii="仿宋" w:hAnsi="仿宋" w:eastAsia="仿宋" w:cs="仿宋"/>
          <w:sz w:val="28"/>
          <w:szCs w:val="28"/>
        </w:rPr>
        <w:t>比 选 人：湖南长丰猎豹汽车有限公司</w:t>
      </w:r>
    </w:p>
    <w:p>
      <w:pPr>
        <w:adjustRightInd w:val="0"/>
        <w:snapToGrid w:val="0"/>
        <w:spacing w:line="60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地    址：湖南省永州市冷水滩区长丰集团</w:t>
      </w:r>
    </w:p>
    <w:p>
      <w:pPr>
        <w:adjustRightInd w:val="0"/>
        <w:snapToGrid w:val="0"/>
        <w:spacing w:line="60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联 系 人：王女士</w:t>
      </w:r>
    </w:p>
    <w:p>
      <w:pPr>
        <w:adjustRightInd w:val="0"/>
        <w:snapToGrid w:val="0"/>
        <w:spacing w:line="600" w:lineRule="exact"/>
        <w:ind w:firstLine="560" w:firstLineChars="200"/>
        <w:jc w:val="left"/>
        <w:rPr>
          <w:rFonts w:hint="eastAsia" w:ascii="仿宋" w:hAnsi="仿宋" w:eastAsia="仿宋" w:cs="仿宋"/>
          <w:sz w:val="32"/>
          <w:szCs w:val="32"/>
        </w:rPr>
      </w:pPr>
      <w:r>
        <w:rPr>
          <w:rFonts w:hint="eastAsia" w:ascii="仿宋" w:hAnsi="仿宋" w:eastAsia="仿宋" w:cs="仿宋"/>
          <w:sz w:val="28"/>
          <w:szCs w:val="28"/>
        </w:rPr>
        <w:t>电    话：19974668266</w:t>
      </w:r>
    </w:p>
    <w:p>
      <w:pPr>
        <w:adjustRightInd w:val="0"/>
        <w:snapToGrid w:val="0"/>
        <w:spacing w:line="600" w:lineRule="exact"/>
        <w:ind w:firstLine="643" w:firstLineChars="200"/>
        <w:jc w:val="left"/>
        <w:rPr>
          <w:rFonts w:hint="eastAsia" w:ascii="黑体" w:hAnsi="黑体" w:eastAsia="黑体" w:cs="黑体"/>
          <w:b/>
          <w:bCs/>
          <w:sz w:val="32"/>
          <w:szCs w:val="32"/>
        </w:rPr>
      </w:pPr>
      <w:r>
        <w:rPr>
          <w:rFonts w:hint="eastAsia" w:ascii="黑体" w:hAnsi="黑体" w:eastAsia="黑体" w:cs="黑体"/>
          <w:b/>
          <w:bCs/>
          <w:sz w:val="32"/>
          <w:szCs w:val="32"/>
        </w:rPr>
        <w:t>十、监督</w:t>
      </w:r>
    </w:p>
    <w:p>
      <w:pPr>
        <w:adjustRightInd w:val="0"/>
        <w:snapToGrid w:val="0"/>
        <w:spacing w:line="56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监管部门：长丰集团有限责任公司综合管理部</w:t>
      </w:r>
    </w:p>
    <w:p>
      <w:pPr>
        <w:adjustRightInd w:val="0"/>
        <w:snapToGrid w:val="0"/>
        <w:spacing w:line="60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地    址：湖南省永州市冷水滩区长丰集团办公楼六楼</w:t>
      </w:r>
    </w:p>
    <w:p>
      <w:pPr>
        <w:adjustRightInd w:val="0"/>
        <w:snapToGrid w:val="0"/>
        <w:spacing w:line="60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联 系 人：盛女士</w:t>
      </w:r>
    </w:p>
    <w:p>
      <w:pPr>
        <w:adjustRightInd w:val="0"/>
        <w:snapToGrid w:val="0"/>
        <w:spacing w:line="60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电    话：13874616677</w:t>
      </w:r>
    </w:p>
    <w:p>
      <w:pPr>
        <w:adjustRightInd w:val="0"/>
        <w:snapToGrid w:val="0"/>
        <w:spacing w:line="56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监督单位：长丰集团有限责任公司党群人力部</w:t>
      </w:r>
    </w:p>
    <w:p>
      <w:pPr>
        <w:adjustRightInd w:val="0"/>
        <w:snapToGrid w:val="0"/>
        <w:spacing w:line="56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地    址：湖南省永州市冷水滩区长丰集团办公楼六楼</w:t>
      </w:r>
    </w:p>
    <w:p>
      <w:pPr>
        <w:adjustRightInd w:val="0"/>
        <w:snapToGrid w:val="0"/>
        <w:spacing w:line="60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联 系 人：王先生</w:t>
      </w:r>
    </w:p>
    <w:p>
      <w:pPr>
        <w:adjustRightInd w:val="0"/>
        <w:snapToGrid w:val="0"/>
        <w:spacing w:line="60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电    话：17673192108</w:t>
      </w:r>
      <w:r>
        <w:rPr>
          <w:rFonts w:hint="eastAsia" w:ascii="Calibri" w:hAnsi="Calibri" w:eastAsia="方正小标宋简体"/>
          <w:bCs/>
          <w:kern w:val="44"/>
          <w:sz w:val="44"/>
          <w:szCs w:val="44"/>
        </w:rPr>
        <w:br w:type="page"/>
      </w:r>
    </w:p>
    <w:p>
      <w:pPr>
        <w:adjustRightInd w:val="0"/>
        <w:snapToGrid w:val="0"/>
        <w:spacing w:line="560" w:lineRule="exact"/>
        <w:jc w:val="center"/>
        <w:rPr>
          <w:rFonts w:hint="eastAsia" w:ascii="黑体" w:hAnsi="黑体" w:eastAsia="黑体" w:cs="黑体"/>
          <w:b/>
          <w:bCs/>
          <w:kern w:val="0"/>
          <w:sz w:val="32"/>
          <w:szCs w:val="32"/>
        </w:rPr>
      </w:pPr>
      <w:r>
        <w:rPr>
          <w:rFonts w:hint="eastAsia" w:ascii="Calibri" w:hAnsi="Calibri" w:eastAsia="方正小标宋简体"/>
          <w:bCs/>
          <w:kern w:val="44"/>
          <w:sz w:val="44"/>
          <w:szCs w:val="44"/>
        </w:rPr>
        <w:t>第二章  参选人须知</w:t>
      </w:r>
    </w:p>
    <w:p>
      <w:pPr>
        <w:adjustRightInd w:val="0"/>
        <w:snapToGrid w:val="0"/>
        <w:spacing w:line="560" w:lineRule="exact"/>
        <w:jc w:val="left"/>
        <w:rPr>
          <w:rFonts w:hint="eastAsia" w:ascii="黑体" w:hAnsi="黑体" w:eastAsia="黑体" w:cs="黑体"/>
          <w:b/>
          <w:bCs/>
          <w:kern w:val="0"/>
          <w:sz w:val="32"/>
          <w:szCs w:val="32"/>
        </w:rPr>
      </w:pPr>
    </w:p>
    <w:p>
      <w:pPr>
        <w:adjustRightInd w:val="0"/>
        <w:snapToGrid w:val="0"/>
        <w:spacing w:line="560" w:lineRule="exact"/>
        <w:jc w:val="left"/>
        <w:rPr>
          <w:rFonts w:hint="eastAsia" w:ascii="黑体" w:hAnsi="黑体" w:eastAsia="黑体" w:cs="黑体"/>
          <w:b/>
          <w:bCs/>
          <w:sz w:val="40"/>
          <w:szCs w:val="40"/>
          <w:shd w:val="clear" w:color="auto" w:fill="FFFFFF"/>
        </w:rPr>
      </w:pPr>
      <w:r>
        <w:rPr>
          <w:rFonts w:hint="eastAsia" w:ascii="黑体" w:hAnsi="黑体" w:eastAsia="黑体" w:cs="黑体"/>
          <w:b/>
          <w:bCs/>
          <w:kern w:val="0"/>
          <w:sz w:val="32"/>
          <w:szCs w:val="32"/>
        </w:rPr>
        <w:t>参选人须知前附表</w:t>
      </w:r>
    </w:p>
    <w:tbl>
      <w:tblPr>
        <w:tblStyle w:val="20"/>
        <w:tblpPr w:leftFromText="180" w:rightFromText="180" w:vertAnchor="text" w:horzAnchor="page" w:tblpX="1274" w:tblpY="474"/>
        <w:tblOverlap w:val="never"/>
        <w:tblW w:w="9524" w:type="dxa"/>
        <w:tblInd w:w="0" w:type="dxa"/>
        <w:tblLayout w:type="fixed"/>
        <w:tblCellMar>
          <w:top w:w="0" w:type="dxa"/>
          <w:left w:w="108" w:type="dxa"/>
          <w:bottom w:w="0" w:type="dxa"/>
          <w:right w:w="108" w:type="dxa"/>
        </w:tblCellMar>
      </w:tblPr>
      <w:tblGrid>
        <w:gridCol w:w="1155"/>
        <w:gridCol w:w="1482"/>
        <w:gridCol w:w="6887"/>
      </w:tblGrid>
      <w:tr>
        <w:tblPrEx>
          <w:tblLayout w:type="fixed"/>
          <w:tblCellMar>
            <w:top w:w="0" w:type="dxa"/>
            <w:left w:w="108" w:type="dxa"/>
            <w:bottom w:w="0" w:type="dxa"/>
            <w:right w:w="108" w:type="dxa"/>
          </w:tblCellMar>
        </w:tblPrEx>
        <w:trPr>
          <w:trHeight w:val="551" w:hRule="atLeast"/>
        </w:trPr>
        <w:tc>
          <w:tcPr>
            <w:tcW w:w="1155" w:type="dxa"/>
            <w:tcBorders>
              <w:top w:val="single" w:color="000000" w:sz="4" w:space="0"/>
              <w:left w:val="single" w:color="000000" w:sz="4" w:space="0"/>
              <w:bottom w:val="single" w:color="000000" w:sz="4" w:space="0"/>
              <w:right w:val="single" w:color="000000" w:sz="4" w:space="0"/>
            </w:tcBorders>
          </w:tcPr>
          <w:p>
            <w:pPr>
              <w:widowControl/>
              <w:spacing w:line="480" w:lineRule="exact"/>
              <w:jc w:val="center"/>
              <w:rPr>
                <w:rFonts w:hint="eastAsia" w:ascii="仿宋" w:hAnsi="仿宋" w:eastAsia="仿宋" w:cs="仿宋"/>
                <w:b/>
                <w:bCs/>
                <w:kern w:val="0"/>
                <w:sz w:val="28"/>
                <w:szCs w:val="28"/>
              </w:rPr>
            </w:pPr>
            <w:r>
              <w:rPr>
                <w:rFonts w:hint="eastAsia" w:ascii="仿宋" w:hAnsi="仿宋" w:eastAsia="仿宋" w:cs="仿宋"/>
                <w:b/>
                <w:bCs/>
                <w:kern w:val="0"/>
                <w:sz w:val="28"/>
                <w:szCs w:val="28"/>
              </w:rPr>
              <w:t>条款号</w:t>
            </w:r>
          </w:p>
        </w:tc>
        <w:tc>
          <w:tcPr>
            <w:tcW w:w="1482" w:type="dxa"/>
            <w:tcBorders>
              <w:top w:val="single" w:color="000000" w:sz="4" w:space="0"/>
              <w:left w:val="nil"/>
              <w:bottom w:val="single" w:color="000000" w:sz="4" w:space="0"/>
              <w:right w:val="single" w:color="000000" w:sz="4" w:space="0"/>
            </w:tcBorders>
          </w:tcPr>
          <w:p>
            <w:pPr>
              <w:widowControl/>
              <w:spacing w:line="480" w:lineRule="exact"/>
              <w:jc w:val="center"/>
              <w:rPr>
                <w:rFonts w:hint="eastAsia" w:ascii="仿宋" w:hAnsi="仿宋" w:eastAsia="仿宋" w:cs="仿宋"/>
                <w:b/>
                <w:bCs/>
                <w:kern w:val="0"/>
                <w:sz w:val="28"/>
                <w:szCs w:val="28"/>
              </w:rPr>
            </w:pPr>
            <w:r>
              <w:rPr>
                <w:rFonts w:hint="eastAsia" w:ascii="仿宋" w:hAnsi="仿宋" w:eastAsia="仿宋" w:cs="仿宋"/>
                <w:b/>
                <w:bCs/>
                <w:kern w:val="0"/>
                <w:sz w:val="28"/>
                <w:szCs w:val="28"/>
              </w:rPr>
              <w:t>条款名称</w:t>
            </w:r>
          </w:p>
        </w:tc>
        <w:tc>
          <w:tcPr>
            <w:tcW w:w="6887" w:type="dxa"/>
            <w:tcBorders>
              <w:top w:val="single" w:color="000000" w:sz="4" w:space="0"/>
              <w:left w:val="nil"/>
              <w:bottom w:val="single" w:color="000000" w:sz="4" w:space="0"/>
              <w:right w:val="single" w:color="000000" w:sz="4" w:space="0"/>
            </w:tcBorders>
          </w:tcPr>
          <w:p>
            <w:pPr>
              <w:widowControl/>
              <w:spacing w:line="480" w:lineRule="exact"/>
              <w:jc w:val="center"/>
              <w:rPr>
                <w:rFonts w:hint="eastAsia" w:ascii="仿宋" w:hAnsi="仿宋" w:eastAsia="仿宋" w:cs="仿宋"/>
                <w:b/>
                <w:bCs/>
                <w:kern w:val="0"/>
                <w:sz w:val="28"/>
                <w:szCs w:val="28"/>
              </w:rPr>
            </w:pPr>
            <w:r>
              <w:rPr>
                <w:rFonts w:hint="eastAsia" w:ascii="仿宋" w:hAnsi="仿宋" w:eastAsia="仿宋" w:cs="仿宋"/>
                <w:b/>
                <w:bCs/>
                <w:kern w:val="0"/>
                <w:sz w:val="28"/>
                <w:szCs w:val="28"/>
              </w:rPr>
              <w:t>编列内容</w:t>
            </w:r>
          </w:p>
        </w:tc>
      </w:tr>
      <w:tr>
        <w:tblPrEx>
          <w:tblLayout w:type="fixed"/>
          <w:tblCellMar>
            <w:top w:w="0" w:type="dxa"/>
            <w:left w:w="108" w:type="dxa"/>
            <w:bottom w:w="0" w:type="dxa"/>
            <w:right w:w="108" w:type="dxa"/>
          </w:tblCellMar>
        </w:tblPrEx>
        <w:trPr>
          <w:trHeight w:val="1914"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1</w:t>
            </w:r>
          </w:p>
        </w:tc>
        <w:tc>
          <w:tcPr>
            <w:tcW w:w="1482" w:type="dxa"/>
            <w:tcBorders>
              <w:top w:val="single" w:color="000000" w:sz="4" w:space="0"/>
              <w:left w:val="nil"/>
              <w:bottom w:val="single" w:color="000000" w:sz="4" w:space="0"/>
              <w:right w:val="single" w:color="000000" w:sz="4" w:space="0"/>
            </w:tcBorders>
            <w:vAlign w:val="center"/>
          </w:tcPr>
          <w:p>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比选人</w:t>
            </w:r>
          </w:p>
        </w:tc>
        <w:tc>
          <w:tcPr>
            <w:tcW w:w="6887" w:type="dxa"/>
            <w:tcBorders>
              <w:top w:val="single" w:color="000000" w:sz="4" w:space="0"/>
              <w:left w:val="nil"/>
              <w:bottom w:val="single" w:color="000000" w:sz="4" w:space="0"/>
              <w:right w:val="single" w:color="000000" w:sz="4" w:space="0"/>
            </w:tcBorders>
            <w:vAlign w:val="center"/>
          </w:tcPr>
          <w:p>
            <w:pPr>
              <w:widowControl/>
              <w:spacing w:line="600" w:lineRule="exact"/>
              <w:jc w:val="left"/>
              <w:rPr>
                <w:rFonts w:hint="eastAsia" w:ascii="仿宋" w:hAnsi="仿宋" w:eastAsia="仿宋" w:cs="仿宋"/>
                <w:kern w:val="0"/>
                <w:sz w:val="24"/>
              </w:rPr>
            </w:pPr>
            <w:r>
              <w:rPr>
                <w:rFonts w:hint="eastAsia" w:ascii="仿宋" w:hAnsi="仿宋" w:eastAsia="仿宋" w:cs="仿宋"/>
                <w:kern w:val="0"/>
                <w:sz w:val="24"/>
              </w:rPr>
              <w:t>比选人 ：湖南长丰猎豹汽车有限公司</w:t>
            </w:r>
          </w:p>
          <w:p>
            <w:pPr>
              <w:widowControl/>
              <w:spacing w:line="600" w:lineRule="exact"/>
              <w:jc w:val="left"/>
              <w:rPr>
                <w:rFonts w:hint="eastAsia" w:ascii="仿宋" w:hAnsi="仿宋" w:eastAsia="仿宋" w:cs="仿宋"/>
                <w:kern w:val="0"/>
                <w:sz w:val="24"/>
              </w:rPr>
            </w:pPr>
            <w:r>
              <w:rPr>
                <w:rFonts w:hint="eastAsia" w:ascii="仿宋" w:hAnsi="仿宋" w:eastAsia="仿宋" w:cs="仿宋"/>
                <w:kern w:val="0"/>
                <w:sz w:val="24"/>
              </w:rPr>
              <w:t>地  址：湖南省永州市冷水滩区长丰集团</w:t>
            </w:r>
          </w:p>
          <w:p>
            <w:pPr>
              <w:widowControl/>
              <w:spacing w:line="600" w:lineRule="exact"/>
              <w:jc w:val="left"/>
              <w:rPr>
                <w:rFonts w:hint="eastAsia" w:ascii="仿宋" w:hAnsi="仿宋" w:eastAsia="仿宋" w:cs="仿宋"/>
                <w:kern w:val="0"/>
                <w:sz w:val="24"/>
              </w:rPr>
            </w:pPr>
            <w:r>
              <w:rPr>
                <w:rFonts w:hint="eastAsia" w:ascii="仿宋" w:hAnsi="仿宋" w:eastAsia="仿宋" w:cs="仿宋"/>
                <w:kern w:val="0"/>
                <w:sz w:val="24"/>
              </w:rPr>
              <w:t>联系人：王女士</w:t>
            </w:r>
          </w:p>
          <w:p>
            <w:pPr>
              <w:widowControl/>
              <w:spacing w:line="480" w:lineRule="exact"/>
              <w:jc w:val="left"/>
              <w:rPr>
                <w:rFonts w:hint="eastAsia" w:ascii="仿宋" w:hAnsi="仿宋" w:eastAsia="仿宋" w:cs="仿宋"/>
                <w:kern w:val="0"/>
                <w:sz w:val="24"/>
              </w:rPr>
            </w:pPr>
            <w:r>
              <w:rPr>
                <w:rFonts w:hint="eastAsia" w:ascii="仿宋" w:hAnsi="仿宋" w:eastAsia="仿宋" w:cs="仿宋"/>
                <w:kern w:val="0"/>
                <w:sz w:val="24"/>
              </w:rPr>
              <w:t>电  话：19974668266</w:t>
            </w:r>
          </w:p>
        </w:tc>
      </w:tr>
      <w:tr>
        <w:tblPrEx>
          <w:tblLayout w:type="fixed"/>
          <w:tblCellMar>
            <w:top w:w="0" w:type="dxa"/>
            <w:left w:w="108" w:type="dxa"/>
            <w:bottom w:w="0" w:type="dxa"/>
            <w:right w:w="108" w:type="dxa"/>
          </w:tblCellMar>
        </w:tblPrEx>
        <w:trPr>
          <w:trHeight w:val="578"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2</w:t>
            </w:r>
          </w:p>
        </w:tc>
        <w:tc>
          <w:tcPr>
            <w:tcW w:w="1482" w:type="dxa"/>
            <w:tcBorders>
              <w:top w:val="single" w:color="000000" w:sz="4" w:space="0"/>
              <w:left w:val="nil"/>
              <w:bottom w:val="single" w:color="000000" w:sz="4" w:space="0"/>
              <w:right w:val="single" w:color="000000" w:sz="4" w:space="0"/>
            </w:tcBorders>
            <w:vAlign w:val="center"/>
          </w:tcPr>
          <w:p>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项目名称</w:t>
            </w:r>
          </w:p>
        </w:tc>
        <w:tc>
          <w:tcPr>
            <w:tcW w:w="6887" w:type="dxa"/>
            <w:tcBorders>
              <w:top w:val="single" w:color="000000" w:sz="4" w:space="0"/>
              <w:left w:val="nil"/>
              <w:bottom w:val="single" w:color="000000" w:sz="4" w:space="0"/>
              <w:right w:val="single" w:color="000000" w:sz="4" w:space="0"/>
            </w:tcBorders>
            <w:vAlign w:val="center"/>
          </w:tcPr>
          <w:p>
            <w:pPr>
              <w:widowControl/>
              <w:spacing w:line="480" w:lineRule="exact"/>
              <w:jc w:val="left"/>
              <w:rPr>
                <w:rFonts w:hint="eastAsia" w:ascii="仿宋" w:hAnsi="仿宋" w:eastAsia="仿宋" w:cs="仿宋"/>
                <w:spacing w:val="15"/>
                <w:kern w:val="0"/>
                <w:sz w:val="24"/>
              </w:rPr>
            </w:pPr>
            <w:r>
              <w:rPr>
                <w:rFonts w:hint="eastAsia" w:ascii="仿宋" w:hAnsi="仿宋" w:eastAsia="仿宋" w:cs="仿宋"/>
                <w:kern w:val="0"/>
                <w:sz w:val="24"/>
              </w:rPr>
              <w:t>湖南长丰猎豹汽车有限公司员工食堂对外承包经营项目</w:t>
            </w:r>
            <w:r>
              <w:rPr>
                <w:rFonts w:hint="eastAsia" w:ascii="仿宋" w:hAnsi="仿宋" w:eastAsia="仿宋" w:cs="仿宋"/>
                <w:kern w:val="0"/>
                <w:sz w:val="24"/>
                <w:lang w:eastAsia="zh-CN"/>
              </w:rPr>
              <w:t>（第二次）</w:t>
            </w:r>
          </w:p>
        </w:tc>
      </w:tr>
      <w:tr>
        <w:tblPrEx>
          <w:tblLayout w:type="fixed"/>
          <w:tblCellMar>
            <w:top w:w="0" w:type="dxa"/>
            <w:left w:w="108" w:type="dxa"/>
            <w:bottom w:w="0" w:type="dxa"/>
            <w:right w:w="108" w:type="dxa"/>
          </w:tblCellMar>
        </w:tblPrEx>
        <w:trPr>
          <w:trHeight w:val="561"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3</w:t>
            </w:r>
          </w:p>
        </w:tc>
        <w:tc>
          <w:tcPr>
            <w:tcW w:w="1482" w:type="dxa"/>
            <w:tcBorders>
              <w:top w:val="single" w:color="000000" w:sz="4" w:space="0"/>
              <w:left w:val="nil"/>
              <w:bottom w:val="single" w:color="000000" w:sz="4" w:space="0"/>
              <w:right w:val="single" w:color="000000" w:sz="4" w:space="0"/>
            </w:tcBorders>
            <w:vAlign w:val="center"/>
          </w:tcPr>
          <w:p>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项目概况</w:t>
            </w:r>
          </w:p>
        </w:tc>
        <w:tc>
          <w:tcPr>
            <w:tcW w:w="6887" w:type="dxa"/>
            <w:tcBorders>
              <w:top w:val="single" w:color="000000" w:sz="4" w:space="0"/>
              <w:left w:val="nil"/>
              <w:bottom w:val="single" w:color="000000" w:sz="4" w:space="0"/>
              <w:right w:val="single" w:color="000000" w:sz="4" w:space="0"/>
            </w:tcBorders>
            <w:vAlign w:val="center"/>
          </w:tcPr>
          <w:p>
            <w:pPr>
              <w:widowControl/>
              <w:spacing w:line="480" w:lineRule="exact"/>
              <w:jc w:val="left"/>
              <w:rPr>
                <w:rFonts w:hint="eastAsia" w:ascii="仿宋" w:hAnsi="仿宋" w:eastAsia="仿宋" w:cs="仿宋"/>
                <w:sz w:val="24"/>
              </w:rPr>
            </w:pPr>
            <w:r>
              <w:rPr>
                <w:rFonts w:hint="eastAsia" w:ascii="仿宋" w:hAnsi="仿宋" w:eastAsia="仿宋" w:cs="仿宋"/>
                <w:kern w:val="0"/>
                <w:sz w:val="24"/>
              </w:rPr>
              <w:t>食堂现有面积约2290余平方米，其中就餐区约1640平方米，工作区约650平方米，就餐区能容纳700人左右同时就餐。我司目前有工作人员86人（现实际用餐人数约60人左右，餐费按实际刷卡数量按月结算），要求主要提供中餐，根据需要提供3名夜班人员的晚餐、夜宵。</w:t>
            </w:r>
          </w:p>
        </w:tc>
      </w:tr>
      <w:tr>
        <w:tblPrEx>
          <w:tblLayout w:type="fixed"/>
          <w:tblCellMar>
            <w:top w:w="0" w:type="dxa"/>
            <w:left w:w="108" w:type="dxa"/>
            <w:bottom w:w="0" w:type="dxa"/>
            <w:right w:w="108" w:type="dxa"/>
          </w:tblCellMar>
        </w:tblPrEx>
        <w:trPr>
          <w:trHeight w:val="554"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4</w:t>
            </w:r>
          </w:p>
        </w:tc>
        <w:tc>
          <w:tcPr>
            <w:tcW w:w="1482" w:type="dxa"/>
            <w:tcBorders>
              <w:top w:val="single" w:color="000000" w:sz="4" w:space="0"/>
              <w:left w:val="nil"/>
              <w:bottom w:val="single" w:color="000000" w:sz="4" w:space="0"/>
              <w:right w:val="single" w:color="000000" w:sz="4" w:space="0"/>
            </w:tcBorders>
            <w:vAlign w:val="center"/>
          </w:tcPr>
          <w:p>
            <w:pPr>
              <w:adjustRightInd w:val="0"/>
              <w:snapToGrid w:val="0"/>
              <w:spacing w:line="480" w:lineRule="exact"/>
              <w:jc w:val="center"/>
              <w:rPr>
                <w:rFonts w:hint="eastAsia" w:ascii="仿宋" w:hAnsi="仿宋" w:eastAsia="仿宋" w:cs="仿宋"/>
                <w:sz w:val="24"/>
              </w:rPr>
            </w:pPr>
            <w:r>
              <w:rPr>
                <w:rFonts w:hint="eastAsia" w:ascii="仿宋" w:hAnsi="仿宋" w:eastAsia="仿宋" w:cs="仿宋"/>
                <w:sz w:val="24"/>
              </w:rPr>
              <w:t>资金来源</w:t>
            </w:r>
          </w:p>
        </w:tc>
        <w:tc>
          <w:tcPr>
            <w:tcW w:w="6887" w:type="dxa"/>
            <w:tcBorders>
              <w:top w:val="single" w:color="000000" w:sz="4" w:space="0"/>
              <w:left w:val="nil"/>
              <w:bottom w:val="single" w:color="000000" w:sz="4" w:space="0"/>
              <w:right w:val="single" w:color="000000" w:sz="4" w:space="0"/>
            </w:tcBorders>
            <w:vAlign w:val="center"/>
          </w:tcPr>
          <w:p>
            <w:pPr>
              <w:adjustRightInd w:val="0"/>
              <w:snapToGrid w:val="0"/>
              <w:spacing w:line="480" w:lineRule="exact"/>
              <w:jc w:val="left"/>
              <w:rPr>
                <w:rFonts w:hint="eastAsia" w:ascii="仿宋" w:hAnsi="仿宋" w:eastAsia="仿宋" w:cs="仿宋"/>
                <w:sz w:val="24"/>
              </w:rPr>
            </w:pPr>
            <w:r>
              <w:rPr>
                <w:rFonts w:hint="eastAsia" w:ascii="仿宋" w:hAnsi="仿宋" w:eastAsia="仿宋" w:cs="仿宋"/>
                <w:kern w:val="0"/>
                <w:sz w:val="24"/>
              </w:rPr>
              <w:t>自有资金</w:t>
            </w:r>
          </w:p>
        </w:tc>
      </w:tr>
      <w:tr>
        <w:tblPrEx>
          <w:tblLayout w:type="fixed"/>
          <w:tblCellMar>
            <w:top w:w="0" w:type="dxa"/>
            <w:left w:w="108" w:type="dxa"/>
            <w:bottom w:w="0" w:type="dxa"/>
            <w:right w:w="108" w:type="dxa"/>
          </w:tblCellMar>
        </w:tblPrEx>
        <w:trPr>
          <w:trHeight w:val="566"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5</w:t>
            </w:r>
          </w:p>
        </w:tc>
        <w:tc>
          <w:tcPr>
            <w:tcW w:w="1482" w:type="dxa"/>
            <w:tcBorders>
              <w:top w:val="single" w:color="000000" w:sz="4" w:space="0"/>
              <w:left w:val="nil"/>
              <w:bottom w:val="single" w:color="000000" w:sz="4" w:space="0"/>
              <w:right w:val="single" w:color="000000" w:sz="4" w:space="0"/>
            </w:tcBorders>
            <w:vAlign w:val="center"/>
          </w:tcPr>
          <w:p>
            <w:pPr>
              <w:widowControl/>
              <w:spacing w:line="480" w:lineRule="exact"/>
              <w:jc w:val="center"/>
              <w:rPr>
                <w:rFonts w:hint="eastAsia" w:ascii="仿宋" w:hAnsi="仿宋" w:eastAsia="仿宋" w:cs="仿宋"/>
                <w:sz w:val="24"/>
              </w:rPr>
            </w:pPr>
            <w:r>
              <w:rPr>
                <w:rFonts w:hint="eastAsia" w:ascii="仿宋" w:hAnsi="仿宋" w:eastAsia="仿宋" w:cs="仿宋"/>
                <w:sz w:val="24"/>
              </w:rPr>
              <w:t>比选范围</w:t>
            </w:r>
          </w:p>
        </w:tc>
        <w:tc>
          <w:tcPr>
            <w:tcW w:w="6887" w:type="dxa"/>
            <w:tcBorders>
              <w:top w:val="single" w:color="000000" w:sz="4" w:space="0"/>
              <w:left w:val="nil"/>
              <w:bottom w:val="single" w:color="000000" w:sz="4" w:space="0"/>
              <w:right w:val="single" w:color="000000" w:sz="4" w:space="0"/>
            </w:tcBorders>
            <w:vAlign w:val="center"/>
          </w:tcPr>
          <w:p>
            <w:pPr>
              <w:widowControl/>
              <w:spacing w:line="480" w:lineRule="exact"/>
              <w:jc w:val="left"/>
              <w:rPr>
                <w:rFonts w:hint="eastAsia" w:ascii="仿宋" w:hAnsi="仿宋" w:eastAsia="仿宋" w:cs="仿宋"/>
                <w:sz w:val="24"/>
              </w:rPr>
            </w:pPr>
            <w:r>
              <w:rPr>
                <w:rFonts w:hint="eastAsia" w:ascii="仿宋" w:hAnsi="仿宋" w:eastAsia="仿宋" w:cs="仿宋"/>
                <w:kern w:val="0"/>
                <w:sz w:val="24"/>
              </w:rPr>
              <w:t>详见比选公告</w:t>
            </w:r>
          </w:p>
        </w:tc>
      </w:tr>
      <w:tr>
        <w:tblPrEx>
          <w:tblLayout w:type="fixed"/>
          <w:tblCellMar>
            <w:top w:w="0" w:type="dxa"/>
            <w:left w:w="108" w:type="dxa"/>
            <w:bottom w:w="0" w:type="dxa"/>
            <w:right w:w="108" w:type="dxa"/>
          </w:tblCellMar>
        </w:tblPrEx>
        <w:trPr>
          <w:trHeight w:val="587"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6</w:t>
            </w:r>
          </w:p>
        </w:tc>
        <w:tc>
          <w:tcPr>
            <w:tcW w:w="1482" w:type="dxa"/>
            <w:tcBorders>
              <w:top w:val="single" w:color="000000" w:sz="4" w:space="0"/>
              <w:left w:val="nil"/>
              <w:bottom w:val="single" w:color="000000" w:sz="4" w:space="0"/>
              <w:right w:val="single" w:color="000000" w:sz="4" w:space="0"/>
            </w:tcBorders>
            <w:vAlign w:val="center"/>
          </w:tcPr>
          <w:p>
            <w:pPr>
              <w:widowControl/>
              <w:spacing w:line="480" w:lineRule="exact"/>
              <w:jc w:val="center"/>
              <w:rPr>
                <w:rFonts w:hint="eastAsia" w:ascii="仿宋" w:hAnsi="仿宋" w:eastAsia="仿宋" w:cs="仿宋"/>
                <w:sz w:val="24"/>
              </w:rPr>
            </w:pPr>
            <w:r>
              <w:rPr>
                <w:rFonts w:hint="eastAsia" w:ascii="仿宋" w:hAnsi="仿宋" w:eastAsia="仿宋" w:cs="仿宋"/>
                <w:sz w:val="24"/>
              </w:rPr>
              <w:t>服务期限</w:t>
            </w:r>
          </w:p>
        </w:tc>
        <w:tc>
          <w:tcPr>
            <w:tcW w:w="6887" w:type="dxa"/>
            <w:tcBorders>
              <w:top w:val="single" w:color="000000" w:sz="4" w:space="0"/>
              <w:left w:val="nil"/>
              <w:bottom w:val="single" w:color="000000" w:sz="4" w:space="0"/>
              <w:right w:val="single" w:color="000000" w:sz="4" w:space="0"/>
            </w:tcBorders>
            <w:vAlign w:val="center"/>
          </w:tcPr>
          <w:p>
            <w:pPr>
              <w:widowControl/>
              <w:spacing w:line="480" w:lineRule="exact"/>
              <w:jc w:val="left"/>
              <w:rPr>
                <w:rFonts w:hint="eastAsia" w:ascii="仿宋" w:hAnsi="仿宋" w:eastAsia="仿宋" w:cs="仿宋"/>
                <w:sz w:val="24"/>
              </w:rPr>
            </w:pPr>
            <w:r>
              <w:rPr>
                <w:rFonts w:hint="eastAsia" w:ascii="仿宋" w:hAnsi="仿宋" w:eastAsia="仿宋" w:cs="仿宋"/>
                <w:kern w:val="0"/>
                <w:sz w:val="24"/>
              </w:rPr>
              <w:t>自合同签订之日起一年服务期，合同到期后，根据承包方服务质量和员工满意度等要素，每年续签。</w:t>
            </w:r>
          </w:p>
        </w:tc>
      </w:tr>
      <w:tr>
        <w:tblPrEx>
          <w:tblLayout w:type="fixed"/>
          <w:tblCellMar>
            <w:top w:w="0" w:type="dxa"/>
            <w:left w:w="108" w:type="dxa"/>
            <w:bottom w:w="0" w:type="dxa"/>
            <w:right w:w="108" w:type="dxa"/>
          </w:tblCellMar>
        </w:tblPrEx>
        <w:trPr>
          <w:trHeight w:val="1291"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7</w:t>
            </w:r>
          </w:p>
        </w:tc>
        <w:tc>
          <w:tcPr>
            <w:tcW w:w="1482" w:type="dxa"/>
            <w:tcBorders>
              <w:top w:val="single" w:color="000000" w:sz="4" w:space="0"/>
              <w:left w:val="nil"/>
              <w:bottom w:val="single" w:color="000000" w:sz="4" w:space="0"/>
              <w:right w:val="single" w:color="000000" w:sz="4" w:space="0"/>
            </w:tcBorders>
            <w:vAlign w:val="center"/>
          </w:tcPr>
          <w:p>
            <w:pPr>
              <w:widowControl/>
              <w:spacing w:line="480" w:lineRule="exact"/>
              <w:jc w:val="center"/>
              <w:rPr>
                <w:rFonts w:hint="eastAsia" w:ascii="仿宋" w:hAnsi="仿宋" w:eastAsia="仿宋" w:cs="仿宋"/>
                <w:sz w:val="24"/>
              </w:rPr>
            </w:pPr>
            <w:r>
              <w:rPr>
                <w:rFonts w:hint="eastAsia" w:ascii="仿宋" w:hAnsi="仿宋" w:eastAsia="仿宋" w:cs="仿宋"/>
                <w:sz w:val="24"/>
              </w:rPr>
              <w:t>资格要求</w:t>
            </w:r>
          </w:p>
        </w:tc>
        <w:tc>
          <w:tcPr>
            <w:tcW w:w="6887" w:type="dxa"/>
            <w:tcBorders>
              <w:top w:val="single" w:color="000000" w:sz="4" w:space="0"/>
              <w:left w:val="nil"/>
              <w:bottom w:val="single" w:color="000000" w:sz="4" w:space="0"/>
              <w:right w:val="single" w:color="000000" w:sz="4" w:space="0"/>
            </w:tcBorders>
            <w:vAlign w:val="center"/>
          </w:tcPr>
          <w:p>
            <w:pPr>
              <w:adjustRightInd w:val="0"/>
              <w:snapToGrid w:val="0"/>
              <w:spacing w:line="560" w:lineRule="exact"/>
              <w:jc w:val="left"/>
              <w:rPr>
                <w:rFonts w:hint="eastAsia" w:ascii="仿宋" w:hAnsi="仿宋" w:eastAsia="仿宋" w:cs="仿宋"/>
                <w:sz w:val="24"/>
              </w:rPr>
            </w:pPr>
            <w:r>
              <w:rPr>
                <w:rFonts w:ascii="仿宋" w:hAnsi="仿宋" w:eastAsia="仿宋" w:cs="仿宋"/>
                <w:sz w:val="24"/>
              </w:rPr>
              <w:t>1.具有独立法人资格并依法取得营业执照，营业执照处于有效期。</w:t>
            </w:r>
          </w:p>
          <w:p>
            <w:pPr>
              <w:adjustRightInd w:val="0"/>
              <w:snapToGrid w:val="0"/>
              <w:spacing w:line="560" w:lineRule="exact"/>
              <w:jc w:val="left"/>
              <w:rPr>
                <w:rFonts w:hint="eastAsia" w:ascii="仿宋" w:hAnsi="仿宋" w:eastAsia="仿宋" w:cs="仿宋"/>
                <w:sz w:val="24"/>
              </w:rPr>
            </w:pPr>
            <w:r>
              <w:rPr>
                <w:rFonts w:ascii="仿宋" w:hAnsi="仿宋" w:eastAsia="仿宋" w:cs="仿宋"/>
                <w:sz w:val="24"/>
              </w:rPr>
              <w:t>2.资质要求：</w:t>
            </w:r>
            <w:r>
              <w:rPr>
                <w:rFonts w:hint="eastAsia" w:ascii="仿宋" w:hAnsi="仿宋" w:eastAsia="仿宋" w:cs="仿宋"/>
                <w:kern w:val="0"/>
                <w:sz w:val="24"/>
              </w:rPr>
              <w:t>具备市场监督管理局主管部门颁发的食品经营许可证资质，资质证书处于有效期。</w:t>
            </w:r>
          </w:p>
          <w:p>
            <w:pPr>
              <w:adjustRightInd w:val="0"/>
              <w:snapToGrid w:val="0"/>
              <w:spacing w:line="560" w:lineRule="exact"/>
              <w:jc w:val="left"/>
              <w:rPr>
                <w:rFonts w:hint="eastAsia" w:ascii="仿宋" w:hAnsi="仿宋" w:eastAsia="仿宋" w:cs="仿宋"/>
                <w:sz w:val="24"/>
              </w:rPr>
            </w:pPr>
            <w:r>
              <w:rPr>
                <w:rFonts w:ascii="仿宋" w:hAnsi="仿宋" w:eastAsia="仿宋" w:cs="仿宋"/>
                <w:sz w:val="24"/>
              </w:rPr>
              <w:t>3.类似项目业绩要求：</w:t>
            </w:r>
          </w:p>
          <w:p>
            <w:pPr>
              <w:adjustRightInd w:val="0"/>
              <w:snapToGrid w:val="0"/>
              <w:spacing w:line="560" w:lineRule="exact"/>
              <w:jc w:val="left"/>
              <w:rPr>
                <w:rFonts w:hint="eastAsia" w:ascii="仿宋" w:hAnsi="仿宋" w:eastAsia="仿宋" w:cs="仿宋"/>
                <w:sz w:val="24"/>
              </w:rPr>
            </w:pPr>
            <w:r>
              <w:rPr>
                <w:rFonts w:hint="eastAsia" w:ascii="仿宋" w:hAnsi="仿宋" w:eastAsia="仿宋" w:cs="仿宋"/>
                <w:sz w:val="24"/>
              </w:rPr>
              <w:t>☑</w:t>
            </w:r>
            <w:r>
              <w:rPr>
                <w:rFonts w:ascii="仿宋" w:hAnsi="仿宋" w:eastAsia="仿宋" w:cs="仿宋"/>
                <w:sz w:val="24"/>
              </w:rPr>
              <w:t>不提供。</w:t>
            </w:r>
          </w:p>
          <w:p>
            <w:pPr>
              <w:adjustRightInd w:val="0"/>
              <w:snapToGrid w:val="0"/>
              <w:spacing w:line="560" w:lineRule="exact"/>
              <w:jc w:val="left"/>
              <w:rPr>
                <w:rFonts w:hint="eastAsia" w:ascii="仿宋" w:hAnsi="仿宋" w:eastAsia="仿宋" w:cs="仿宋"/>
                <w:sz w:val="24"/>
              </w:rPr>
            </w:pPr>
            <w:r>
              <w:rPr>
                <w:rFonts w:ascii="仿宋" w:hAnsi="仿宋" w:eastAsia="仿宋" w:cs="仿宋"/>
                <w:sz w:val="24"/>
              </w:rPr>
              <w:t>□提供:近3年内（</w:t>
            </w:r>
            <w:r>
              <w:rPr>
                <w:rFonts w:ascii="仿宋" w:hAnsi="仿宋" w:eastAsia="仿宋" w:cs="仿宋"/>
                <w:sz w:val="24"/>
                <w:u w:val="single"/>
              </w:rPr>
              <w:t xml:space="preserve">  </w:t>
            </w:r>
            <w:r>
              <w:rPr>
                <w:rFonts w:hint="eastAsia" w:ascii="仿宋" w:hAnsi="仿宋" w:eastAsia="仿宋" w:cs="仿宋"/>
                <w:sz w:val="28"/>
                <w:szCs w:val="28"/>
                <w:u w:val="single"/>
              </w:rPr>
              <w:t xml:space="preserve"> / </w:t>
            </w:r>
            <w:r>
              <w:rPr>
                <w:rFonts w:ascii="仿宋" w:hAnsi="仿宋" w:eastAsia="仿宋" w:cs="仿宋"/>
                <w:sz w:val="24"/>
                <w:u w:val="single"/>
              </w:rPr>
              <w:t xml:space="preserve">  </w:t>
            </w:r>
            <w:r>
              <w:rPr>
                <w:rFonts w:ascii="仿宋" w:hAnsi="仿宋" w:eastAsia="仿宋" w:cs="仿宋"/>
                <w:sz w:val="24"/>
              </w:rPr>
              <w:t>年</w:t>
            </w:r>
            <w:r>
              <w:rPr>
                <w:rFonts w:ascii="仿宋" w:hAnsi="仿宋" w:eastAsia="仿宋" w:cs="仿宋"/>
                <w:sz w:val="24"/>
                <w:u w:val="single"/>
              </w:rPr>
              <w:t xml:space="preserve">  </w:t>
            </w:r>
            <w:r>
              <w:rPr>
                <w:rFonts w:hint="eastAsia" w:ascii="仿宋" w:hAnsi="仿宋" w:eastAsia="仿宋" w:cs="仿宋"/>
                <w:sz w:val="28"/>
                <w:szCs w:val="28"/>
                <w:u w:val="single"/>
              </w:rPr>
              <w:t xml:space="preserve"> / </w:t>
            </w:r>
            <w:r>
              <w:rPr>
                <w:rFonts w:ascii="仿宋" w:hAnsi="仿宋" w:eastAsia="仿宋" w:cs="仿宋"/>
                <w:sz w:val="24"/>
                <w:u w:val="single"/>
              </w:rPr>
              <w:t xml:space="preserve">  </w:t>
            </w:r>
            <w:r>
              <w:rPr>
                <w:rFonts w:ascii="仿宋" w:hAnsi="仿宋" w:eastAsia="仿宋" w:cs="仿宋"/>
                <w:sz w:val="24"/>
              </w:rPr>
              <w:t>月至</w:t>
            </w:r>
            <w:r>
              <w:rPr>
                <w:rFonts w:ascii="仿宋" w:hAnsi="仿宋" w:eastAsia="仿宋" w:cs="仿宋"/>
                <w:sz w:val="24"/>
                <w:u w:val="single"/>
              </w:rPr>
              <w:t xml:space="preserve">  </w:t>
            </w:r>
            <w:r>
              <w:rPr>
                <w:rFonts w:hint="eastAsia" w:ascii="仿宋" w:hAnsi="仿宋" w:eastAsia="仿宋" w:cs="仿宋"/>
                <w:sz w:val="28"/>
                <w:szCs w:val="28"/>
                <w:u w:val="single"/>
              </w:rPr>
              <w:t xml:space="preserve"> / </w:t>
            </w:r>
            <w:r>
              <w:rPr>
                <w:rFonts w:ascii="仿宋" w:hAnsi="仿宋" w:eastAsia="仿宋" w:cs="仿宋"/>
                <w:sz w:val="24"/>
                <w:u w:val="single"/>
              </w:rPr>
              <w:t xml:space="preserve">  </w:t>
            </w:r>
            <w:r>
              <w:rPr>
                <w:rFonts w:ascii="仿宋" w:hAnsi="仿宋" w:eastAsia="仿宋" w:cs="仿宋"/>
                <w:sz w:val="24"/>
              </w:rPr>
              <w:t>年</w:t>
            </w:r>
            <w:r>
              <w:rPr>
                <w:rFonts w:ascii="仿宋" w:hAnsi="仿宋" w:eastAsia="仿宋" w:cs="仿宋"/>
                <w:sz w:val="24"/>
                <w:u w:val="single"/>
              </w:rPr>
              <w:t xml:space="preserve">  </w:t>
            </w:r>
            <w:r>
              <w:rPr>
                <w:rFonts w:hint="eastAsia" w:ascii="仿宋" w:hAnsi="仿宋" w:eastAsia="仿宋" w:cs="仿宋"/>
                <w:sz w:val="28"/>
                <w:szCs w:val="28"/>
                <w:u w:val="single"/>
              </w:rPr>
              <w:t xml:space="preserve"> / </w:t>
            </w:r>
            <w:r>
              <w:rPr>
                <w:rFonts w:ascii="仿宋" w:hAnsi="仿宋" w:eastAsia="仿宋" w:cs="仿宋"/>
                <w:sz w:val="24"/>
                <w:u w:val="single"/>
              </w:rPr>
              <w:t xml:space="preserve">  </w:t>
            </w:r>
            <w:r>
              <w:rPr>
                <w:rFonts w:ascii="仿宋" w:hAnsi="仿宋" w:eastAsia="仿宋" w:cs="仿宋"/>
                <w:sz w:val="24"/>
              </w:rPr>
              <w:t>月）不少于</w:t>
            </w:r>
            <w:r>
              <w:rPr>
                <w:rFonts w:ascii="仿宋" w:hAnsi="仿宋" w:eastAsia="仿宋" w:cs="仿宋"/>
                <w:sz w:val="24"/>
                <w:u w:val="single"/>
              </w:rPr>
              <w:t xml:space="preserve"> </w:t>
            </w:r>
            <w:r>
              <w:rPr>
                <w:rFonts w:hint="eastAsia" w:ascii="仿宋" w:hAnsi="仿宋" w:eastAsia="仿宋" w:cs="仿宋"/>
                <w:sz w:val="28"/>
                <w:szCs w:val="28"/>
                <w:u w:val="single"/>
              </w:rPr>
              <w:t xml:space="preserve"> / </w:t>
            </w:r>
            <w:r>
              <w:rPr>
                <w:rFonts w:ascii="仿宋" w:hAnsi="仿宋" w:eastAsia="仿宋" w:cs="仿宋"/>
                <w:sz w:val="24"/>
                <w:u w:val="single"/>
              </w:rPr>
              <w:t xml:space="preserve"> </w:t>
            </w:r>
            <w:r>
              <w:rPr>
                <w:rFonts w:ascii="仿宋" w:hAnsi="仿宋" w:eastAsia="仿宋" w:cs="仿宋"/>
                <w:sz w:val="24"/>
              </w:rPr>
              <w:t xml:space="preserve"> 个（1至3个）</w:t>
            </w:r>
            <w:r>
              <w:rPr>
                <w:rFonts w:ascii="仿宋" w:hAnsi="仿宋" w:eastAsia="仿宋" w:cs="仿宋"/>
                <w:sz w:val="24"/>
                <w:u w:val="single"/>
              </w:rPr>
              <w:t xml:space="preserve">  </w:t>
            </w:r>
            <w:r>
              <w:rPr>
                <w:rFonts w:hint="eastAsia" w:ascii="仿宋" w:hAnsi="仿宋" w:eastAsia="仿宋" w:cs="仿宋"/>
                <w:sz w:val="24"/>
                <w:u w:val="single"/>
                <w:lang w:val="en-US" w:eastAsia="zh-CN"/>
              </w:rPr>
              <w:t>/</w:t>
            </w:r>
            <w:r>
              <w:rPr>
                <w:rFonts w:ascii="仿宋" w:hAnsi="仿宋" w:eastAsia="仿宋" w:cs="仿宋"/>
                <w:sz w:val="24"/>
                <w:u w:val="single"/>
              </w:rPr>
              <w:t xml:space="preserve">  </w:t>
            </w:r>
            <w:r>
              <w:rPr>
                <w:rFonts w:ascii="仿宋" w:hAnsi="仿宋" w:eastAsia="仿宋" w:cs="仿宋"/>
                <w:sz w:val="24"/>
              </w:rPr>
              <w:t>的类似项目业绩。</w:t>
            </w:r>
          </w:p>
          <w:p>
            <w:pPr>
              <w:adjustRightInd w:val="0"/>
              <w:snapToGrid w:val="0"/>
              <w:spacing w:line="560" w:lineRule="exact"/>
              <w:jc w:val="left"/>
              <w:rPr>
                <w:rFonts w:hint="eastAsia" w:ascii="仿宋" w:hAnsi="仿宋" w:eastAsia="仿宋" w:cs="仿宋"/>
                <w:sz w:val="24"/>
              </w:rPr>
            </w:pPr>
            <w:r>
              <w:rPr>
                <w:rFonts w:ascii="仿宋" w:hAnsi="仿宋" w:eastAsia="仿宋" w:cs="仿宋"/>
                <w:sz w:val="24"/>
              </w:rPr>
              <w:t xml:space="preserve">类似项目业绩是指: </w:t>
            </w:r>
            <w:r>
              <w:rPr>
                <w:rFonts w:ascii="仿宋" w:hAnsi="仿宋" w:eastAsia="仿宋" w:cs="仿宋"/>
                <w:sz w:val="24"/>
                <w:u w:val="single"/>
              </w:rPr>
              <w:t xml:space="preserve">   </w:t>
            </w:r>
            <w:r>
              <w:rPr>
                <w:rFonts w:hint="eastAsia" w:ascii="仿宋" w:hAnsi="仿宋" w:eastAsia="仿宋" w:cs="仿宋"/>
                <w:sz w:val="28"/>
                <w:szCs w:val="28"/>
                <w:u w:val="single"/>
              </w:rPr>
              <w:t xml:space="preserve"> /  </w:t>
            </w:r>
            <w:r>
              <w:rPr>
                <w:rFonts w:ascii="仿宋" w:hAnsi="仿宋" w:eastAsia="仿宋" w:cs="仿宋"/>
                <w:sz w:val="24"/>
                <w:u w:val="single"/>
              </w:rPr>
              <w:t xml:space="preserve"> </w:t>
            </w:r>
            <w:r>
              <w:rPr>
                <w:rFonts w:ascii="仿宋" w:hAnsi="仿宋" w:eastAsia="仿宋" w:cs="仿宋"/>
                <w:sz w:val="24"/>
              </w:rPr>
              <w:t xml:space="preserve"> 。</w:t>
            </w:r>
          </w:p>
          <w:p>
            <w:pPr>
              <w:adjustRightInd w:val="0"/>
              <w:snapToGrid w:val="0"/>
              <w:spacing w:line="560" w:lineRule="exact"/>
              <w:jc w:val="left"/>
              <w:rPr>
                <w:rFonts w:hint="eastAsia" w:ascii="仿宋" w:hAnsi="仿宋" w:eastAsia="仿宋" w:cs="仿宋"/>
                <w:sz w:val="24"/>
                <w:u w:val="single"/>
              </w:rPr>
            </w:pPr>
            <w:r>
              <w:rPr>
                <w:rFonts w:ascii="仿宋" w:hAnsi="仿宋" w:eastAsia="仿宋" w:cs="仿宋"/>
                <w:sz w:val="24"/>
              </w:rPr>
              <w:t>4.项目负责人要求：</w:t>
            </w:r>
          </w:p>
          <w:p>
            <w:pPr>
              <w:adjustRightInd w:val="0"/>
              <w:snapToGrid w:val="0"/>
              <w:spacing w:line="560" w:lineRule="exact"/>
              <w:jc w:val="left"/>
              <w:rPr>
                <w:rFonts w:hint="eastAsia" w:ascii="仿宋" w:hAnsi="仿宋" w:eastAsia="仿宋" w:cs="仿宋"/>
                <w:sz w:val="24"/>
              </w:rPr>
            </w:pPr>
            <w:r>
              <w:rPr>
                <w:rFonts w:hint="eastAsia" w:ascii="仿宋" w:hAnsi="仿宋" w:eastAsia="仿宋" w:cs="仿宋"/>
                <w:sz w:val="24"/>
              </w:rPr>
              <w:t>☑</w:t>
            </w:r>
            <w:r>
              <w:rPr>
                <w:rFonts w:ascii="仿宋" w:hAnsi="仿宋" w:eastAsia="仿宋" w:cs="仿宋"/>
                <w:sz w:val="24"/>
              </w:rPr>
              <w:t>不提供。</w:t>
            </w:r>
          </w:p>
          <w:p>
            <w:pPr>
              <w:adjustRightInd w:val="0"/>
              <w:snapToGrid w:val="0"/>
              <w:spacing w:line="560" w:lineRule="exact"/>
              <w:jc w:val="left"/>
              <w:rPr>
                <w:rFonts w:hint="eastAsia" w:ascii="仿宋" w:hAnsi="仿宋" w:eastAsia="仿宋" w:cs="仿宋"/>
                <w:sz w:val="24"/>
              </w:rPr>
            </w:pPr>
            <w:r>
              <w:rPr>
                <w:rFonts w:ascii="仿宋" w:hAnsi="仿宋" w:eastAsia="仿宋" w:cs="仿宋"/>
                <w:sz w:val="24"/>
              </w:rPr>
              <w:t>□提供:拟任项目负责人须具有</w:t>
            </w:r>
            <w:r>
              <w:rPr>
                <w:rFonts w:ascii="仿宋" w:hAnsi="仿宋" w:eastAsia="仿宋" w:cs="仿宋"/>
                <w:sz w:val="24"/>
                <w:u w:val="single"/>
              </w:rPr>
              <w:t xml:space="preserve">  </w:t>
            </w:r>
            <w:r>
              <w:rPr>
                <w:rFonts w:hint="eastAsia" w:ascii="仿宋" w:hAnsi="仿宋" w:eastAsia="仿宋" w:cs="仿宋"/>
                <w:sz w:val="28"/>
                <w:szCs w:val="28"/>
                <w:u w:val="single"/>
              </w:rPr>
              <w:t xml:space="preserve"> /  </w:t>
            </w:r>
            <w:r>
              <w:rPr>
                <w:rFonts w:ascii="仿宋" w:hAnsi="仿宋" w:eastAsia="仿宋" w:cs="仿宋"/>
                <w:sz w:val="24"/>
                <w:u w:val="single"/>
              </w:rPr>
              <w:t xml:space="preserve">  </w:t>
            </w:r>
            <w:r>
              <w:rPr>
                <w:rFonts w:ascii="仿宋" w:hAnsi="仿宋" w:eastAsia="仿宋" w:cs="仿宋"/>
                <w:sz w:val="24"/>
              </w:rPr>
              <w:t>（证书或职称或执业资格等），且为本单位在职员工，并提供劳动和社会保障部门出具的投标截止时间前近半年连续6个月（</w:t>
            </w:r>
            <w:r>
              <w:rPr>
                <w:rFonts w:ascii="仿宋" w:hAnsi="仿宋" w:eastAsia="仿宋" w:cs="仿宋"/>
                <w:sz w:val="24"/>
                <w:u w:val="single"/>
              </w:rPr>
              <w:t xml:space="preserve"> </w:t>
            </w:r>
            <w:r>
              <w:rPr>
                <w:rFonts w:hint="eastAsia" w:ascii="仿宋" w:hAnsi="仿宋" w:eastAsia="仿宋" w:cs="仿宋"/>
                <w:sz w:val="28"/>
                <w:szCs w:val="28"/>
                <w:u w:val="single"/>
              </w:rPr>
              <w:t xml:space="preserve"> /</w:t>
            </w:r>
            <w:r>
              <w:rPr>
                <w:rFonts w:ascii="仿宋" w:hAnsi="仿宋" w:eastAsia="仿宋" w:cs="仿宋"/>
                <w:sz w:val="24"/>
                <w:u w:val="single"/>
              </w:rPr>
              <w:t xml:space="preserve"> </w:t>
            </w:r>
            <w:r>
              <w:rPr>
                <w:rFonts w:ascii="仿宋" w:hAnsi="仿宋" w:eastAsia="仿宋" w:cs="仿宋"/>
                <w:sz w:val="24"/>
              </w:rPr>
              <w:t>年</w:t>
            </w:r>
            <w:r>
              <w:rPr>
                <w:rFonts w:hint="eastAsia" w:ascii="仿宋" w:hAnsi="仿宋" w:eastAsia="仿宋" w:cs="仿宋"/>
                <w:sz w:val="28"/>
                <w:szCs w:val="28"/>
                <w:u w:val="single"/>
              </w:rPr>
              <w:t xml:space="preserve"> / </w:t>
            </w:r>
            <w:r>
              <w:rPr>
                <w:rFonts w:ascii="仿宋" w:hAnsi="仿宋" w:eastAsia="仿宋" w:cs="仿宋"/>
                <w:sz w:val="24"/>
              </w:rPr>
              <w:t>月至</w:t>
            </w:r>
            <w:r>
              <w:rPr>
                <w:rFonts w:ascii="仿宋" w:hAnsi="仿宋" w:eastAsia="仿宋" w:cs="仿宋"/>
                <w:sz w:val="24"/>
                <w:u w:val="single"/>
              </w:rPr>
              <w:t xml:space="preserve"> </w:t>
            </w:r>
            <w:r>
              <w:rPr>
                <w:rFonts w:hint="eastAsia" w:ascii="仿宋" w:hAnsi="仿宋" w:eastAsia="仿宋" w:cs="仿宋"/>
                <w:sz w:val="28"/>
                <w:szCs w:val="28"/>
                <w:u w:val="single"/>
              </w:rPr>
              <w:t xml:space="preserve"> /</w:t>
            </w:r>
            <w:r>
              <w:rPr>
                <w:rFonts w:ascii="仿宋" w:hAnsi="仿宋" w:eastAsia="仿宋" w:cs="仿宋"/>
                <w:sz w:val="24"/>
                <w:u w:val="single"/>
              </w:rPr>
              <w:t xml:space="preserve"> </w:t>
            </w:r>
            <w:r>
              <w:rPr>
                <w:rFonts w:ascii="仿宋" w:hAnsi="仿宋" w:eastAsia="仿宋" w:cs="仿宋"/>
                <w:sz w:val="24"/>
              </w:rPr>
              <w:t>年</w:t>
            </w:r>
            <w:r>
              <w:rPr>
                <w:rFonts w:ascii="仿宋" w:hAnsi="仿宋" w:eastAsia="仿宋" w:cs="仿宋"/>
                <w:sz w:val="24"/>
                <w:u w:val="single"/>
              </w:rPr>
              <w:t xml:space="preserve"> </w:t>
            </w:r>
            <w:r>
              <w:rPr>
                <w:rFonts w:hint="eastAsia" w:ascii="仿宋" w:hAnsi="仿宋" w:eastAsia="仿宋" w:cs="仿宋"/>
                <w:sz w:val="28"/>
                <w:szCs w:val="28"/>
                <w:u w:val="single"/>
              </w:rPr>
              <w:t xml:space="preserve"> /</w:t>
            </w:r>
            <w:r>
              <w:rPr>
                <w:rFonts w:ascii="仿宋" w:hAnsi="仿宋" w:eastAsia="仿宋" w:cs="仿宋"/>
                <w:sz w:val="24"/>
                <w:u w:val="single"/>
              </w:rPr>
              <w:t xml:space="preserve"> </w:t>
            </w:r>
            <w:r>
              <w:rPr>
                <w:rFonts w:ascii="仿宋" w:hAnsi="仿宋" w:eastAsia="仿宋" w:cs="仿宋"/>
                <w:sz w:val="24"/>
              </w:rPr>
              <w:t>月）的社保证明。</w:t>
            </w:r>
          </w:p>
          <w:p>
            <w:pPr>
              <w:adjustRightInd w:val="0"/>
              <w:snapToGrid w:val="0"/>
              <w:spacing w:line="560" w:lineRule="exact"/>
              <w:jc w:val="left"/>
              <w:rPr>
                <w:rFonts w:hint="eastAsia" w:ascii="仿宋" w:hAnsi="仿宋" w:eastAsia="仿宋" w:cs="仿宋"/>
                <w:sz w:val="24"/>
              </w:rPr>
            </w:pPr>
            <w:r>
              <w:rPr>
                <w:rFonts w:ascii="仿宋" w:hAnsi="仿宋" w:eastAsia="仿宋" w:cs="仿宋"/>
                <w:sz w:val="24"/>
              </w:rPr>
              <w:t>5.其他人员要求：</w:t>
            </w:r>
          </w:p>
          <w:p>
            <w:pPr>
              <w:adjustRightInd w:val="0"/>
              <w:snapToGrid w:val="0"/>
              <w:spacing w:line="560" w:lineRule="exact"/>
              <w:jc w:val="left"/>
              <w:rPr>
                <w:rFonts w:hint="eastAsia" w:ascii="仿宋" w:hAnsi="仿宋" w:eastAsia="仿宋" w:cs="仿宋"/>
                <w:sz w:val="24"/>
              </w:rPr>
            </w:pPr>
            <w:r>
              <w:rPr>
                <w:rFonts w:hint="eastAsia" w:ascii="仿宋" w:hAnsi="仿宋" w:eastAsia="仿宋" w:cs="仿宋"/>
                <w:sz w:val="24"/>
              </w:rPr>
              <w:t>☑</w:t>
            </w:r>
            <w:r>
              <w:rPr>
                <w:rFonts w:ascii="仿宋" w:hAnsi="仿宋" w:eastAsia="仿宋" w:cs="仿宋"/>
                <w:sz w:val="24"/>
              </w:rPr>
              <w:t>不提供。</w:t>
            </w:r>
          </w:p>
          <w:p>
            <w:pPr>
              <w:adjustRightInd w:val="0"/>
              <w:snapToGrid w:val="0"/>
              <w:spacing w:line="560" w:lineRule="exact"/>
              <w:jc w:val="left"/>
              <w:rPr>
                <w:rFonts w:hint="eastAsia" w:ascii="仿宋" w:hAnsi="仿宋" w:eastAsia="仿宋" w:cs="仿宋"/>
                <w:sz w:val="24"/>
              </w:rPr>
            </w:pPr>
            <w:r>
              <w:rPr>
                <w:rFonts w:ascii="仿宋" w:hAnsi="仿宋" w:eastAsia="仿宋" w:cs="仿宋"/>
                <w:sz w:val="24"/>
              </w:rPr>
              <w:t>□提供:</w:t>
            </w:r>
            <w:r>
              <w:rPr>
                <w:rFonts w:ascii="仿宋" w:hAnsi="仿宋" w:eastAsia="仿宋" w:cs="仿宋"/>
                <w:sz w:val="24"/>
                <w:u w:val="single"/>
              </w:rPr>
              <w:t xml:space="preserve">   </w:t>
            </w:r>
            <w:r>
              <w:rPr>
                <w:rFonts w:hint="eastAsia" w:ascii="仿宋" w:hAnsi="仿宋" w:eastAsia="仿宋" w:cs="仿宋"/>
                <w:sz w:val="28"/>
                <w:szCs w:val="28"/>
                <w:u w:val="single"/>
              </w:rPr>
              <w:t xml:space="preserve"> /  </w:t>
            </w:r>
            <w:r>
              <w:rPr>
                <w:rFonts w:ascii="仿宋" w:hAnsi="仿宋" w:eastAsia="仿宋" w:cs="仿宋"/>
                <w:sz w:val="24"/>
                <w:u w:val="single"/>
              </w:rPr>
              <w:t xml:space="preserve">  </w:t>
            </w:r>
            <w:r>
              <w:rPr>
                <w:rFonts w:ascii="仿宋" w:hAnsi="仿宋" w:eastAsia="仿宋" w:cs="仿宋"/>
                <w:sz w:val="24"/>
              </w:rPr>
              <w:t>。</w:t>
            </w:r>
          </w:p>
          <w:p>
            <w:pPr>
              <w:adjustRightInd w:val="0"/>
              <w:snapToGrid w:val="0"/>
              <w:spacing w:line="560" w:lineRule="exact"/>
              <w:jc w:val="left"/>
              <w:rPr>
                <w:rFonts w:hint="eastAsia" w:ascii="仿宋" w:hAnsi="仿宋" w:eastAsia="仿宋" w:cs="仿宋"/>
                <w:sz w:val="24"/>
              </w:rPr>
            </w:pPr>
            <w:r>
              <w:rPr>
                <w:rFonts w:ascii="仿宋" w:hAnsi="仿宋" w:eastAsia="仿宋" w:cs="仿宋"/>
                <w:sz w:val="24"/>
              </w:rPr>
              <w:t>6.信誉要求：近三年内，在经营活动中无不良记录。</w:t>
            </w:r>
          </w:p>
          <w:p>
            <w:pPr>
              <w:adjustRightInd w:val="0"/>
              <w:snapToGrid w:val="0"/>
              <w:spacing w:line="560" w:lineRule="exact"/>
              <w:jc w:val="left"/>
              <w:rPr>
                <w:rFonts w:hint="eastAsia" w:ascii="仿宋" w:hAnsi="仿宋" w:eastAsia="仿宋" w:cs="仿宋"/>
                <w:sz w:val="24"/>
              </w:rPr>
            </w:pPr>
            <w:r>
              <w:rPr>
                <w:rFonts w:ascii="仿宋" w:hAnsi="仿宋" w:eastAsia="仿宋" w:cs="仿宋"/>
                <w:sz w:val="24"/>
              </w:rPr>
              <w:t>7.关联要求：参选单位法定代表人为同一人或者存在直接控股、管理关系的不同参选人，不得同时参加本次比选。</w:t>
            </w:r>
          </w:p>
          <w:p>
            <w:pPr>
              <w:adjustRightInd w:val="0"/>
              <w:snapToGrid w:val="0"/>
              <w:spacing w:line="560" w:lineRule="exact"/>
              <w:jc w:val="left"/>
              <w:rPr>
                <w:rFonts w:hint="eastAsia" w:ascii="仿宋" w:hAnsi="仿宋" w:eastAsia="仿宋" w:cs="仿宋"/>
                <w:sz w:val="24"/>
              </w:rPr>
            </w:pPr>
            <w:r>
              <w:rPr>
                <w:rFonts w:ascii="仿宋" w:hAnsi="仿宋" w:eastAsia="仿宋" w:cs="仿宋"/>
                <w:sz w:val="24"/>
              </w:rPr>
              <w:t>8.联合体要求：本次比选不接受联合体参加。</w:t>
            </w:r>
          </w:p>
          <w:p>
            <w:pPr>
              <w:adjustRightInd w:val="0"/>
              <w:snapToGrid w:val="0"/>
              <w:spacing w:line="560" w:lineRule="exact"/>
              <w:jc w:val="left"/>
              <w:rPr>
                <w:rFonts w:hint="eastAsia" w:ascii="仿宋" w:hAnsi="仿宋" w:eastAsia="仿宋" w:cs="仿宋"/>
                <w:sz w:val="24"/>
              </w:rPr>
            </w:pPr>
            <w:r>
              <w:rPr>
                <w:rFonts w:ascii="仿宋" w:hAnsi="仿宋" w:eastAsia="仿宋" w:cs="仿宋"/>
                <w:sz w:val="24"/>
              </w:rPr>
              <w:t>9.其他要求：</w:t>
            </w:r>
            <w:r>
              <w:rPr>
                <w:rFonts w:ascii="仿宋" w:hAnsi="仿宋" w:eastAsia="仿宋" w:cs="仿宋"/>
                <w:sz w:val="24"/>
                <w:u w:val="single"/>
              </w:rPr>
              <w:t xml:space="preserve">  </w:t>
            </w:r>
            <w:r>
              <w:rPr>
                <w:rFonts w:hint="eastAsia" w:ascii="仿宋" w:hAnsi="仿宋" w:eastAsia="仿宋" w:cs="仿宋"/>
                <w:sz w:val="24"/>
                <w:u w:val="single"/>
              </w:rPr>
              <w:t>/</w:t>
            </w:r>
            <w:r>
              <w:rPr>
                <w:rFonts w:ascii="仿宋" w:hAnsi="仿宋" w:eastAsia="仿宋" w:cs="仿宋"/>
                <w:sz w:val="24"/>
                <w:u w:val="single"/>
              </w:rPr>
              <w:t xml:space="preserve">    </w:t>
            </w:r>
            <w:r>
              <w:rPr>
                <w:rFonts w:ascii="仿宋" w:hAnsi="仿宋" w:eastAsia="仿宋" w:cs="仿宋"/>
                <w:sz w:val="24"/>
              </w:rPr>
              <w:t>。（实施单位根据项目实际情况填写）</w:t>
            </w:r>
          </w:p>
        </w:tc>
      </w:tr>
      <w:tr>
        <w:tblPrEx>
          <w:tblLayout w:type="fixed"/>
          <w:tblCellMar>
            <w:top w:w="0" w:type="dxa"/>
            <w:left w:w="108" w:type="dxa"/>
            <w:bottom w:w="0" w:type="dxa"/>
            <w:right w:w="108" w:type="dxa"/>
          </w:tblCellMar>
        </w:tblPrEx>
        <w:trPr>
          <w:trHeight w:val="1492"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8</w:t>
            </w:r>
          </w:p>
        </w:tc>
        <w:tc>
          <w:tcPr>
            <w:tcW w:w="1482" w:type="dxa"/>
            <w:tcBorders>
              <w:top w:val="single" w:color="000000" w:sz="4" w:space="0"/>
              <w:left w:val="nil"/>
              <w:bottom w:val="single" w:color="000000" w:sz="4" w:space="0"/>
              <w:right w:val="single" w:color="000000" w:sz="4" w:space="0"/>
            </w:tcBorders>
          </w:tcPr>
          <w:p>
            <w:pPr>
              <w:widowControl/>
              <w:spacing w:line="480" w:lineRule="exact"/>
              <w:rPr>
                <w:rFonts w:hint="eastAsia" w:ascii="仿宋" w:hAnsi="仿宋" w:eastAsia="仿宋" w:cs="仿宋"/>
                <w:kern w:val="0"/>
                <w:sz w:val="24"/>
              </w:rPr>
            </w:pPr>
            <w:r>
              <w:rPr>
                <w:rFonts w:hint="eastAsia" w:ascii="仿宋" w:hAnsi="仿宋" w:eastAsia="仿宋" w:cs="仿宋"/>
                <w:sz w:val="24"/>
              </w:rPr>
              <w:t>参选人</w:t>
            </w:r>
            <w:r>
              <w:rPr>
                <w:rFonts w:hint="eastAsia" w:ascii="仿宋" w:hAnsi="仿宋" w:eastAsia="仿宋" w:cs="仿宋"/>
                <w:kern w:val="0"/>
                <w:sz w:val="24"/>
              </w:rPr>
              <w:t>提出质疑的截止时间</w:t>
            </w:r>
          </w:p>
        </w:tc>
        <w:tc>
          <w:tcPr>
            <w:tcW w:w="6887" w:type="dxa"/>
            <w:tcBorders>
              <w:top w:val="single" w:color="000000" w:sz="4" w:space="0"/>
              <w:left w:val="nil"/>
              <w:bottom w:val="single" w:color="000000" w:sz="4" w:space="0"/>
              <w:right w:val="single" w:color="000000" w:sz="4" w:space="0"/>
            </w:tcBorders>
            <w:vAlign w:val="center"/>
          </w:tcPr>
          <w:p>
            <w:pPr>
              <w:widowControl/>
              <w:spacing w:line="480" w:lineRule="exact"/>
              <w:ind w:firstLine="240" w:firstLineChars="100"/>
              <w:rPr>
                <w:rFonts w:hint="eastAsia" w:ascii="仿宋" w:hAnsi="仿宋" w:eastAsia="仿宋" w:cs="仿宋"/>
                <w:kern w:val="0"/>
                <w:sz w:val="24"/>
              </w:rPr>
            </w:pPr>
            <w:r>
              <w:rPr>
                <w:rFonts w:hint="eastAsia" w:ascii="仿宋" w:hAnsi="仿宋" w:eastAsia="仿宋" w:cs="仿宋"/>
                <w:kern w:val="0"/>
                <w:sz w:val="24"/>
                <w:lang w:val="en-US" w:eastAsia="zh-CN"/>
              </w:rPr>
              <w:t>2025</w:t>
            </w:r>
            <w:r>
              <w:rPr>
                <w:rFonts w:hint="eastAsia" w:ascii="仿宋" w:hAnsi="仿宋" w:eastAsia="仿宋" w:cs="仿宋"/>
                <w:kern w:val="0"/>
                <w:sz w:val="24"/>
              </w:rPr>
              <w:t>年</w:t>
            </w:r>
            <w:r>
              <w:rPr>
                <w:rFonts w:hint="eastAsia" w:ascii="仿宋" w:hAnsi="仿宋" w:eastAsia="仿宋" w:cs="仿宋"/>
                <w:kern w:val="0"/>
                <w:sz w:val="24"/>
                <w:lang w:val="en-US" w:eastAsia="zh-CN"/>
              </w:rPr>
              <w:t>9</w:t>
            </w:r>
            <w:r>
              <w:rPr>
                <w:rFonts w:hint="eastAsia" w:ascii="仿宋" w:hAnsi="仿宋" w:eastAsia="仿宋" w:cs="仿宋"/>
                <w:kern w:val="0"/>
                <w:sz w:val="24"/>
              </w:rPr>
              <w:t>月</w:t>
            </w:r>
            <w:r>
              <w:rPr>
                <w:rFonts w:hint="eastAsia" w:ascii="仿宋" w:hAnsi="仿宋" w:eastAsia="仿宋" w:cs="仿宋"/>
                <w:kern w:val="0"/>
                <w:sz w:val="24"/>
                <w:lang w:val="en-US" w:eastAsia="zh-CN"/>
              </w:rPr>
              <w:t>23</w:t>
            </w:r>
            <w:r>
              <w:rPr>
                <w:rFonts w:hint="eastAsia" w:ascii="仿宋" w:hAnsi="仿宋" w:eastAsia="仿宋" w:cs="仿宋"/>
                <w:kern w:val="0"/>
                <w:sz w:val="24"/>
              </w:rPr>
              <w:t>日下午17：00前（北京时间，节假日休息）</w:t>
            </w:r>
          </w:p>
        </w:tc>
      </w:tr>
      <w:tr>
        <w:tblPrEx>
          <w:tblLayout w:type="fixed"/>
          <w:tblCellMar>
            <w:top w:w="0" w:type="dxa"/>
            <w:left w:w="108" w:type="dxa"/>
            <w:bottom w:w="0" w:type="dxa"/>
            <w:right w:w="108" w:type="dxa"/>
          </w:tblCellMar>
        </w:tblPrEx>
        <w:trPr>
          <w:trHeight w:val="2207"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9</w:t>
            </w:r>
          </w:p>
        </w:tc>
        <w:tc>
          <w:tcPr>
            <w:tcW w:w="1482" w:type="dxa"/>
            <w:tcBorders>
              <w:top w:val="single" w:color="000000" w:sz="4" w:space="0"/>
              <w:left w:val="nil"/>
              <w:bottom w:val="single" w:color="000000" w:sz="4" w:space="0"/>
              <w:right w:val="single" w:color="000000" w:sz="4" w:space="0"/>
            </w:tcBorders>
            <w:vAlign w:val="center"/>
          </w:tcPr>
          <w:p>
            <w:pPr>
              <w:widowControl/>
              <w:spacing w:line="480" w:lineRule="exact"/>
              <w:rPr>
                <w:rFonts w:hint="eastAsia" w:ascii="仿宋" w:hAnsi="仿宋" w:eastAsia="仿宋" w:cs="仿宋"/>
                <w:kern w:val="0"/>
                <w:sz w:val="24"/>
              </w:rPr>
            </w:pPr>
            <w:r>
              <w:rPr>
                <w:rFonts w:hint="eastAsia" w:ascii="仿宋" w:hAnsi="仿宋" w:eastAsia="仿宋" w:cs="仿宋"/>
                <w:kern w:val="0"/>
                <w:sz w:val="24"/>
              </w:rPr>
              <w:t>参选人确认收到比选文件澄清、补充、修改及答疑的时间</w:t>
            </w:r>
          </w:p>
        </w:tc>
        <w:tc>
          <w:tcPr>
            <w:tcW w:w="6887" w:type="dxa"/>
            <w:tcBorders>
              <w:top w:val="single" w:color="000000" w:sz="4" w:space="0"/>
              <w:left w:val="nil"/>
              <w:bottom w:val="single" w:color="000000" w:sz="4" w:space="0"/>
              <w:right w:val="single" w:color="000000" w:sz="4" w:space="0"/>
            </w:tcBorders>
            <w:vAlign w:val="center"/>
          </w:tcPr>
          <w:p>
            <w:pPr>
              <w:widowControl/>
              <w:spacing w:line="480" w:lineRule="exact"/>
              <w:rPr>
                <w:rFonts w:hint="eastAsia" w:ascii="仿宋" w:hAnsi="仿宋" w:eastAsia="仿宋" w:cs="仿宋"/>
                <w:kern w:val="0"/>
                <w:sz w:val="24"/>
              </w:rPr>
            </w:pPr>
            <w:r>
              <w:rPr>
                <w:rFonts w:hint="eastAsia" w:ascii="仿宋" w:hAnsi="仿宋" w:eastAsia="仿宋" w:cs="仿宋"/>
                <w:kern w:val="0"/>
                <w:sz w:val="24"/>
              </w:rPr>
              <w:t>在收到相应文件后24小时内，超过24小时视为自动确认收到。</w:t>
            </w:r>
          </w:p>
        </w:tc>
      </w:tr>
      <w:tr>
        <w:tblPrEx>
          <w:tblLayout w:type="fixed"/>
          <w:tblCellMar>
            <w:top w:w="0" w:type="dxa"/>
            <w:left w:w="108" w:type="dxa"/>
            <w:bottom w:w="0" w:type="dxa"/>
            <w:right w:w="108" w:type="dxa"/>
          </w:tblCellMar>
        </w:tblPrEx>
        <w:trPr>
          <w:trHeight w:val="1331"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10</w:t>
            </w:r>
          </w:p>
        </w:tc>
        <w:tc>
          <w:tcPr>
            <w:tcW w:w="1482" w:type="dxa"/>
            <w:tcBorders>
              <w:top w:val="single" w:color="000000" w:sz="4" w:space="0"/>
              <w:left w:val="nil"/>
              <w:bottom w:val="single" w:color="000000" w:sz="4" w:space="0"/>
              <w:right w:val="single" w:color="000000" w:sz="4" w:space="0"/>
            </w:tcBorders>
            <w:vAlign w:val="center"/>
          </w:tcPr>
          <w:p>
            <w:pPr>
              <w:widowControl/>
              <w:spacing w:line="480" w:lineRule="exact"/>
              <w:rPr>
                <w:rFonts w:hint="eastAsia" w:ascii="仿宋" w:hAnsi="仿宋" w:eastAsia="仿宋" w:cs="仿宋"/>
                <w:kern w:val="0"/>
                <w:sz w:val="24"/>
              </w:rPr>
            </w:pPr>
            <w:r>
              <w:rPr>
                <w:rFonts w:hint="eastAsia" w:ascii="仿宋" w:hAnsi="仿宋" w:eastAsia="仿宋" w:cs="仿宋"/>
                <w:kern w:val="0"/>
                <w:sz w:val="24"/>
              </w:rPr>
              <w:t>递交参选文件截止时间及地点</w:t>
            </w:r>
          </w:p>
        </w:tc>
        <w:tc>
          <w:tcPr>
            <w:tcW w:w="6887" w:type="dxa"/>
            <w:tcBorders>
              <w:top w:val="single" w:color="000000" w:sz="4" w:space="0"/>
              <w:left w:val="nil"/>
              <w:bottom w:val="single" w:color="000000" w:sz="4" w:space="0"/>
              <w:right w:val="single" w:color="000000" w:sz="4" w:space="0"/>
            </w:tcBorders>
            <w:vAlign w:val="center"/>
          </w:tcPr>
          <w:p>
            <w:pPr>
              <w:widowControl/>
              <w:spacing w:line="480" w:lineRule="exact"/>
              <w:rPr>
                <w:rFonts w:hint="eastAsia" w:ascii="仿宋" w:hAnsi="仿宋" w:eastAsia="仿宋" w:cs="仿宋"/>
                <w:kern w:val="0"/>
                <w:sz w:val="24"/>
              </w:rPr>
            </w:pPr>
            <w:r>
              <w:rPr>
                <w:rFonts w:hint="eastAsia" w:ascii="仿宋" w:hAnsi="仿宋" w:eastAsia="仿宋" w:cs="仿宋"/>
                <w:kern w:val="0"/>
                <w:sz w:val="24"/>
              </w:rPr>
              <w:t>同开标时间及地点</w:t>
            </w:r>
          </w:p>
        </w:tc>
      </w:tr>
      <w:tr>
        <w:tblPrEx>
          <w:tblLayout w:type="fixed"/>
          <w:tblCellMar>
            <w:top w:w="0" w:type="dxa"/>
            <w:left w:w="108" w:type="dxa"/>
            <w:bottom w:w="0" w:type="dxa"/>
            <w:right w:w="108" w:type="dxa"/>
          </w:tblCellMar>
        </w:tblPrEx>
        <w:trPr>
          <w:trHeight w:val="1284"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11</w:t>
            </w:r>
          </w:p>
        </w:tc>
        <w:tc>
          <w:tcPr>
            <w:tcW w:w="1482" w:type="dxa"/>
            <w:tcBorders>
              <w:top w:val="single" w:color="000000" w:sz="4" w:space="0"/>
              <w:left w:val="nil"/>
              <w:bottom w:val="single" w:color="000000" w:sz="4" w:space="0"/>
              <w:right w:val="single" w:color="000000" w:sz="4" w:space="0"/>
            </w:tcBorders>
            <w:vAlign w:val="center"/>
          </w:tcPr>
          <w:p>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开标时间及地点</w:t>
            </w:r>
          </w:p>
        </w:tc>
        <w:tc>
          <w:tcPr>
            <w:tcW w:w="6887" w:type="dxa"/>
            <w:tcBorders>
              <w:top w:val="single" w:color="000000" w:sz="4" w:space="0"/>
              <w:left w:val="nil"/>
              <w:bottom w:val="single" w:color="000000" w:sz="4" w:space="0"/>
              <w:right w:val="single" w:color="000000" w:sz="4" w:space="0"/>
            </w:tcBorders>
            <w:vAlign w:val="center"/>
          </w:tcPr>
          <w:p>
            <w:pPr>
              <w:widowControl/>
              <w:spacing w:line="480" w:lineRule="exact"/>
              <w:rPr>
                <w:rFonts w:hint="eastAsia" w:ascii="仿宋" w:hAnsi="仿宋" w:eastAsia="仿宋" w:cs="仿宋"/>
                <w:kern w:val="0"/>
                <w:sz w:val="24"/>
              </w:rPr>
            </w:pPr>
            <w:r>
              <w:rPr>
                <w:rFonts w:hint="eastAsia" w:ascii="仿宋" w:hAnsi="仿宋" w:eastAsia="仿宋" w:cs="仿宋"/>
                <w:kern w:val="0"/>
                <w:sz w:val="24"/>
              </w:rPr>
              <w:t>详见比选公告</w:t>
            </w:r>
          </w:p>
        </w:tc>
      </w:tr>
      <w:tr>
        <w:tblPrEx>
          <w:tblLayout w:type="fixed"/>
          <w:tblCellMar>
            <w:top w:w="0" w:type="dxa"/>
            <w:left w:w="108" w:type="dxa"/>
            <w:bottom w:w="0" w:type="dxa"/>
            <w:right w:w="108" w:type="dxa"/>
          </w:tblCellMar>
        </w:tblPrEx>
        <w:trPr>
          <w:trHeight w:val="1761"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12</w:t>
            </w:r>
          </w:p>
        </w:tc>
        <w:tc>
          <w:tcPr>
            <w:tcW w:w="1482" w:type="dxa"/>
            <w:tcBorders>
              <w:top w:val="single" w:color="000000" w:sz="4" w:space="0"/>
              <w:left w:val="nil"/>
              <w:bottom w:val="single" w:color="000000" w:sz="4" w:space="0"/>
              <w:right w:val="single" w:color="000000" w:sz="4" w:space="0"/>
            </w:tcBorders>
            <w:vAlign w:val="center"/>
          </w:tcPr>
          <w:p>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参选文件</w:t>
            </w:r>
          </w:p>
          <w:p>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份数</w:t>
            </w:r>
          </w:p>
        </w:tc>
        <w:tc>
          <w:tcPr>
            <w:tcW w:w="6887" w:type="dxa"/>
            <w:tcBorders>
              <w:top w:val="single" w:color="000000" w:sz="4" w:space="0"/>
              <w:left w:val="nil"/>
              <w:bottom w:val="single" w:color="000000" w:sz="4" w:space="0"/>
              <w:right w:val="single" w:color="000000" w:sz="4" w:space="0"/>
            </w:tcBorders>
            <w:vAlign w:val="center"/>
          </w:tcPr>
          <w:p>
            <w:pPr>
              <w:widowControl/>
              <w:spacing w:line="480" w:lineRule="exact"/>
              <w:rPr>
                <w:rFonts w:hint="eastAsia" w:ascii="仿宋" w:hAnsi="仿宋" w:eastAsia="仿宋" w:cs="仿宋"/>
                <w:kern w:val="0"/>
                <w:sz w:val="24"/>
              </w:rPr>
            </w:pPr>
            <w:r>
              <w:rPr>
                <w:rFonts w:hint="eastAsia" w:ascii="仿宋" w:hAnsi="仿宋" w:eastAsia="仿宋" w:cs="仿宋"/>
                <w:kern w:val="0"/>
                <w:sz w:val="24"/>
              </w:rPr>
              <w:t>正本1份，副本2份。电子文档1份 （电子文件内容为参选文件的扫描件，载体为U盘）。</w:t>
            </w:r>
          </w:p>
        </w:tc>
      </w:tr>
      <w:tr>
        <w:tblPrEx>
          <w:tblLayout w:type="fixed"/>
          <w:tblCellMar>
            <w:top w:w="0" w:type="dxa"/>
            <w:left w:w="108" w:type="dxa"/>
            <w:bottom w:w="0" w:type="dxa"/>
            <w:right w:w="108" w:type="dxa"/>
          </w:tblCellMar>
        </w:tblPrEx>
        <w:trPr>
          <w:trHeight w:val="731"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13</w:t>
            </w:r>
          </w:p>
        </w:tc>
        <w:tc>
          <w:tcPr>
            <w:tcW w:w="1482" w:type="dxa"/>
            <w:tcBorders>
              <w:top w:val="single" w:color="000000" w:sz="4" w:space="0"/>
              <w:left w:val="nil"/>
              <w:bottom w:val="single" w:color="000000" w:sz="4" w:space="0"/>
              <w:right w:val="single" w:color="000000" w:sz="4" w:space="0"/>
            </w:tcBorders>
            <w:vAlign w:val="center"/>
          </w:tcPr>
          <w:p>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比选有效期</w:t>
            </w:r>
          </w:p>
        </w:tc>
        <w:tc>
          <w:tcPr>
            <w:tcW w:w="6887" w:type="dxa"/>
            <w:tcBorders>
              <w:top w:val="single" w:color="000000" w:sz="4" w:space="0"/>
              <w:left w:val="nil"/>
              <w:bottom w:val="single" w:color="000000" w:sz="4" w:space="0"/>
              <w:right w:val="single" w:color="000000" w:sz="4" w:space="0"/>
            </w:tcBorders>
            <w:vAlign w:val="center"/>
          </w:tcPr>
          <w:p>
            <w:pPr>
              <w:widowControl/>
              <w:spacing w:line="480" w:lineRule="exact"/>
              <w:rPr>
                <w:rFonts w:hint="eastAsia" w:ascii="仿宋" w:hAnsi="仿宋" w:eastAsia="仿宋" w:cs="仿宋"/>
                <w:kern w:val="0"/>
                <w:sz w:val="24"/>
              </w:rPr>
            </w:pPr>
            <w:r>
              <w:rPr>
                <w:rFonts w:hint="eastAsia" w:ascii="仿宋" w:hAnsi="仿宋" w:eastAsia="仿宋" w:cs="仿宋"/>
                <w:kern w:val="0"/>
                <w:sz w:val="24"/>
              </w:rPr>
              <w:t>自参选文件递交截止时间之日起</w:t>
            </w:r>
            <w:r>
              <w:rPr>
                <w:rFonts w:hint="eastAsia" w:ascii="仿宋" w:hAnsi="仿宋" w:eastAsia="仿宋" w:cs="仿宋"/>
                <w:kern w:val="0"/>
                <w:sz w:val="24"/>
                <w:u w:val="single"/>
              </w:rPr>
              <w:t xml:space="preserve">   60  </w:t>
            </w:r>
            <w:r>
              <w:rPr>
                <w:rFonts w:hint="eastAsia" w:ascii="仿宋" w:hAnsi="仿宋" w:eastAsia="仿宋" w:cs="仿宋"/>
                <w:kern w:val="0"/>
                <w:sz w:val="24"/>
              </w:rPr>
              <w:t>天</w:t>
            </w:r>
          </w:p>
        </w:tc>
      </w:tr>
      <w:tr>
        <w:tblPrEx>
          <w:tblLayout w:type="fixed"/>
          <w:tblCellMar>
            <w:top w:w="0" w:type="dxa"/>
            <w:left w:w="108" w:type="dxa"/>
            <w:bottom w:w="0" w:type="dxa"/>
            <w:right w:w="108" w:type="dxa"/>
          </w:tblCellMar>
        </w:tblPrEx>
        <w:trPr>
          <w:trHeight w:val="756"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14</w:t>
            </w:r>
          </w:p>
        </w:tc>
        <w:tc>
          <w:tcPr>
            <w:tcW w:w="1482" w:type="dxa"/>
            <w:tcBorders>
              <w:top w:val="single" w:color="000000" w:sz="4" w:space="0"/>
              <w:left w:val="nil"/>
              <w:bottom w:val="single" w:color="000000" w:sz="4" w:space="0"/>
              <w:right w:val="single" w:color="000000" w:sz="4" w:space="0"/>
            </w:tcBorders>
            <w:vAlign w:val="center"/>
          </w:tcPr>
          <w:p>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投标</w:t>
            </w:r>
          </w:p>
          <w:p>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保证金</w:t>
            </w:r>
          </w:p>
        </w:tc>
        <w:tc>
          <w:tcPr>
            <w:tcW w:w="6887" w:type="dxa"/>
            <w:tcBorders>
              <w:top w:val="single" w:color="000000" w:sz="4" w:space="0"/>
              <w:left w:val="nil"/>
              <w:bottom w:val="single" w:color="000000" w:sz="4" w:space="0"/>
              <w:right w:val="single" w:color="000000" w:sz="4" w:space="0"/>
            </w:tcBorders>
            <w:vAlign w:val="center"/>
          </w:tcPr>
          <w:p>
            <w:pPr>
              <w:widowControl/>
              <w:spacing w:line="480" w:lineRule="exact"/>
              <w:jc w:val="left"/>
              <w:rPr>
                <w:rFonts w:hint="eastAsia" w:ascii="仿宋" w:hAnsi="仿宋" w:eastAsia="仿宋" w:cs="仿宋"/>
                <w:kern w:val="0"/>
                <w:sz w:val="24"/>
              </w:rPr>
            </w:pPr>
            <w:r>
              <w:rPr>
                <w:rFonts w:hint="eastAsia" w:ascii="仿宋" w:hAnsi="仿宋" w:eastAsia="仿宋" w:cs="仿宋"/>
                <w:kern w:val="0"/>
                <w:sz w:val="24"/>
              </w:rPr>
              <w:t>1.参选单位需提供投标保证金，投标保证金采用保函形式（银行保函或担保公司保函）。</w:t>
            </w:r>
          </w:p>
          <w:p>
            <w:pPr>
              <w:widowControl/>
              <w:spacing w:line="480" w:lineRule="exact"/>
              <w:jc w:val="left"/>
              <w:rPr>
                <w:rFonts w:hint="eastAsia" w:ascii="仿宋" w:hAnsi="仿宋" w:eastAsia="仿宋" w:cs="仿宋"/>
                <w:kern w:val="0"/>
                <w:sz w:val="24"/>
              </w:rPr>
            </w:pPr>
            <w:r>
              <w:rPr>
                <w:rFonts w:hint="eastAsia" w:ascii="仿宋" w:hAnsi="仿宋" w:eastAsia="仿宋" w:cs="仿宋"/>
                <w:kern w:val="0"/>
                <w:sz w:val="24"/>
              </w:rPr>
              <w:t>2.投标保证金为</w:t>
            </w:r>
            <w:r>
              <w:rPr>
                <w:rFonts w:hint="eastAsia" w:ascii="仿宋" w:hAnsi="仿宋" w:eastAsia="仿宋" w:cs="仿宋"/>
                <w:kern w:val="0"/>
                <w:sz w:val="24"/>
                <w:u w:val="single"/>
              </w:rPr>
              <w:t xml:space="preserve"> 8000 </w:t>
            </w:r>
            <w:r>
              <w:rPr>
                <w:rFonts w:hint="eastAsia" w:ascii="仿宋" w:hAnsi="仿宋" w:eastAsia="仿宋" w:cs="仿宋"/>
                <w:kern w:val="0"/>
                <w:sz w:val="24"/>
              </w:rPr>
              <w:t>元。</w:t>
            </w:r>
          </w:p>
          <w:p>
            <w:pPr>
              <w:widowControl/>
              <w:spacing w:line="480" w:lineRule="exact"/>
              <w:jc w:val="left"/>
              <w:rPr>
                <w:rFonts w:hint="eastAsia" w:ascii="仿宋" w:hAnsi="仿宋" w:eastAsia="仿宋" w:cs="仿宋"/>
                <w:kern w:val="0"/>
                <w:sz w:val="24"/>
              </w:rPr>
            </w:pPr>
            <w:r>
              <w:rPr>
                <w:rFonts w:hint="eastAsia" w:ascii="仿宋" w:hAnsi="仿宋" w:eastAsia="仿宋" w:cs="仿宋"/>
                <w:kern w:val="0"/>
                <w:sz w:val="24"/>
              </w:rPr>
              <w:t>3.投标保函有效期起止时间应能覆盖比选有效期起止时间，投标保函担保的项目名称应与比选的项目名称保持一致，受益人名称应与比选人单位名称保持一致。</w:t>
            </w:r>
          </w:p>
        </w:tc>
      </w:tr>
      <w:tr>
        <w:tblPrEx>
          <w:tblLayout w:type="fixed"/>
          <w:tblCellMar>
            <w:top w:w="0" w:type="dxa"/>
            <w:left w:w="108" w:type="dxa"/>
            <w:bottom w:w="0" w:type="dxa"/>
            <w:right w:w="108" w:type="dxa"/>
          </w:tblCellMar>
        </w:tblPrEx>
        <w:trPr>
          <w:trHeight w:val="756"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15</w:t>
            </w:r>
          </w:p>
        </w:tc>
        <w:tc>
          <w:tcPr>
            <w:tcW w:w="1482" w:type="dxa"/>
            <w:tcBorders>
              <w:top w:val="single" w:color="000000" w:sz="4" w:space="0"/>
              <w:left w:val="nil"/>
              <w:bottom w:val="single" w:color="000000" w:sz="4" w:space="0"/>
              <w:right w:val="single" w:color="000000" w:sz="4" w:space="0"/>
            </w:tcBorders>
            <w:vAlign w:val="center"/>
          </w:tcPr>
          <w:p>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履约保证金</w:t>
            </w:r>
          </w:p>
        </w:tc>
        <w:tc>
          <w:tcPr>
            <w:tcW w:w="6887" w:type="dxa"/>
            <w:tcBorders>
              <w:top w:val="single" w:color="000000" w:sz="4" w:space="0"/>
              <w:left w:val="nil"/>
              <w:bottom w:val="single" w:color="000000" w:sz="4" w:space="0"/>
              <w:right w:val="single" w:color="000000" w:sz="4" w:space="0"/>
            </w:tcBorders>
            <w:vAlign w:val="center"/>
          </w:tcPr>
          <w:p>
            <w:pPr>
              <w:widowControl/>
              <w:spacing w:line="480" w:lineRule="exact"/>
              <w:jc w:val="left"/>
              <w:rPr>
                <w:rFonts w:hint="eastAsia" w:ascii="仿宋" w:hAnsi="仿宋" w:eastAsia="仿宋" w:cs="仿宋"/>
                <w:kern w:val="0"/>
                <w:sz w:val="24"/>
              </w:rPr>
            </w:pPr>
            <w:r>
              <w:rPr>
                <w:rFonts w:hint="eastAsia" w:ascii="仿宋" w:hAnsi="仿宋" w:eastAsia="仿宋" w:cs="仿宋"/>
                <w:kern w:val="0"/>
                <w:sz w:val="24"/>
              </w:rPr>
              <w:t>1.</w:t>
            </w:r>
            <w:r>
              <w:rPr>
                <w:rFonts w:ascii="仿宋" w:hAnsi="仿宋" w:eastAsia="仿宋" w:cs="仿宋"/>
                <w:kern w:val="0"/>
                <w:sz w:val="24"/>
              </w:rPr>
              <w:t>中标合同金额低于最高投标限价10%以内的，担保金额为中标合同金额的10%；中标合同金额低于最高投标限价10%以上的，担保金额为最高投标限价减去中标合同金额的差额。</w:t>
            </w:r>
          </w:p>
          <w:p>
            <w:pPr>
              <w:widowControl/>
              <w:spacing w:line="480" w:lineRule="exact"/>
              <w:jc w:val="left"/>
              <w:rPr>
                <w:rFonts w:hint="eastAsia" w:ascii="仿宋" w:hAnsi="仿宋" w:eastAsia="仿宋" w:cs="仿宋"/>
                <w:kern w:val="0"/>
                <w:sz w:val="24"/>
              </w:rPr>
            </w:pPr>
            <w:r>
              <w:rPr>
                <w:rFonts w:hint="eastAsia" w:ascii="仿宋" w:hAnsi="仿宋" w:eastAsia="仿宋" w:cs="仿宋"/>
                <w:kern w:val="0"/>
                <w:sz w:val="24"/>
              </w:rPr>
              <w:t>2.履约保证金采用保函形式（银行保函或担保公司保函）。</w:t>
            </w:r>
          </w:p>
        </w:tc>
      </w:tr>
      <w:tr>
        <w:tblPrEx>
          <w:tblLayout w:type="fixed"/>
          <w:tblCellMar>
            <w:top w:w="0" w:type="dxa"/>
            <w:left w:w="108" w:type="dxa"/>
            <w:bottom w:w="0" w:type="dxa"/>
            <w:right w:w="108" w:type="dxa"/>
          </w:tblCellMar>
        </w:tblPrEx>
        <w:trPr>
          <w:trHeight w:val="756"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16</w:t>
            </w:r>
          </w:p>
        </w:tc>
        <w:tc>
          <w:tcPr>
            <w:tcW w:w="1482" w:type="dxa"/>
            <w:tcBorders>
              <w:top w:val="single" w:color="000000" w:sz="4" w:space="0"/>
              <w:left w:val="nil"/>
              <w:bottom w:val="single" w:color="000000" w:sz="4" w:space="0"/>
              <w:right w:val="single" w:color="000000" w:sz="4" w:space="0"/>
            </w:tcBorders>
            <w:vAlign w:val="center"/>
          </w:tcPr>
          <w:p>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评标办法</w:t>
            </w:r>
          </w:p>
        </w:tc>
        <w:tc>
          <w:tcPr>
            <w:tcW w:w="6887" w:type="dxa"/>
            <w:tcBorders>
              <w:top w:val="single" w:color="000000" w:sz="4" w:space="0"/>
              <w:left w:val="nil"/>
              <w:bottom w:val="single" w:color="000000" w:sz="4" w:space="0"/>
              <w:right w:val="single" w:color="000000" w:sz="4" w:space="0"/>
            </w:tcBorders>
            <w:vAlign w:val="center"/>
          </w:tcPr>
          <w:p>
            <w:pPr>
              <w:widowControl/>
              <w:spacing w:line="480" w:lineRule="exact"/>
              <w:rPr>
                <w:rFonts w:hint="eastAsia" w:ascii="仿宋" w:hAnsi="仿宋" w:eastAsia="仿宋" w:cs="仿宋"/>
                <w:kern w:val="0"/>
                <w:sz w:val="24"/>
              </w:rPr>
            </w:pPr>
            <w:r>
              <w:rPr>
                <w:rFonts w:hint="eastAsia" w:ascii="仿宋" w:hAnsi="仿宋" w:eastAsia="仿宋" w:cs="仿宋"/>
                <w:kern w:val="0"/>
                <w:sz w:val="24"/>
              </w:rPr>
              <w:t>经评审的最低投标价法</w:t>
            </w:r>
          </w:p>
        </w:tc>
      </w:tr>
      <w:tr>
        <w:tblPrEx>
          <w:tblLayout w:type="fixed"/>
          <w:tblCellMar>
            <w:top w:w="0" w:type="dxa"/>
            <w:left w:w="108" w:type="dxa"/>
            <w:bottom w:w="0" w:type="dxa"/>
            <w:right w:w="108" w:type="dxa"/>
          </w:tblCellMar>
        </w:tblPrEx>
        <w:trPr>
          <w:trHeight w:val="820"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17</w:t>
            </w:r>
          </w:p>
        </w:tc>
        <w:tc>
          <w:tcPr>
            <w:tcW w:w="1482" w:type="dxa"/>
            <w:tcBorders>
              <w:top w:val="single" w:color="000000" w:sz="4" w:space="0"/>
              <w:left w:val="nil"/>
              <w:bottom w:val="single" w:color="000000" w:sz="4" w:space="0"/>
              <w:right w:val="single" w:color="000000" w:sz="4" w:space="0"/>
            </w:tcBorders>
            <w:vAlign w:val="center"/>
          </w:tcPr>
          <w:p>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最高投标</w:t>
            </w:r>
          </w:p>
          <w:p>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限价</w:t>
            </w:r>
          </w:p>
        </w:tc>
        <w:tc>
          <w:tcPr>
            <w:tcW w:w="6887" w:type="dxa"/>
            <w:tcBorders>
              <w:top w:val="single" w:color="000000" w:sz="4" w:space="0"/>
              <w:left w:val="nil"/>
              <w:bottom w:val="single" w:color="000000" w:sz="4" w:space="0"/>
              <w:right w:val="single" w:color="000000" w:sz="4" w:space="0"/>
            </w:tcBorders>
            <w:vAlign w:val="center"/>
          </w:tcPr>
          <w:p>
            <w:pPr>
              <w:pStyle w:val="2"/>
              <w:widowControl/>
              <w:tabs>
                <w:tab w:val="left" w:pos="148"/>
              </w:tabs>
              <w:adjustRightInd w:val="0"/>
              <w:snapToGrid w:val="0"/>
              <w:spacing w:after="0" w:line="600" w:lineRule="exact"/>
              <w:textAlignment w:val="baseline"/>
              <w:rPr>
                <w:rFonts w:hint="eastAsia" w:ascii="仿宋" w:hAnsi="仿宋" w:eastAsia="仿宋" w:cs="仿宋"/>
                <w:kern w:val="0"/>
                <w:sz w:val="24"/>
              </w:rPr>
            </w:pPr>
            <w:r>
              <w:rPr>
                <w:rFonts w:hint="eastAsia" w:ascii="仿宋" w:hAnsi="仿宋" w:eastAsia="仿宋" w:cs="仿宋"/>
                <w:kern w:val="0"/>
                <w:sz w:val="24"/>
              </w:rPr>
              <w:t>年度预算410000元（按员工86人、餐标13元/人/餐计算，餐费按实际刷卡数量按月结算）。最高投标限价：中、晚餐餐标13元/人/餐（固定价）;中餐就餐人数当月平均每餐不足100人，运营补贴9600 元/月(以上两项均为含税价）。</w:t>
            </w:r>
          </w:p>
          <w:p>
            <w:pPr>
              <w:widowControl/>
              <w:spacing w:line="480" w:lineRule="exact"/>
              <w:rPr>
                <w:rFonts w:hint="eastAsia" w:ascii="仿宋" w:hAnsi="仿宋" w:eastAsia="仿宋" w:cs="仿宋"/>
                <w:kern w:val="0"/>
                <w:sz w:val="24"/>
              </w:rPr>
            </w:pPr>
            <w:r>
              <w:rPr>
                <w:rFonts w:hint="eastAsia" w:ascii="仿宋" w:hAnsi="仿宋" w:eastAsia="仿宋" w:cs="仿宋"/>
                <w:kern w:val="0"/>
                <w:sz w:val="24"/>
              </w:rPr>
              <w:t xml:space="preserve">      </w:t>
            </w:r>
          </w:p>
        </w:tc>
      </w:tr>
      <w:tr>
        <w:tblPrEx>
          <w:tblLayout w:type="fixed"/>
          <w:tblCellMar>
            <w:top w:w="0" w:type="dxa"/>
            <w:left w:w="108" w:type="dxa"/>
            <w:bottom w:w="0" w:type="dxa"/>
            <w:right w:w="108" w:type="dxa"/>
          </w:tblCellMar>
        </w:tblPrEx>
        <w:trPr>
          <w:trHeight w:val="764"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18</w:t>
            </w:r>
          </w:p>
        </w:tc>
        <w:tc>
          <w:tcPr>
            <w:tcW w:w="1482" w:type="dxa"/>
            <w:tcBorders>
              <w:top w:val="single" w:color="000000" w:sz="4" w:space="0"/>
              <w:left w:val="nil"/>
              <w:bottom w:val="single" w:color="000000" w:sz="4" w:space="0"/>
              <w:right w:val="single" w:color="000000" w:sz="4" w:space="0"/>
            </w:tcBorders>
            <w:vAlign w:val="center"/>
          </w:tcPr>
          <w:p>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评选委员会</w:t>
            </w:r>
          </w:p>
          <w:p>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的组建</w:t>
            </w:r>
          </w:p>
        </w:tc>
        <w:tc>
          <w:tcPr>
            <w:tcW w:w="6887" w:type="dxa"/>
            <w:tcBorders>
              <w:top w:val="single" w:color="000000" w:sz="4" w:space="0"/>
              <w:left w:val="nil"/>
              <w:bottom w:val="single" w:color="000000" w:sz="4" w:space="0"/>
              <w:right w:val="single" w:color="000000" w:sz="4" w:space="0"/>
            </w:tcBorders>
            <w:vAlign w:val="center"/>
          </w:tcPr>
          <w:p>
            <w:pPr>
              <w:widowControl/>
              <w:spacing w:line="480" w:lineRule="exact"/>
              <w:rPr>
                <w:rFonts w:hint="eastAsia" w:ascii="仿宋" w:hAnsi="仿宋" w:eastAsia="仿宋" w:cs="仿宋"/>
                <w:kern w:val="0"/>
                <w:sz w:val="24"/>
              </w:rPr>
            </w:pPr>
            <w:r>
              <w:rPr>
                <w:rFonts w:hint="eastAsia" w:ascii="仿宋" w:hAnsi="仿宋" w:eastAsia="仿宋" w:cs="仿宋"/>
                <w:kern w:val="0"/>
                <w:sz w:val="24"/>
              </w:rPr>
              <w:t>由比选人负责组建。</w:t>
            </w:r>
          </w:p>
        </w:tc>
      </w:tr>
      <w:tr>
        <w:tblPrEx>
          <w:tblLayout w:type="fixed"/>
          <w:tblCellMar>
            <w:top w:w="0" w:type="dxa"/>
            <w:left w:w="108" w:type="dxa"/>
            <w:bottom w:w="0" w:type="dxa"/>
            <w:right w:w="108" w:type="dxa"/>
          </w:tblCellMar>
        </w:tblPrEx>
        <w:trPr>
          <w:trHeight w:val="1257"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19</w:t>
            </w:r>
          </w:p>
        </w:tc>
        <w:tc>
          <w:tcPr>
            <w:tcW w:w="1482" w:type="dxa"/>
            <w:tcBorders>
              <w:top w:val="single" w:color="000000" w:sz="4" w:space="0"/>
              <w:left w:val="nil"/>
              <w:bottom w:val="single" w:color="000000" w:sz="4" w:space="0"/>
              <w:right w:val="single" w:color="000000" w:sz="4" w:space="0"/>
            </w:tcBorders>
            <w:vAlign w:val="center"/>
          </w:tcPr>
          <w:p>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中选公示</w:t>
            </w:r>
          </w:p>
        </w:tc>
        <w:tc>
          <w:tcPr>
            <w:tcW w:w="6887" w:type="dxa"/>
            <w:tcBorders>
              <w:top w:val="single" w:color="000000" w:sz="4" w:space="0"/>
              <w:left w:val="nil"/>
              <w:bottom w:val="single" w:color="000000" w:sz="4" w:space="0"/>
              <w:right w:val="single" w:color="000000" w:sz="4" w:space="0"/>
            </w:tcBorders>
            <w:vAlign w:val="center"/>
          </w:tcPr>
          <w:p>
            <w:pPr>
              <w:widowControl/>
              <w:spacing w:line="480" w:lineRule="exact"/>
              <w:rPr>
                <w:rFonts w:hint="eastAsia" w:ascii="仿宋" w:hAnsi="仿宋" w:eastAsia="仿宋" w:cs="仿宋"/>
                <w:kern w:val="0"/>
                <w:sz w:val="24"/>
              </w:rPr>
            </w:pPr>
            <w:r>
              <w:rPr>
                <w:rFonts w:hint="eastAsia" w:ascii="仿宋" w:hAnsi="仿宋" w:eastAsia="仿宋" w:cs="仿宋"/>
                <w:kern w:val="0"/>
                <w:sz w:val="24"/>
              </w:rPr>
              <w:t>在中选通知书发出前，比选人将中选候选人的情况在衡阳市国有资产投资控股集团有限公司官方网站（www.hxamc.com）予以公示；中选单位自收到中选通知书5个工作日内，按照第五章合同条款及格式与业主签订合同。</w:t>
            </w:r>
          </w:p>
        </w:tc>
      </w:tr>
      <w:tr>
        <w:tblPrEx>
          <w:tblLayout w:type="fixed"/>
          <w:tblCellMar>
            <w:top w:w="0" w:type="dxa"/>
            <w:left w:w="108" w:type="dxa"/>
            <w:bottom w:w="0" w:type="dxa"/>
            <w:right w:w="108" w:type="dxa"/>
          </w:tblCellMar>
        </w:tblPrEx>
        <w:trPr>
          <w:trHeight w:val="1257"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20</w:t>
            </w:r>
          </w:p>
        </w:tc>
        <w:tc>
          <w:tcPr>
            <w:tcW w:w="1482" w:type="dxa"/>
            <w:tcBorders>
              <w:top w:val="single" w:color="000000" w:sz="4" w:space="0"/>
              <w:left w:val="nil"/>
              <w:bottom w:val="single" w:color="000000" w:sz="4" w:space="0"/>
              <w:right w:val="single" w:color="000000" w:sz="4" w:space="0"/>
            </w:tcBorders>
            <w:vAlign w:val="center"/>
          </w:tcPr>
          <w:p>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其他</w:t>
            </w:r>
          </w:p>
        </w:tc>
        <w:tc>
          <w:tcPr>
            <w:tcW w:w="6887" w:type="dxa"/>
            <w:tcBorders>
              <w:top w:val="single" w:color="000000" w:sz="4" w:space="0"/>
              <w:left w:val="nil"/>
              <w:bottom w:val="single" w:color="000000" w:sz="4" w:space="0"/>
              <w:right w:val="single" w:color="000000" w:sz="4" w:space="0"/>
            </w:tcBorders>
            <w:vAlign w:val="center"/>
          </w:tcPr>
          <w:p>
            <w:pPr>
              <w:widowControl/>
              <w:spacing w:line="480" w:lineRule="exact"/>
              <w:rPr>
                <w:rFonts w:hint="eastAsia" w:ascii="仿宋" w:hAnsi="仿宋" w:eastAsia="仿宋" w:cs="仿宋"/>
                <w:kern w:val="0"/>
                <w:sz w:val="24"/>
              </w:rPr>
            </w:pPr>
            <w:r>
              <w:rPr>
                <w:rFonts w:hint="eastAsia" w:ascii="仿宋" w:hAnsi="仿宋" w:eastAsia="仿宋" w:cs="仿宋"/>
                <w:kern w:val="0"/>
                <w:sz w:val="24"/>
              </w:rPr>
              <w:t>其他未尽事宜，按照相关法律法规及政策文件规定执行。</w:t>
            </w:r>
          </w:p>
        </w:tc>
      </w:tr>
    </w:tbl>
    <w:p>
      <w:pPr>
        <w:widowControl/>
        <w:spacing w:line="480" w:lineRule="exact"/>
        <w:ind w:firstLine="703" w:firstLineChars="200"/>
        <w:jc w:val="left"/>
        <w:rPr>
          <w:rFonts w:hint="eastAsia" w:ascii="黑体" w:hAnsi="黑体" w:eastAsia="黑体" w:cs="黑体"/>
          <w:b/>
          <w:spacing w:val="15"/>
          <w:kern w:val="0"/>
          <w:sz w:val="32"/>
          <w:szCs w:val="32"/>
        </w:rPr>
      </w:pPr>
    </w:p>
    <w:p>
      <w:pPr>
        <w:widowControl/>
        <w:spacing w:line="480" w:lineRule="exact"/>
        <w:ind w:firstLine="703" w:firstLineChars="200"/>
        <w:jc w:val="left"/>
        <w:rPr>
          <w:rFonts w:hint="eastAsia" w:ascii="黑体" w:hAnsi="黑体" w:eastAsia="黑体" w:cs="黑体"/>
          <w:b/>
          <w:spacing w:val="15"/>
          <w:kern w:val="0"/>
          <w:sz w:val="32"/>
          <w:szCs w:val="32"/>
        </w:rPr>
      </w:pPr>
      <w:r>
        <w:rPr>
          <w:rFonts w:hint="eastAsia" w:ascii="黑体" w:hAnsi="黑体" w:eastAsia="黑体" w:cs="黑体"/>
          <w:b/>
          <w:spacing w:val="15"/>
          <w:kern w:val="0"/>
          <w:sz w:val="32"/>
          <w:szCs w:val="32"/>
        </w:rPr>
        <w:t>一、比选保密，违者应对由此造成的后果承担法律责任。</w:t>
      </w:r>
    </w:p>
    <w:p>
      <w:pPr>
        <w:widowControl/>
        <w:spacing w:line="480" w:lineRule="exact"/>
        <w:ind w:firstLine="560" w:firstLineChars="200"/>
        <w:jc w:val="left"/>
        <w:rPr>
          <w:rFonts w:hint="eastAsia" w:ascii="仿宋" w:hAnsi="仿宋" w:eastAsia="仿宋"/>
          <w:spacing w:val="15"/>
          <w:kern w:val="0"/>
          <w:sz w:val="28"/>
          <w:szCs w:val="28"/>
        </w:rPr>
      </w:pPr>
      <w:r>
        <w:rPr>
          <w:rFonts w:hint="eastAsia" w:ascii="仿宋" w:hAnsi="仿宋" w:eastAsia="仿宋" w:cs="仿宋"/>
          <w:sz w:val="28"/>
          <w:szCs w:val="28"/>
        </w:rPr>
        <w:t>当事人一方对在订立和履行合同过程中知悉的另一方的商业秘密、技术秘密负有保密责</w:t>
      </w:r>
      <w:r>
        <w:rPr>
          <w:rFonts w:hint="eastAsia" w:ascii="仿宋" w:hAnsi="仿宋" w:eastAsia="仿宋" w:cs="仿宋"/>
          <w:kern w:val="0"/>
          <w:sz w:val="28"/>
          <w:szCs w:val="28"/>
        </w:rPr>
        <w:t>任，未经同意，不得对外泄露或用于本合同以外的目的。一方泄露或者在本合同以外使用该商业秘密、技术秘密给另一方造成损失的，承担损害赔</w:t>
      </w:r>
      <w:r>
        <w:rPr>
          <w:rFonts w:hint="eastAsia" w:ascii="仿宋" w:hAnsi="仿宋" w:eastAsia="仿宋" w:cs="仿宋"/>
          <w:sz w:val="28"/>
          <w:szCs w:val="28"/>
        </w:rPr>
        <w:t>偿责任。当事人为履行合同所需要的信息，另一方须予以提供。当事人认为必要时，可签订保密协议</w:t>
      </w:r>
      <w:r>
        <w:rPr>
          <w:rFonts w:hint="eastAsia" w:ascii="仿宋" w:hAnsi="仿宋" w:eastAsia="仿宋"/>
          <w:spacing w:val="15"/>
          <w:kern w:val="0"/>
          <w:sz w:val="28"/>
          <w:szCs w:val="28"/>
        </w:rPr>
        <w:t>，作为合同附件。</w:t>
      </w:r>
    </w:p>
    <w:p>
      <w:pPr>
        <w:widowControl/>
        <w:spacing w:line="480" w:lineRule="exact"/>
        <w:ind w:firstLine="703" w:firstLineChars="200"/>
        <w:jc w:val="left"/>
        <w:rPr>
          <w:rFonts w:hint="eastAsia" w:ascii="黑体" w:hAnsi="黑体" w:eastAsia="黑体" w:cs="黑体"/>
          <w:b/>
          <w:bCs/>
          <w:spacing w:val="15"/>
          <w:kern w:val="0"/>
          <w:sz w:val="32"/>
          <w:szCs w:val="32"/>
        </w:rPr>
      </w:pPr>
      <w:r>
        <w:rPr>
          <w:rFonts w:hint="eastAsia" w:ascii="黑体" w:hAnsi="黑体" w:eastAsia="黑体" w:cs="黑体"/>
          <w:b/>
          <w:bCs/>
          <w:spacing w:val="15"/>
          <w:kern w:val="0"/>
          <w:sz w:val="32"/>
          <w:szCs w:val="32"/>
        </w:rPr>
        <w:t>二、比选相关说明</w:t>
      </w:r>
    </w:p>
    <w:p>
      <w:pPr>
        <w:widowControl/>
        <w:spacing w:line="48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1.参选人应仔细阅读比选文件中的所有内容，按照比选文件及要求，详细编制参选文件，并保证参选文件的正确性和真实性。</w:t>
      </w:r>
    </w:p>
    <w:p>
      <w:pPr>
        <w:widowControl/>
        <w:spacing w:line="48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2.参选人获取比选文件后，应仔细检查比选文件中的所有内容，如有残缺等问题，应及时向比选人提出，否则，由此引起的费用由参选人自行承担。</w:t>
      </w:r>
    </w:p>
    <w:p>
      <w:pPr>
        <w:widowControl/>
        <w:spacing w:line="48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3.不按比选文件要求提供的参选文件将被拒绝。</w:t>
      </w:r>
    </w:p>
    <w:p>
      <w:pPr>
        <w:widowControl/>
        <w:spacing w:line="48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4.参选人如对该比选文件有疑问，应在参选人须知前附表规定的时间以书面形式递交至比选人。比选人对参选人的答疑，都将以官网发布答疑澄清公告的形式通知所有参选人，答疑澄清公告内容视为比选文件的组成部分。</w:t>
      </w:r>
    </w:p>
    <w:p>
      <w:pPr>
        <w:widowControl/>
        <w:spacing w:line="48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5.比选公告发出后，在提交参选文件截止时间前，比选人可对比选文件进行补充和修改，补充和修改内容都将以发布公告形式通知所有参选人，补充和修改文件视为该比选文件的组成部分。为使参选人在编制参选文件时，有充分的时间对比选文件的补充或修改内容进行研究，比选人可酌情延长递交参选文件的截止时间，具体时间将在补充、修改通知中进行明确。</w:t>
      </w:r>
    </w:p>
    <w:p>
      <w:pPr>
        <w:widowControl/>
        <w:spacing w:line="480" w:lineRule="exact"/>
        <w:ind w:firstLine="643" w:firstLineChars="200"/>
        <w:jc w:val="left"/>
        <w:rPr>
          <w:rFonts w:hint="eastAsia" w:ascii="黑体" w:hAnsi="黑体" w:eastAsia="黑体" w:cs="黑体"/>
          <w:b/>
          <w:bCs/>
          <w:sz w:val="32"/>
          <w:szCs w:val="32"/>
        </w:rPr>
      </w:pPr>
      <w:r>
        <w:rPr>
          <w:rFonts w:hint="eastAsia" w:ascii="黑体" w:hAnsi="黑体" w:eastAsia="黑体" w:cs="黑体"/>
          <w:b/>
          <w:bCs/>
          <w:sz w:val="32"/>
          <w:szCs w:val="32"/>
        </w:rPr>
        <w:t>三、投标保证金</w:t>
      </w:r>
    </w:p>
    <w:p>
      <w:pPr>
        <w:widowControl/>
        <w:spacing w:line="48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1.有下列情形之一的，投标保证金不予退还，比选人有权向出具保函的银行或担保公司提出索赔：</w:t>
      </w:r>
    </w:p>
    <w:p>
      <w:pPr>
        <w:widowControl/>
        <w:spacing w:line="48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（1）参选人在提交参选文件截止时间后撤回参选文件的；</w:t>
      </w:r>
    </w:p>
    <w:p>
      <w:pPr>
        <w:widowControl/>
        <w:spacing w:line="48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（2）参选人在参选文件中提供虚假资料的；</w:t>
      </w:r>
    </w:p>
    <w:p>
      <w:pPr>
        <w:widowControl/>
        <w:spacing w:line="48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（3）确定中选结果后，无正当理由放弃中选资格的；</w:t>
      </w:r>
    </w:p>
    <w:p>
      <w:pPr>
        <w:widowControl/>
        <w:spacing w:line="48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（4）除因不可抗力或比选文件认可的情形以外，中选参选人不与比选人签订合同的；</w:t>
      </w:r>
    </w:p>
    <w:p>
      <w:pPr>
        <w:widowControl/>
        <w:spacing w:line="48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（5）参选人与比选人或其他参选人恶意串通的；</w:t>
      </w:r>
    </w:p>
    <w:p>
      <w:pPr>
        <w:widowControl/>
        <w:spacing w:line="480" w:lineRule="exact"/>
        <w:ind w:firstLine="560" w:firstLineChars="200"/>
        <w:jc w:val="left"/>
        <w:rPr>
          <w:rFonts w:hint="eastAsia" w:ascii="黑体" w:hAnsi="黑体" w:eastAsia="黑体" w:cs="黑体"/>
          <w:b/>
          <w:bCs/>
          <w:kern w:val="0"/>
          <w:sz w:val="32"/>
          <w:szCs w:val="32"/>
        </w:rPr>
      </w:pPr>
      <w:r>
        <w:rPr>
          <w:rFonts w:hint="eastAsia" w:ascii="仿宋" w:hAnsi="仿宋" w:eastAsia="仿宋" w:cs="仿宋"/>
          <w:sz w:val="28"/>
          <w:szCs w:val="28"/>
        </w:rPr>
        <w:t>（6）比选文件规定的其他情形。</w:t>
      </w:r>
    </w:p>
    <w:p>
      <w:pPr>
        <w:widowControl/>
        <w:spacing w:line="480" w:lineRule="exact"/>
        <w:ind w:firstLine="703" w:firstLineChars="200"/>
        <w:rPr>
          <w:rFonts w:hint="eastAsia" w:ascii="黑体" w:hAnsi="黑体" w:eastAsia="黑体" w:cs="黑体"/>
          <w:b/>
          <w:spacing w:val="15"/>
          <w:kern w:val="0"/>
          <w:sz w:val="32"/>
          <w:szCs w:val="32"/>
        </w:rPr>
      </w:pPr>
      <w:r>
        <w:rPr>
          <w:rFonts w:hint="eastAsia" w:ascii="黑体" w:hAnsi="黑体" w:eastAsia="黑体" w:cs="黑体"/>
          <w:b/>
          <w:spacing w:val="15"/>
          <w:kern w:val="0"/>
          <w:sz w:val="32"/>
          <w:szCs w:val="32"/>
        </w:rPr>
        <w:t>四、重新比选</w:t>
      </w:r>
    </w:p>
    <w:p>
      <w:pPr>
        <w:spacing w:line="480" w:lineRule="exact"/>
        <w:ind w:firstLine="620" w:firstLineChars="200"/>
        <w:rPr>
          <w:rFonts w:hint="eastAsia" w:ascii="仿宋" w:hAnsi="仿宋" w:eastAsia="仿宋"/>
          <w:spacing w:val="15"/>
          <w:kern w:val="0"/>
          <w:sz w:val="28"/>
          <w:szCs w:val="28"/>
        </w:rPr>
      </w:pPr>
      <w:r>
        <w:rPr>
          <w:rFonts w:hint="eastAsia" w:ascii="仿宋" w:hAnsi="仿宋" w:eastAsia="仿宋"/>
          <w:spacing w:val="15"/>
          <w:kern w:val="0"/>
          <w:sz w:val="28"/>
          <w:szCs w:val="28"/>
        </w:rPr>
        <w:t xml:space="preserve">在下列情况下，比选人应当重新比选：  </w:t>
      </w:r>
    </w:p>
    <w:p>
      <w:pPr>
        <w:spacing w:line="480" w:lineRule="exact"/>
        <w:ind w:firstLine="620" w:firstLineChars="200"/>
        <w:rPr>
          <w:rFonts w:hint="eastAsia" w:ascii="仿宋" w:hAnsi="仿宋" w:eastAsia="仿宋"/>
          <w:spacing w:val="15"/>
          <w:kern w:val="0"/>
          <w:sz w:val="28"/>
          <w:szCs w:val="28"/>
        </w:rPr>
      </w:pPr>
      <w:r>
        <w:rPr>
          <w:rFonts w:hint="eastAsia" w:ascii="仿宋" w:hAnsi="仿宋" w:eastAsia="仿宋"/>
          <w:spacing w:val="15"/>
          <w:kern w:val="0"/>
          <w:sz w:val="28"/>
          <w:szCs w:val="28"/>
        </w:rPr>
        <w:t xml:space="preserve">1.在开标截止时间前提交参选文件的参选人少于三个的； </w:t>
      </w:r>
    </w:p>
    <w:p>
      <w:pPr>
        <w:spacing w:line="480" w:lineRule="exact"/>
        <w:ind w:firstLine="620" w:firstLineChars="200"/>
        <w:rPr>
          <w:rFonts w:hint="eastAsia" w:ascii="仿宋" w:hAnsi="仿宋" w:eastAsia="仿宋"/>
          <w:spacing w:val="15"/>
          <w:kern w:val="0"/>
          <w:sz w:val="28"/>
          <w:szCs w:val="28"/>
        </w:rPr>
      </w:pPr>
      <w:r>
        <w:rPr>
          <w:rFonts w:hint="eastAsia" w:ascii="仿宋" w:hAnsi="仿宋" w:eastAsia="仿宋"/>
          <w:spacing w:val="15"/>
          <w:kern w:val="0"/>
          <w:sz w:val="28"/>
          <w:szCs w:val="28"/>
        </w:rPr>
        <w:t xml:space="preserve">2.所有参选均被否决的； </w:t>
      </w:r>
    </w:p>
    <w:p>
      <w:pPr>
        <w:widowControl/>
        <w:spacing w:line="480" w:lineRule="exact"/>
        <w:ind w:firstLine="620" w:firstLineChars="200"/>
        <w:rPr>
          <w:rFonts w:hint="eastAsia" w:ascii="黑体" w:hAnsi="黑体" w:eastAsia="黑体" w:cs="黑体"/>
          <w:b/>
          <w:bCs/>
          <w:kern w:val="0"/>
          <w:sz w:val="32"/>
          <w:szCs w:val="32"/>
        </w:rPr>
      </w:pPr>
      <w:r>
        <w:rPr>
          <w:rFonts w:hint="eastAsia" w:ascii="仿宋" w:hAnsi="仿宋" w:eastAsia="仿宋"/>
          <w:spacing w:val="15"/>
          <w:kern w:val="0"/>
          <w:sz w:val="28"/>
          <w:szCs w:val="28"/>
        </w:rPr>
        <w:t>比选人重新比选后，再次发生上述情形之一的，比选人可不再进行比选。</w:t>
      </w:r>
    </w:p>
    <w:p>
      <w:pPr>
        <w:widowControl/>
        <w:spacing w:line="480" w:lineRule="exact"/>
        <w:ind w:firstLine="643" w:firstLineChars="200"/>
        <w:rPr>
          <w:rFonts w:hint="eastAsia" w:ascii="黑体" w:hAnsi="黑体" w:eastAsia="黑体" w:cs="黑体"/>
          <w:b/>
          <w:bCs/>
          <w:kern w:val="0"/>
          <w:sz w:val="32"/>
          <w:szCs w:val="32"/>
        </w:rPr>
      </w:pPr>
    </w:p>
    <w:p>
      <w:pPr>
        <w:widowControl/>
        <w:spacing w:line="480" w:lineRule="exact"/>
        <w:ind w:firstLine="643" w:firstLineChars="200"/>
        <w:rPr>
          <w:rFonts w:hint="eastAsia" w:ascii="黑体" w:hAnsi="黑体" w:eastAsia="黑体" w:cs="黑体"/>
          <w:b/>
          <w:bCs/>
          <w:kern w:val="0"/>
          <w:sz w:val="32"/>
          <w:szCs w:val="32"/>
        </w:rPr>
      </w:pPr>
    </w:p>
    <w:p>
      <w:pPr>
        <w:adjustRightInd w:val="0"/>
        <w:snapToGrid w:val="0"/>
        <w:spacing w:line="560" w:lineRule="exact"/>
        <w:jc w:val="center"/>
        <w:rPr>
          <w:rFonts w:ascii="Calibri" w:hAnsi="Calibri" w:eastAsia="方正小标宋简体"/>
          <w:bCs/>
          <w:kern w:val="44"/>
          <w:sz w:val="44"/>
          <w:szCs w:val="44"/>
        </w:rPr>
      </w:pPr>
    </w:p>
    <w:p>
      <w:pPr>
        <w:adjustRightInd w:val="0"/>
        <w:snapToGrid w:val="0"/>
        <w:spacing w:line="560" w:lineRule="exact"/>
        <w:jc w:val="center"/>
        <w:rPr>
          <w:rFonts w:ascii="Calibri" w:hAnsi="Calibri" w:eastAsia="方正小标宋简体"/>
          <w:bCs/>
          <w:kern w:val="44"/>
          <w:sz w:val="44"/>
          <w:szCs w:val="44"/>
        </w:rPr>
      </w:pPr>
    </w:p>
    <w:p>
      <w:pPr>
        <w:pStyle w:val="2"/>
        <w:rPr>
          <w:rFonts w:ascii="Calibri" w:hAnsi="Calibri" w:eastAsia="方正小标宋简体"/>
          <w:bCs/>
          <w:kern w:val="44"/>
          <w:sz w:val="44"/>
          <w:szCs w:val="44"/>
        </w:rPr>
      </w:pPr>
    </w:p>
    <w:p>
      <w:pPr>
        <w:pStyle w:val="3"/>
        <w:rPr>
          <w:rFonts w:ascii="Calibri" w:hAnsi="Calibri" w:eastAsia="方正小标宋简体"/>
          <w:bCs/>
          <w:kern w:val="44"/>
          <w:sz w:val="44"/>
          <w:szCs w:val="44"/>
        </w:rPr>
      </w:pPr>
    </w:p>
    <w:p>
      <w:pPr>
        <w:pStyle w:val="3"/>
        <w:rPr>
          <w:rFonts w:ascii="Calibri" w:hAnsi="Calibri" w:eastAsia="方正小标宋简体"/>
          <w:bCs/>
          <w:kern w:val="44"/>
          <w:sz w:val="44"/>
          <w:szCs w:val="44"/>
        </w:rPr>
      </w:pPr>
    </w:p>
    <w:p>
      <w:pPr>
        <w:pStyle w:val="3"/>
        <w:rPr>
          <w:rFonts w:ascii="Calibri" w:hAnsi="Calibri" w:eastAsia="方正小标宋简体"/>
          <w:bCs/>
          <w:kern w:val="44"/>
          <w:sz w:val="44"/>
          <w:szCs w:val="44"/>
        </w:rPr>
      </w:pPr>
    </w:p>
    <w:p>
      <w:pPr>
        <w:adjustRightInd w:val="0"/>
        <w:snapToGrid w:val="0"/>
        <w:spacing w:line="560" w:lineRule="exact"/>
        <w:jc w:val="center"/>
        <w:rPr>
          <w:rFonts w:ascii="Calibri" w:hAnsi="Calibri" w:eastAsia="方正小标宋简体"/>
          <w:bCs/>
          <w:kern w:val="44"/>
          <w:sz w:val="44"/>
          <w:szCs w:val="44"/>
        </w:rPr>
      </w:pPr>
      <w:r>
        <w:rPr>
          <w:rFonts w:hint="eastAsia" w:ascii="Calibri" w:hAnsi="Calibri" w:eastAsia="方正小标宋简体"/>
          <w:bCs/>
          <w:kern w:val="44"/>
          <w:sz w:val="44"/>
          <w:szCs w:val="44"/>
        </w:rPr>
        <w:t>第三章 参选文件要求</w:t>
      </w:r>
    </w:p>
    <w:p>
      <w:pPr>
        <w:widowControl/>
        <w:spacing w:line="480" w:lineRule="exact"/>
        <w:rPr>
          <w:rFonts w:hint="eastAsia" w:ascii="仿宋" w:hAnsi="仿宋" w:eastAsia="仿宋"/>
          <w:spacing w:val="15"/>
          <w:kern w:val="0"/>
          <w:sz w:val="28"/>
          <w:szCs w:val="28"/>
        </w:rPr>
      </w:pPr>
    </w:p>
    <w:p>
      <w:pPr>
        <w:widowControl/>
        <w:spacing w:line="480" w:lineRule="exact"/>
        <w:ind w:firstLine="643" w:firstLineChars="200"/>
        <w:jc w:val="left"/>
        <w:rPr>
          <w:rFonts w:hint="eastAsia" w:ascii="黑体" w:hAnsi="黑体" w:eastAsia="黑体" w:cs="黑体"/>
          <w:b/>
          <w:bCs/>
          <w:sz w:val="32"/>
          <w:szCs w:val="32"/>
        </w:rPr>
      </w:pPr>
      <w:r>
        <w:rPr>
          <w:rFonts w:hint="eastAsia" w:ascii="黑体" w:hAnsi="黑体" w:eastAsia="黑体" w:cs="黑体"/>
          <w:b/>
          <w:bCs/>
          <w:sz w:val="32"/>
          <w:szCs w:val="32"/>
        </w:rPr>
        <w:t>一、参选文件编制主要内容及格式</w:t>
      </w:r>
    </w:p>
    <w:p>
      <w:pPr>
        <w:widowControl/>
        <w:spacing w:line="480" w:lineRule="exact"/>
        <w:ind w:firstLine="620" w:firstLineChars="200"/>
        <w:rPr>
          <w:rFonts w:hint="eastAsia" w:ascii="仿宋" w:hAnsi="仿宋" w:eastAsia="仿宋"/>
          <w:spacing w:val="15"/>
          <w:kern w:val="0"/>
          <w:sz w:val="28"/>
          <w:szCs w:val="28"/>
        </w:rPr>
      </w:pPr>
      <w:r>
        <w:rPr>
          <w:rFonts w:hint="eastAsia" w:ascii="仿宋" w:hAnsi="仿宋" w:eastAsia="仿宋"/>
          <w:spacing w:val="15"/>
          <w:kern w:val="0"/>
          <w:sz w:val="28"/>
          <w:szCs w:val="28"/>
        </w:rPr>
        <w:t>1.比选函（按附件1格式）</w:t>
      </w:r>
    </w:p>
    <w:p>
      <w:pPr>
        <w:widowControl/>
        <w:spacing w:line="480" w:lineRule="exact"/>
        <w:ind w:firstLine="620" w:firstLineChars="200"/>
        <w:rPr>
          <w:rFonts w:hint="eastAsia" w:ascii="仿宋" w:hAnsi="仿宋" w:eastAsia="仿宋"/>
          <w:spacing w:val="15"/>
          <w:kern w:val="0"/>
          <w:sz w:val="28"/>
          <w:szCs w:val="28"/>
        </w:rPr>
      </w:pPr>
      <w:r>
        <w:rPr>
          <w:rFonts w:hint="eastAsia" w:ascii="仿宋" w:hAnsi="仿宋" w:eastAsia="仿宋"/>
          <w:spacing w:val="15"/>
          <w:kern w:val="0"/>
          <w:sz w:val="28"/>
          <w:szCs w:val="28"/>
        </w:rPr>
        <w:t>2.承诺函（按附件2格式）</w:t>
      </w:r>
    </w:p>
    <w:p>
      <w:pPr>
        <w:widowControl/>
        <w:spacing w:line="480" w:lineRule="exact"/>
        <w:ind w:firstLine="620" w:firstLineChars="200"/>
        <w:rPr>
          <w:rFonts w:hint="eastAsia" w:ascii="仿宋" w:hAnsi="仿宋" w:eastAsia="仿宋"/>
          <w:spacing w:val="15"/>
          <w:kern w:val="0"/>
          <w:sz w:val="28"/>
          <w:szCs w:val="28"/>
        </w:rPr>
      </w:pPr>
      <w:r>
        <w:rPr>
          <w:rFonts w:hint="eastAsia" w:ascii="仿宋" w:hAnsi="仿宋" w:eastAsia="仿宋"/>
          <w:spacing w:val="15"/>
          <w:kern w:val="0"/>
          <w:sz w:val="28"/>
          <w:szCs w:val="28"/>
        </w:rPr>
        <w:t>3.法定代表人身份证明（按附件3格式）</w:t>
      </w:r>
    </w:p>
    <w:p>
      <w:pPr>
        <w:widowControl/>
        <w:spacing w:line="480" w:lineRule="exact"/>
        <w:ind w:firstLine="620" w:firstLineChars="200"/>
        <w:rPr>
          <w:rFonts w:hint="eastAsia" w:ascii="仿宋" w:hAnsi="仿宋" w:eastAsia="仿宋"/>
          <w:spacing w:val="15"/>
          <w:kern w:val="0"/>
          <w:sz w:val="28"/>
          <w:szCs w:val="28"/>
        </w:rPr>
      </w:pPr>
      <w:r>
        <w:rPr>
          <w:rFonts w:hint="eastAsia" w:ascii="仿宋" w:hAnsi="仿宋" w:eastAsia="仿宋"/>
          <w:spacing w:val="15"/>
          <w:kern w:val="0"/>
          <w:sz w:val="28"/>
          <w:szCs w:val="28"/>
        </w:rPr>
        <w:t>4.法定代表人授权委托书（按附件4格式）</w:t>
      </w:r>
    </w:p>
    <w:p>
      <w:pPr>
        <w:widowControl/>
        <w:spacing w:line="480" w:lineRule="exact"/>
        <w:ind w:firstLine="620" w:firstLineChars="200"/>
        <w:rPr>
          <w:rFonts w:hint="eastAsia" w:ascii="仿宋" w:hAnsi="仿宋" w:eastAsia="仿宋"/>
          <w:spacing w:val="15"/>
          <w:kern w:val="0"/>
          <w:sz w:val="28"/>
          <w:szCs w:val="28"/>
        </w:rPr>
      </w:pPr>
      <w:r>
        <w:rPr>
          <w:rFonts w:hint="eastAsia" w:ascii="仿宋" w:hAnsi="仿宋" w:eastAsia="仿宋"/>
          <w:spacing w:val="15"/>
          <w:kern w:val="0"/>
          <w:sz w:val="28"/>
          <w:szCs w:val="28"/>
        </w:rPr>
        <w:t>5.参选人基本情况表（按附件5格式）</w:t>
      </w:r>
    </w:p>
    <w:p>
      <w:pPr>
        <w:widowControl/>
        <w:spacing w:line="480" w:lineRule="exact"/>
        <w:ind w:firstLine="620" w:firstLineChars="200"/>
        <w:rPr>
          <w:rFonts w:hint="eastAsia" w:ascii="仿宋" w:hAnsi="仿宋" w:eastAsia="仿宋"/>
          <w:spacing w:val="15"/>
          <w:kern w:val="0"/>
          <w:sz w:val="28"/>
          <w:szCs w:val="28"/>
        </w:rPr>
      </w:pPr>
      <w:r>
        <w:rPr>
          <w:rFonts w:hint="eastAsia" w:ascii="仿宋" w:hAnsi="仿宋" w:eastAsia="仿宋"/>
          <w:spacing w:val="15"/>
          <w:kern w:val="0"/>
          <w:sz w:val="28"/>
          <w:szCs w:val="28"/>
        </w:rPr>
        <w:t>6.资格条件（符合参选人须知前附表7资格要求的相关证明文件，按附件6格式）</w:t>
      </w:r>
    </w:p>
    <w:p>
      <w:pPr>
        <w:widowControl/>
        <w:spacing w:line="480" w:lineRule="exact"/>
        <w:ind w:firstLine="620" w:firstLineChars="200"/>
        <w:rPr>
          <w:rFonts w:hint="eastAsia" w:ascii="仿宋" w:hAnsi="仿宋" w:eastAsia="仿宋"/>
          <w:spacing w:val="15"/>
          <w:kern w:val="0"/>
          <w:sz w:val="28"/>
          <w:szCs w:val="28"/>
        </w:rPr>
      </w:pPr>
      <w:r>
        <w:rPr>
          <w:rFonts w:hint="eastAsia" w:ascii="仿宋" w:hAnsi="仿宋" w:eastAsia="仿宋"/>
          <w:spacing w:val="15"/>
          <w:kern w:val="0"/>
          <w:sz w:val="28"/>
          <w:szCs w:val="28"/>
        </w:rPr>
        <w:t>（1）营业执照复印件</w:t>
      </w:r>
    </w:p>
    <w:p>
      <w:pPr>
        <w:widowControl/>
        <w:spacing w:line="480" w:lineRule="exact"/>
        <w:ind w:firstLine="620" w:firstLineChars="200"/>
        <w:rPr>
          <w:rFonts w:hint="eastAsia" w:ascii="仿宋" w:hAnsi="仿宋" w:eastAsia="仿宋"/>
          <w:spacing w:val="15"/>
          <w:kern w:val="0"/>
          <w:sz w:val="28"/>
          <w:szCs w:val="28"/>
        </w:rPr>
      </w:pPr>
      <w:r>
        <w:rPr>
          <w:rFonts w:hint="eastAsia" w:ascii="仿宋" w:hAnsi="仿宋" w:eastAsia="仿宋"/>
          <w:spacing w:val="15"/>
          <w:kern w:val="0"/>
          <w:sz w:val="28"/>
          <w:szCs w:val="28"/>
        </w:rPr>
        <w:t>（2）资质证书复印件</w:t>
      </w:r>
    </w:p>
    <w:p>
      <w:pPr>
        <w:widowControl/>
        <w:spacing w:line="480" w:lineRule="exact"/>
        <w:ind w:firstLine="620" w:firstLineChars="200"/>
        <w:rPr>
          <w:rFonts w:hint="eastAsia" w:ascii="仿宋" w:hAnsi="仿宋" w:eastAsia="仿宋" w:cs="仿宋"/>
          <w:spacing w:val="15"/>
          <w:kern w:val="0"/>
          <w:sz w:val="28"/>
          <w:szCs w:val="28"/>
        </w:rPr>
      </w:pPr>
      <w:r>
        <w:rPr>
          <w:rFonts w:hint="eastAsia" w:ascii="仿宋" w:hAnsi="仿宋" w:eastAsia="仿宋" w:cs="仿宋"/>
          <w:spacing w:val="15"/>
          <w:kern w:val="0"/>
          <w:sz w:val="28"/>
          <w:szCs w:val="28"/>
        </w:rPr>
        <w:t>（3）业绩：参选单位独立完成的合同复印件及对应的</w:t>
      </w:r>
      <w:r>
        <w:rPr>
          <w:rFonts w:hint="eastAsia" w:ascii="仿宋" w:hAnsi="仿宋" w:eastAsia="仿宋" w:cs="仿宋"/>
          <w:spacing w:val="15"/>
          <w:kern w:val="0"/>
          <w:sz w:val="28"/>
          <w:szCs w:val="28"/>
          <w:u w:val="single"/>
        </w:rPr>
        <w:t xml:space="preserve">       </w:t>
      </w:r>
      <w:r>
        <w:rPr>
          <w:rFonts w:hint="eastAsia" w:ascii="仿宋" w:hAnsi="仿宋" w:eastAsia="仿宋" w:cs="仿宋"/>
          <w:spacing w:val="15"/>
          <w:kern w:val="0"/>
          <w:sz w:val="28"/>
          <w:szCs w:val="28"/>
        </w:rPr>
        <w:t>成果文件复印件（成果文件应写明，如批复、报告，请实施单位根据项目实际情况填写），并加盖参选单位公章。（合同应真实有效，应包含信息关键页、签署页以及能体现合同基本要素和评审所需关键信息的其他页，且能体现合同内容、合同价款及比选文件要求的其他关键信息）</w:t>
      </w:r>
    </w:p>
    <w:p>
      <w:pPr>
        <w:widowControl/>
        <w:spacing w:line="480" w:lineRule="exact"/>
        <w:ind w:firstLine="620" w:firstLineChars="200"/>
        <w:rPr>
          <w:rFonts w:hint="eastAsia" w:ascii="仿宋" w:hAnsi="仿宋" w:eastAsia="仿宋" w:cs="仿宋"/>
          <w:sz w:val="28"/>
          <w:szCs w:val="28"/>
        </w:rPr>
      </w:pPr>
      <w:r>
        <w:rPr>
          <w:rFonts w:hint="eastAsia" w:ascii="仿宋" w:hAnsi="仿宋" w:eastAsia="仿宋" w:cs="仿宋"/>
          <w:spacing w:val="15"/>
          <w:kern w:val="0"/>
          <w:sz w:val="28"/>
          <w:szCs w:val="28"/>
        </w:rPr>
        <w:t>（4）拟任本项目负责人</w:t>
      </w:r>
      <w:r>
        <w:rPr>
          <w:rFonts w:hint="eastAsia" w:ascii="仿宋" w:hAnsi="仿宋" w:eastAsia="仿宋" w:cs="仿宋"/>
          <w:spacing w:val="15"/>
          <w:kern w:val="0"/>
          <w:sz w:val="28"/>
          <w:szCs w:val="28"/>
          <w:u w:val="single"/>
        </w:rPr>
        <w:t xml:space="preserve">   </w:t>
      </w:r>
      <w:r>
        <w:rPr>
          <w:rFonts w:hint="eastAsia" w:ascii="仿宋" w:hAnsi="仿宋" w:eastAsia="仿宋" w:cs="仿宋"/>
          <w:sz w:val="28"/>
          <w:szCs w:val="28"/>
        </w:rPr>
        <w:t>（证书或职称或执业资格等）复印件及社保证明，并加盖参选单位公章。</w:t>
      </w:r>
    </w:p>
    <w:p>
      <w:pPr>
        <w:widowControl/>
        <w:spacing w:line="480" w:lineRule="exact"/>
        <w:ind w:firstLine="620" w:firstLineChars="200"/>
        <w:rPr>
          <w:rFonts w:hint="eastAsia" w:ascii="仿宋" w:hAnsi="仿宋" w:eastAsia="仿宋" w:cs="仿宋"/>
          <w:sz w:val="28"/>
          <w:szCs w:val="28"/>
        </w:rPr>
      </w:pPr>
      <w:r>
        <w:rPr>
          <w:rFonts w:hint="eastAsia" w:ascii="仿宋" w:hAnsi="仿宋" w:eastAsia="仿宋" w:cs="仿宋"/>
          <w:spacing w:val="15"/>
          <w:kern w:val="0"/>
          <w:sz w:val="28"/>
          <w:szCs w:val="28"/>
        </w:rPr>
        <w:t>（5）其他人员</w:t>
      </w:r>
      <w:r>
        <w:rPr>
          <w:rFonts w:hint="eastAsia" w:ascii="仿宋" w:hAnsi="仿宋" w:eastAsia="仿宋" w:cs="仿宋"/>
          <w:spacing w:val="15"/>
          <w:kern w:val="0"/>
          <w:sz w:val="28"/>
          <w:szCs w:val="28"/>
          <w:u w:val="single"/>
        </w:rPr>
        <w:t xml:space="preserve">     </w:t>
      </w:r>
      <w:r>
        <w:rPr>
          <w:rFonts w:hint="eastAsia" w:ascii="仿宋" w:hAnsi="仿宋" w:eastAsia="仿宋" w:cs="仿宋"/>
          <w:sz w:val="28"/>
          <w:szCs w:val="28"/>
        </w:rPr>
        <w:t xml:space="preserve"> </w:t>
      </w:r>
    </w:p>
    <w:p>
      <w:pPr>
        <w:widowControl/>
        <w:spacing w:line="480" w:lineRule="exact"/>
        <w:ind w:firstLine="620" w:firstLineChars="200"/>
        <w:rPr>
          <w:rFonts w:hint="eastAsia" w:ascii="仿宋" w:hAnsi="仿宋" w:eastAsia="仿宋" w:cs="仿宋"/>
          <w:spacing w:val="15"/>
          <w:kern w:val="0"/>
          <w:sz w:val="28"/>
          <w:szCs w:val="28"/>
        </w:rPr>
      </w:pPr>
      <w:r>
        <w:rPr>
          <w:rFonts w:hint="eastAsia" w:ascii="仿宋" w:hAnsi="仿宋" w:eastAsia="仿宋" w:cs="仿宋"/>
          <w:spacing w:val="15"/>
          <w:kern w:val="0"/>
          <w:sz w:val="28"/>
          <w:szCs w:val="28"/>
        </w:rPr>
        <w:t>（6）“信用中国”网站查询后下载信用信息报告自动生成的PDF文件，并加盖参选单位公章。</w:t>
      </w:r>
    </w:p>
    <w:p>
      <w:pPr>
        <w:widowControl/>
        <w:spacing w:line="480" w:lineRule="exact"/>
        <w:ind w:firstLine="620" w:firstLineChars="200"/>
        <w:jc w:val="left"/>
        <w:rPr>
          <w:rFonts w:hint="eastAsia" w:ascii="仿宋" w:hAnsi="仿宋" w:eastAsia="仿宋"/>
          <w:spacing w:val="15"/>
          <w:kern w:val="0"/>
          <w:sz w:val="28"/>
          <w:szCs w:val="28"/>
        </w:rPr>
      </w:pPr>
      <w:r>
        <w:rPr>
          <w:rFonts w:hint="eastAsia" w:ascii="仿宋" w:hAnsi="仿宋" w:eastAsia="仿宋" w:cs="仿宋"/>
          <w:spacing w:val="15"/>
          <w:kern w:val="0"/>
          <w:sz w:val="28"/>
          <w:szCs w:val="28"/>
        </w:rPr>
        <w:t>（7）</w:t>
      </w:r>
      <w:r>
        <w:rPr>
          <w:rFonts w:hint="eastAsia" w:ascii="仿宋" w:hAnsi="仿宋" w:eastAsia="仿宋"/>
          <w:spacing w:val="15"/>
          <w:kern w:val="0"/>
          <w:sz w:val="28"/>
          <w:szCs w:val="28"/>
        </w:rPr>
        <w:t>企查查首页股东信息，主要人员截图并加盖参选单位公章。</w:t>
      </w:r>
    </w:p>
    <w:p>
      <w:pPr>
        <w:widowControl/>
        <w:spacing w:line="480" w:lineRule="exact"/>
        <w:ind w:firstLine="620" w:firstLineChars="200"/>
        <w:jc w:val="left"/>
        <w:rPr>
          <w:rFonts w:hint="eastAsia" w:ascii="仿宋" w:hAnsi="仿宋" w:eastAsia="仿宋" w:cs="仿宋"/>
          <w:spacing w:val="15"/>
          <w:kern w:val="0"/>
          <w:sz w:val="28"/>
          <w:szCs w:val="28"/>
        </w:rPr>
      </w:pPr>
      <w:r>
        <w:rPr>
          <w:rFonts w:hint="eastAsia" w:ascii="仿宋" w:hAnsi="仿宋" w:eastAsia="仿宋"/>
          <w:spacing w:val="15"/>
          <w:kern w:val="0"/>
          <w:sz w:val="28"/>
          <w:szCs w:val="28"/>
        </w:rPr>
        <w:t>（8）</w:t>
      </w:r>
      <w:r>
        <w:rPr>
          <w:rFonts w:hint="eastAsia" w:ascii="仿宋" w:hAnsi="仿宋" w:eastAsia="仿宋" w:cs="仿宋"/>
          <w:spacing w:val="15"/>
          <w:kern w:val="0"/>
          <w:sz w:val="28"/>
          <w:szCs w:val="28"/>
        </w:rPr>
        <w:t>其他资格要求证明文件（如有，格式自拟）</w:t>
      </w:r>
    </w:p>
    <w:p>
      <w:pPr>
        <w:widowControl/>
        <w:spacing w:line="480" w:lineRule="exact"/>
        <w:ind w:firstLine="620" w:firstLineChars="200"/>
        <w:rPr>
          <w:rFonts w:hint="eastAsia" w:ascii="仿宋" w:hAnsi="仿宋" w:eastAsia="仿宋" w:cs="仿宋"/>
          <w:spacing w:val="15"/>
          <w:kern w:val="0"/>
          <w:sz w:val="28"/>
          <w:szCs w:val="28"/>
        </w:rPr>
      </w:pPr>
      <w:r>
        <w:rPr>
          <w:rFonts w:hint="eastAsia" w:ascii="仿宋" w:hAnsi="仿宋" w:eastAsia="仿宋" w:cs="仿宋"/>
          <w:spacing w:val="15"/>
          <w:kern w:val="0"/>
          <w:sz w:val="28"/>
          <w:szCs w:val="28"/>
        </w:rPr>
        <w:t>7.报价一览表（按附件7的格式报价）</w:t>
      </w:r>
    </w:p>
    <w:p>
      <w:pPr>
        <w:widowControl/>
        <w:spacing w:line="480" w:lineRule="exact"/>
        <w:ind w:firstLine="620" w:firstLineChars="200"/>
        <w:rPr>
          <w:rFonts w:hint="eastAsia" w:ascii="仿宋" w:hAnsi="仿宋" w:eastAsia="仿宋" w:cs="仿宋"/>
          <w:spacing w:val="15"/>
          <w:kern w:val="0"/>
          <w:sz w:val="28"/>
          <w:szCs w:val="28"/>
        </w:rPr>
      </w:pPr>
      <w:r>
        <w:rPr>
          <w:rFonts w:hint="eastAsia" w:ascii="仿宋" w:hAnsi="仿宋" w:eastAsia="仿宋"/>
          <w:spacing w:val="15"/>
          <w:kern w:val="0"/>
          <w:sz w:val="28"/>
          <w:szCs w:val="28"/>
        </w:rPr>
        <w:t>8.工程量清单</w:t>
      </w:r>
      <w:r>
        <w:rPr>
          <w:rFonts w:hint="eastAsia" w:ascii="仿宋" w:hAnsi="仿宋" w:eastAsia="仿宋" w:cs="仿宋"/>
          <w:spacing w:val="15"/>
          <w:kern w:val="0"/>
          <w:sz w:val="28"/>
          <w:szCs w:val="28"/>
        </w:rPr>
        <w:t>（如有，按附件7-1的格式报价）</w:t>
      </w:r>
    </w:p>
    <w:p>
      <w:pPr>
        <w:widowControl/>
        <w:spacing w:line="480" w:lineRule="exact"/>
        <w:ind w:firstLine="620" w:firstLineChars="200"/>
        <w:rPr>
          <w:rFonts w:hint="eastAsia" w:ascii="仿宋" w:hAnsi="仿宋" w:eastAsia="仿宋"/>
          <w:spacing w:val="15"/>
          <w:kern w:val="0"/>
          <w:sz w:val="28"/>
          <w:szCs w:val="28"/>
        </w:rPr>
      </w:pPr>
      <w:r>
        <w:rPr>
          <w:rFonts w:hint="eastAsia" w:ascii="仿宋" w:hAnsi="仿宋" w:eastAsia="仿宋"/>
          <w:spacing w:val="15"/>
          <w:kern w:val="0"/>
          <w:sz w:val="28"/>
          <w:szCs w:val="28"/>
        </w:rPr>
        <w:t>9.其他（如有，格式自拟）</w:t>
      </w:r>
    </w:p>
    <w:p>
      <w:pPr>
        <w:widowControl/>
        <w:spacing w:line="480" w:lineRule="exact"/>
        <w:ind w:firstLine="703" w:firstLineChars="200"/>
        <w:rPr>
          <w:rFonts w:hint="eastAsia" w:ascii="黑体" w:hAnsi="黑体" w:eastAsia="黑体" w:cs="黑体"/>
          <w:b/>
          <w:bCs/>
          <w:sz w:val="32"/>
          <w:szCs w:val="32"/>
        </w:rPr>
      </w:pPr>
      <w:r>
        <w:rPr>
          <w:rFonts w:hint="eastAsia" w:ascii="黑体" w:hAnsi="黑体" w:eastAsia="黑体" w:cs="黑体"/>
          <w:b/>
          <w:bCs/>
          <w:spacing w:val="15"/>
          <w:kern w:val="0"/>
          <w:sz w:val="32"/>
          <w:szCs w:val="32"/>
        </w:rPr>
        <w:t>二、参选文件编制要求</w:t>
      </w:r>
    </w:p>
    <w:p>
      <w:pPr>
        <w:widowControl/>
        <w:spacing w:line="480" w:lineRule="exact"/>
        <w:ind w:firstLine="620" w:firstLineChars="200"/>
        <w:rPr>
          <w:rFonts w:hint="eastAsia" w:ascii="仿宋" w:hAnsi="仿宋" w:eastAsia="仿宋"/>
          <w:spacing w:val="15"/>
          <w:kern w:val="0"/>
          <w:sz w:val="28"/>
          <w:szCs w:val="28"/>
        </w:rPr>
      </w:pPr>
      <w:r>
        <w:rPr>
          <w:rFonts w:hint="eastAsia" w:ascii="仿宋" w:hAnsi="仿宋" w:eastAsia="仿宋"/>
          <w:spacing w:val="15"/>
          <w:kern w:val="0"/>
          <w:sz w:val="28"/>
          <w:szCs w:val="28"/>
        </w:rPr>
        <w:t>1.以上资料如有复印件，须在复印件上加盖参选单位公章。</w:t>
      </w:r>
    </w:p>
    <w:p>
      <w:pPr>
        <w:widowControl/>
        <w:spacing w:line="480" w:lineRule="exact"/>
        <w:ind w:firstLine="620" w:firstLineChars="200"/>
        <w:rPr>
          <w:rFonts w:hint="eastAsia" w:ascii="仿宋" w:hAnsi="仿宋" w:eastAsia="仿宋"/>
          <w:spacing w:val="15"/>
          <w:kern w:val="0"/>
          <w:sz w:val="28"/>
          <w:szCs w:val="28"/>
        </w:rPr>
      </w:pPr>
      <w:r>
        <w:rPr>
          <w:rFonts w:hint="eastAsia" w:ascii="仿宋" w:hAnsi="仿宋" w:eastAsia="仿宋"/>
          <w:spacing w:val="15"/>
          <w:kern w:val="0"/>
          <w:sz w:val="28"/>
          <w:szCs w:val="28"/>
        </w:rPr>
        <w:t>2.参选文件须装订成册并编制目录及页码。</w:t>
      </w:r>
    </w:p>
    <w:p>
      <w:pPr>
        <w:widowControl/>
        <w:spacing w:line="480" w:lineRule="exact"/>
        <w:ind w:firstLine="620" w:firstLineChars="200"/>
        <w:rPr>
          <w:rFonts w:hint="eastAsia" w:ascii="仿宋" w:hAnsi="仿宋" w:eastAsia="仿宋"/>
          <w:spacing w:val="15"/>
          <w:kern w:val="0"/>
          <w:sz w:val="28"/>
          <w:szCs w:val="28"/>
        </w:rPr>
      </w:pPr>
      <w:r>
        <w:rPr>
          <w:rFonts w:hint="eastAsia" w:ascii="仿宋" w:hAnsi="仿宋" w:eastAsia="仿宋"/>
          <w:spacing w:val="15"/>
          <w:kern w:val="0"/>
          <w:sz w:val="28"/>
          <w:szCs w:val="28"/>
        </w:rPr>
        <w:t>3.参选文件均须打印或用不褪色的书写工具书写，字迹工整，任何一页不得涂改、插字、删字。</w:t>
      </w:r>
    </w:p>
    <w:p>
      <w:pPr>
        <w:widowControl/>
        <w:spacing w:line="480" w:lineRule="exact"/>
        <w:ind w:firstLine="620" w:firstLineChars="200"/>
        <w:rPr>
          <w:rFonts w:hint="eastAsia" w:ascii="仿宋" w:hAnsi="仿宋" w:eastAsia="仿宋"/>
          <w:spacing w:val="15"/>
          <w:kern w:val="0"/>
          <w:sz w:val="28"/>
          <w:szCs w:val="28"/>
        </w:rPr>
      </w:pPr>
      <w:r>
        <w:rPr>
          <w:rFonts w:hint="eastAsia" w:ascii="仿宋" w:hAnsi="仿宋" w:eastAsia="仿宋"/>
          <w:spacing w:val="15"/>
          <w:kern w:val="0"/>
          <w:sz w:val="28"/>
          <w:szCs w:val="28"/>
        </w:rPr>
        <w:t>4.参选文件肆份。正本1份，副本2份，电子文档1份 （电子文件内容为参选文件的扫描件，载体为U盘；副本为正本的复印件，并在封面加盖参选单位公章）。纸质版参选文件须清楚地注明“正本”或“副本”的字样。若正本与副本中存在不符的内容，以正本为准；若纸质版文件与电子文件中存在不符的内容，以纸质版文件为准。同一数字的表达不一致时，以大写为准。</w:t>
      </w:r>
    </w:p>
    <w:p>
      <w:pPr>
        <w:widowControl/>
        <w:spacing w:line="480" w:lineRule="exact"/>
        <w:ind w:firstLine="620" w:firstLineChars="200"/>
        <w:rPr>
          <w:rFonts w:hint="eastAsia" w:ascii="仿宋" w:hAnsi="仿宋" w:eastAsia="仿宋"/>
          <w:spacing w:val="15"/>
          <w:kern w:val="0"/>
          <w:sz w:val="28"/>
          <w:szCs w:val="28"/>
        </w:rPr>
      </w:pPr>
      <w:r>
        <w:rPr>
          <w:rFonts w:hint="eastAsia" w:ascii="仿宋" w:hAnsi="仿宋" w:eastAsia="仿宋"/>
          <w:spacing w:val="15"/>
          <w:kern w:val="0"/>
          <w:sz w:val="28"/>
          <w:szCs w:val="28"/>
        </w:rPr>
        <w:t>5.参选文件装袋后应进行密封、封口应粘贴封口条，写上开标启封时间、由参选人法定代表人或授权委托人签字并加盖参选单位公章。如果参选文件没有按上述要求密封，比选人将不承担参选文件错放或提前开封的责任，参选文件将予以拒绝。</w:t>
      </w:r>
    </w:p>
    <w:p>
      <w:pPr>
        <w:widowControl/>
        <w:spacing w:line="480" w:lineRule="exact"/>
        <w:ind w:firstLine="620" w:firstLineChars="200"/>
        <w:rPr>
          <w:rFonts w:hint="eastAsia" w:ascii="仿宋" w:hAnsi="仿宋" w:eastAsia="仿宋"/>
          <w:spacing w:val="15"/>
          <w:kern w:val="0"/>
          <w:sz w:val="28"/>
          <w:szCs w:val="28"/>
        </w:rPr>
      </w:pPr>
      <w:r>
        <w:rPr>
          <w:rFonts w:hint="eastAsia" w:ascii="仿宋" w:hAnsi="仿宋" w:eastAsia="仿宋"/>
          <w:spacing w:val="15"/>
          <w:kern w:val="0"/>
          <w:sz w:val="28"/>
          <w:szCs w:val="28"/>
        </w:rPr>
        <w:t>6.比选有效期为提交参选文件截止之日起60天，在此期限内，凡符合比选公告和比选文件的参选文件均保持有效。本次参选文件资料均不退还。</w:t>
      </w:r>
    </w:p>
    <w:p>
      <w:pPr>
        <w:spacing w:line="480" w:lineRule="exact"/>
        <w:ind w:firstLine="620" w:firstLineChars="200"/>
        <w:rPr>
          <w:rFonts w:hint="eastAsia" w:ascii="仿宋" w:hAnsi="仿宋" w:eastAsia="仿宋"/>
          <w:spacing w:val="15"/>
          <w:kern w:val="0"/>
          <w:sz w:val="28"/>
          <w:szCs w:val="28"/>
        </w:rPr>
      </w:pPr>
      <w:r>
        <w:rPr>
          <w:rFonts w:hint="eastAsia" w:ascii="仿宋" w:hAnsi="仿宋" w:eastAsia="仿宋"/>
          <w:spacing w:val="15"/>
          <w:kern w:val="0"/>
          <w:sz w:val="28"/>
          <w:szCs w:val="28"/>
        </w:rPr>
        <w:t xml:space="preserve"> </w:t>
      </w:r>
    </w:p>
    <w:p>
      <w:pPr>
        <w:pageBreakBefore/>
        <w:widowControl/>
        <w:spacing w:line="480" w:lineRule="exact"/>
        <w:jc w:val="left"/>
        <w:rPr>
          <w:b/>
          <w:bCs/>
          <w:kern w:val="0"/>
          <w:sz w:val="28"/>
          <w:szCs w:val="28"/>
        </w:rPr>
      </w:pPr>
      <w:r>
        <w:rPr>
          <w:rFonts w:hint="eastAsia" w:ascii="宋体" w:hAnsi="宋体"/>
          <w:b/>
          <w:bCs/>
          <w:kern w:val="0"/>
          <w:sz w:val="28"/>
          <w:szCs w:val="28"/>
        </w:rPr>
        <w:t>附件</w:t>
      </w:r>
      <w:r>
        <w:rPr>
          <w:rFonts w:hint="eastAsia"/>
          <w:b/>
          <w:bCs/>
          <w:kern w:val="0"/>
          <w:sz w:val="28"/>
          <w:szCs w:val="28"/>
        </w:rPr>
        <w:t>1</w:t>
      </w:r>
    </w:p>
    <w:p>
      <w:pPr>
        <w:widowControl/>
        <w:spacing w:line="480" w:lineRule="exact"/>
        <w:jc w:val="center"/>
        <w:rPr>
          <w:b/>
          <w:bCs/>
          <w:kern w:val="0"/>
          <w:sz w:val="40"/>
          <w:szCs w:val="40"/>
        </w:rPr>
      </w:pPr>
      <w:r>
        <w:rPr>
          <w:rFonts w:hint="eastAsia" w:ascii="黑体" w:hAnsi="黑体" w:eastAsia="黑体" w:cs="黑体"/>
          <w:b/>
          <w:bCs/>
          <w:kern w:val="0"/>
          <w:sz w:val="40"/>
          <w:szCs w:val="40"/>
        </w:rPr>
        <w:t>比 选 函</w:t>
      </w:r>
    </w:p>
    <w:p>
      <w:pPr>
        <w:widowControl/>
        <w:spacing w:line="480" w:lineRule="exact"/>
        <w:jc w:val="center"/>
        <w:rPr>
          <w:rFonts w:hint="eastAsia" w:ascii="宋体" w:hAnsi="宋体"/>
          <w:b/>
          <w:bCs/>
          <w:kern w:val="0"/>
          <w:sz w:val="44"/>
          <w:szCs w:val="44"/>
        </w:rPr>
      </w:pPr>
    </w:p>
    <w:p>
      <w:pPr>
        <w:keepNext w:val="0"/>
        <w:keepLines w:val="0"/>
        <w:pageBreakBefore w:val="0"/>
        <w:widowControl/>
        <w:kinsoku/>
        <w:wordWrap/>
        <w:overflowPunct/>
        <w:topLinePunct w:val="0"/>
        <w:autoSpaceDE/>
        <w:autoSpaceDN/>
        <w:bidi w:val="0"/>
        <w:adjustRightInd/>
        <w:snapToGrid/>
        <w:spacing w:after="0" w:line="480" w:lineRule="exact"/>
        <w:textAlignment w:val="auto"/>
        <w:rPr>
          <w:rFonts w:hint="eastAsia" w:ascii="仿宋" w:hAnsi="仿宋" w:eastAsia="仿宋"/>
          <w:kern w:val="0"/>
          <w:sz w:val="28"/>
          <w:szCs w:val="28"/>
        </w:rPr>
      </w:pPr>
      <w:r>
        <w:rPr>
          <w:rFonts w:hint="eastAsia" w:ascii="仿宋" w:hAnsi="仿宋" w:eastAsia="仿宋"/>
          <w:kern w:val="0"/>
          <w:sz w:val="28"/>
          <w:szCs w:val="28"/>
        </w:rPr>
        <w:t>致：</w:t>
      </w:r>
      <w:r>
        <w:rPr>
          <w:rFonts w:hint="eastAsia" w:ascii="仿宋" w:hAnsi="仿宋" w:eastAsia="仿宋" w:cs="仿宋"/>
          <w:sz w:val="28"/>
          <w:szCs w:val="28"/>
          <w:u w:val="single"/>
        </w:rPr>
        <w:t>湖南长丰猎豹汽车有限公司</w:t>
      </w:r>
    </w:p>
    <w:p>
      <w:pPr>
        <w:keepNext w:val="0"/>
        <w:keepLines w:val="0"/>
        <w:pageBreakBefore w:val="0"/>
        <w:widowControl/>
        <w:kinsoku/>
        <w:wordWrap/>
        <w:overflowPunct/>
        <w:topLinePunct w:val="0"/>
        <w:autoSpaceDE/>
        <w:autoSpaceDN/>
        <w:bidi w:val="0"/>
        <w:adjustRightInd/>
        <w:snapToGrid/>
        <w:spacing w:after="0" w:line="480" w:lineRule="exact"/>
        <w:textAlignment w:val="auto"/>
        <w:rPr>
          <w:rFonts w:hint="eastAsia" w:ascii="仿宋" w:hAnsi="仿宋" w:eastAsia="仿宋"/>
          <w:kern w:val="0"/>
          <w:sz w:val="28"/>
          <w:szCs w:val="28"/>
          <w:u w:val="single"/>
        </w:rPr>
      </w:pPr>
      <w:r>
        <w:rPr>
          <w:rFonts w:hint="eastAsia" w:ascii="仿宋" w:hAnsi="仿宋" w:eastAsia="仿宋"/>
          <w:kern w:val="0"/>
          <w:sz w:val="28"/>
          <w:szCs w:val="28"/>
          <w:u w:val="single"/>
        </w:rPr>
        <w:t xml:space="preserve">                  （</w:t>
      </w:r>
      <w:r>
        <w:rPr>
          <w:rFonts w:hint="eastAsia" w:ascii="仿宋" w:hAnsi="仿宋" w:eastAsia="仿宋"/>
          <w:kern w:val="0"/>
          <w:sz w:val="28"/>
          <w:szCs w:val="28"/>
        </w:rPr>
        <w:t>参选单位全称）授权</w:t>
      </w:r>
      <w:r>
        <w:rPr>
          <w:rFonts w:hint="eastAsia" w:ascii="仿宋" w:hAnsi="仿宋" w:eastAsia="仿宋"/>
          <w:kern w:val="0"/>
          <w:sz w:val="28"/>
          <w:szCs w:val="28"/>
          <w:u w:val="single"/>
        </w:rPr>
        <w:t>（授权委托人姓名）（职务）</w:t>
      </w:r>
      <w:r>
        <w:rPr>
          <w:rFonts w:hint="eastAsia" w:ascii="仿宋" w:hAnsi="仿宋" w:eastAsia="仿宋"/>
          <w:kern w:val="0"/>
          <w:sz w:val="28"/>
          <w:szCs w:val="28"/>
        </w:rPr>
        <w:t>为全权代表，参加贵方组织的</w:t>
      </w:r>
      <w:r>
        <w:rPr>
          <w:rFonts w:hint="eastAsia" w:ascii="仿宋" w:hAnsi="仿宋" w:eastAsia="仿宋" w:cs="仿宋"/>
          <w:sz w:val="28"/>
          <w:szCs w:val="28"/>
          <w:u w:val="single"/>
        </w:rPr>
        <w:t>湖南长丰猎豹汽车有限公司员工食堂对外承包经营项目</w:t>
      </w:r>
      <w:r>
        <w:rPr>
          <w:rFonts w:hint="eastAsia" w:ascii="仿宋" w:hAnsi="仿宋" w:eastAsia="仿宋" w:cs="仿宋"/>
          <w:sz w:val="28"/>
          <w:szCs w:val="28"/>
          <w:u w:val="single"/>
          <w:lang w:eastAsia="zh-CN"/>
        </w:rPr>
        <w:t>（第二次）</w:t>
      </w:r>
      <w:r>
        <w:rPr>
          <w:rFonts w:hint="eastAsia" w:ascii="仿宋" w:hAnsi="仿宋" w:eastAsia="仿宋"/>
          <w:kern w:val="0"/>
          <w:sz w:val="28"/>
          <w:szCs w:val="28"/>
        </w:rPr>
        <w:t>比选的有关活动。我方已充分理解贵方本项目比选公告及比选文件的全部内容，包括补充、修改、澄清、答疑文件（如果有），我方接受比选文件的全部条款，且无任何异议。</w:t>
      </w:r>
    </w:p>
    <w:p>
      <w:pPr>
        <w:keepNext w:val="0"/>
        <w:keepLines w:val="0"/>
        <w:pageBreakBefore w:val="0"/>
        <w:widowControl/>
        <w:kinsoku/>
        <w:wordWrap/>
        <w:overflowPunct/>
        <w:topLinePunct w:val="0"/>
        <w:autoSpaceDE/>
        <w:autoSpaceDN/>
        <w:bidi w:val="0"/>
        <w:adjustRightInd/>
        <w:snapToGrid/>
        <w:spacing w:after="0" w:line="480" w:lineRule="exact"/>
        <w:ind w:firstLine="570"/>
        <w:textAlignment w:val="auto"/>
        <w:rPr>
          <w:rFonts w:hint="eastAsia" w:ascii="仿宋" w:hAnsi="仿宋" w:eastAsia="仿宋"/>
          <w:kern w:val="0"/>
          <w:sz w:val="28"/>
          <w:szCs w:val="28"/>
        </w:rPr>
      </w:pPr>
      <w:r>
        <w:rPr>
          <w:rFonts w:hint="eastAsia" w:ascii="仿宋" w:hAnsi="仿宋" w:eastAsia="仿宋"/>
          <w:kern w:val="0"/>
          <w:sz w:val="28"/>
          <w:szCs w:val="28"/>
        </w:rPr>
        <w:t>如我方中选，我方保证按报价一览表签订合同，不因其他任何情况而改变报价。</w:t>
      </w:r>
    </w:p>
    <w:p>
      <w:pPr>
        <w:keepNext w:val="0"/>
        <w:keepLines w:val="0"/>
        <w:pageBreakBefore w:val="0"/>
        <w:widowControl/>
        <w:kinsoku/>
        <w:wordWrap/>
        <w:overflowPunct/>
        <w:topLinePunct w:val="0"/>
        <w:autoSpaceDE/>
        <w:autoSpaceDN/>
        <w:bidi w:val="0"/>
        <w:adjustRightInd/>
        <w:snapToGrid/>
        <w:spacing w:after="0" w:line="480" w:lineRule="exact"/>
        <w:ind w:firstLine="570"/>
        <w:textAlignment w:val="auto"/>
        <w:rPr>
          <w:rFonts w:hint="eastAsia" w:ascii="仿宋" w:hAnsi="仿宋" w:eastAsia="仿宋"/>
          <w:kern w:val="0"/>
          <w:sz w:val="28"/>
          <w:szCs w:val="28"/>
        </w:rPr>
      </w:pPr>
      <w:r>
        <w:rPr>
          <w:rFonts w:hint="eastAsia" w:ascii="仿宋" w:hAnsi="仿宋" w:eastAsia="仿宋"/>
          <w:kern w:val="0"/>
          <w:sz w:val="28"/>
          <w:szCs w:val="28"/>
        </w:rPr>
        <w:t>如我方中选，我方保证忠实地执行双方签订的合同，按贵方的委托要求优质高效地完成委托本项目</w:t>
      </w:r>
      <w:r>
        <w:rPr>
          <w:rFonts w:hint="eastAsia" w:ascii="仿宋" w:hAnsi="仿宋" w:eastAsia="仿宋"/>
          <w:kern w:val="0"/>
          <w:sz w:val="28"/>
          <w:szCs w:val="28"/>
          <w:u w:val="single"/>
        </w:rPr>
        <w:t xml:space="preserve"> </w:t>
      </w:r>
      <w:r>
        <w:rPr>
          <w:rFonts w:hint="eastAsia" w:ascii="仿宋" w:hAnsi="仿宋" w:eastAsia="仿宋" w:cs="仿宋"/>
          <w:sz w:val="28"/>
          <w:szCs w:val="28"/>
          <w:u w:val="single"/>
        </w:rPr>
        <w:t>湖南长丰猎豹汽车有限公司员工食堂对外承包经营项目</w:t>
      </w:r>
      <w:r>
        <w:rPr>
          <w:rFonts w:hint="eastAsia" w:ascii="仿宋" w:hAnsi="仿宋" w:eastAsia="仿宋" w:cs="仿宋"/>
          <w:sz w:val="28"/>
          <w:szCs w:val="28"/>
          <w:u w:val="single"/>
          <w:lang w:eastAsia="zh-CN"/>
        </w:rPr>
        <w:t>（第二次）</w:t>
      </w:r>
      <w:r>
        <w:rPr>
          <w:rFonts w:hint="eastAsia" w:ascii="仿宋" w:hAnsi="仿宋" w:eastAsia="仿宋"/>
          <w:kern w:val="0"/>
          <w:sz w:val="28"/>
          <w:szCs w:val="28"/>
        </w:rPr>
        <w:t>服务任务。</w:t>
      </w:r>
    </w:p>
    <w:p>
      <w:pPr>
        <w:keepNext w:val="0"/>
        <w:keepLines w:val="0"/>
        <w:pageBreakBefore w:val="0"/>
        <w:widowControl/>
        <w:kinsoku/>
        <w:wordWrap/>
        <w:overflowPunct/>
        <w:topLinePunct w:val="0"/>
        <w:autoSpaceDE/>
        <w:autoSpaceDN/>
        <w:bidi w:val="0"/>
        <w:adjustRightInd/>
        <w:snapToGrid/>
        <w:spacing w:after="0" w:line="480" w:lineRule="exact"/>
        <w:ind w:firstLine="570"/>
        <w:textAlignment w:val="auto"/>
        <w:rPr>
          <w:rFonts w:hint="eastAsia" w:ascii="仿宋" w:hAnsi="仿宋" w:eastAsia="仿宋"/>
          <w:kern w:val="0"/>
          <w:sz w:val="28"/>
          <w:szCs w:val="28"/>
        </w:rPr>
      </w:pPr>
      <w:r>
        <w:rPr>
          <w:rFonts w:hint="eastAsia" w:ascii="仿宋" w:hAnsi="仿宋" w:eastAsia="仿宋"/>
          <w:kern w:val="0"/>
          <w:sz w:val="28"/>
          <w:szCs w:val="28"/>
        </w:rPr>
        <w:t>我方同意在本比选项目比选时间起至委托</w:t>
      </w:r>
      <w:r>
        <w:rPr>
          <w:rFonts w:hint="eastAsia" w:ascii="仿宋" w:hAnsi="仿宋" w:eastAsia="仿宋" w:cs="仿宋"/>
          <w:sz w:val="28"/>
          <w:szCs w:val="28"/>
          <w:u w:val="single"/>
        </w:rPr>
        <w:t>湖南长丰猎豹汽车有限公司员工食堂对外承包经营项目</w:t>
      </w:r>
      <w:r>
        <w:rPr>
          <w:rFonts w:hint="eastAsia" w:ascii="仿宋" w:hAnsi="仿宋" w:eastAsia="仿宋" w:cs="仿宋"/>
          <w:sz w:val="28"/>
          <w:szCs w:val="28"/>
          <w:u w:val="single"/>
          <w:lang w:eastAsia="zh-CN"/>
        </w:rPr>
        <w:t>（第二次）</w:t>
      </w:r>
      <w:r>
        <w:rPr>
          <w:rFonts w:hint="eastAsia" w:ascii="仿宋" w:hAnsi="仿宋" w:eastAsia="仿宋"/>
          <w:kern w:val="0"/>
          <w:sz w:val="28"/>
          <w:szCs w:val="28"/>
        </w:rPr>
        <w:t>服务工作结束前，遵守本比选文件的承诺，且在此期限内具有约束力。</w:t>
      </w:r>
    </w:p>
    <w:p>
      <w:pPr>
        <w:keepNext w:val="0"/>
        <w:keepLines w:val="0"/>
        <w:pageBreakBefore w:val="0"/>
        <w:widowControl/>
        <w:kinsoku/>
        <w:wordWrap/>
        <w:overflowPunct/>
        <w:topLinePunct w:val="0"/>
        <w:autoSpaceDE/>
        <w:autoSpaceDN/>
        <w:bidi w:val="0"/>
        <w:adjustRightInd/>
        <w:snapToGrid/>
        <w:spacing w:after="0" w:line="480" w:lineRule="exact"/>
        <w:ind w:firstLine="570"/>
        <w:textAlignment w:val="auto"/>
        <w:rPr>
          <w:rFonts w:hint="eastAsia" w:ascii="仿宋" w:hAnsi="仿宋" w:eastAsia="仿宋"/>
          <w:kern w:val="0"/>
          <w:sz w:val="28"/>
          <w:szCs w:val="28"/>
        </w:rPr>
      </w:pPr>
      <w:r>
        <w:rPr>
          <w:rFonts w:hint="eastAsia" w:ascii="仿宋" w:hAnsi="仿宋" w:eastAsia="仿宋"/>
          <w:kern w:val="0"/>
          <w:sz w:val="28"/>
          <w:szCs w:val="28"/>
        </w:rPr>
        <w:t>本比选函是本</w:t>
      </w:r>
      <w:r>
        <w:rPr>
          <w:rFonts w:hint="eastAsia" w:ascii="仿宋" w:hAnsi="仿宋" w:eastAsia="仿宋"/>
          <w:spacing w:val="15"/>
          <w:kern w:val="0"/>
          <w:sz w:val="28"/>
          <w:szCs w:val="28"/>
        </w:rPr>
        <w:t>参选文件</w:t>
      </w:r>
      <w:r>
        <w:rPr>
          <w:rFonts w:hint="eastAsia" w:ascii="仿宋" w:hAnsi="仿宋" w:eastAsia="仿宋"/>
          <w:kern w:val="0"/>
          <w:sz w:val="28"/>
          <w:szCs w:val="28"/>
        </w:rPr>
        <w:t>的组成部分，对我方均有约束力。</w:t>
      </w:r>
    </w:p>
    <w:p>
      <w:pPr>
        <w:keepNext w:val="0"/>
        <w:keepLines w:val="0"/>
        <w:pageBreakBefore w:val="0"/>
        <w:widowControl/>
        <w:kinsoku/>
        <w:wordWrap/>
        <w:overflowPunct/>
        <w:topLinePunct w:val="0"/>
        <w:autoSpaceDE/>
        <w:autoSpaceDN/>
        <w:bidi w:val="0"/>
        <w:adjustRightInd/>
        <w:snapToGrid/>
        <w:spacing w:after="0" w:line="480" w:lineRule="exact"/>
        <w:ind w:firstLine="570"/>
        <w:textAlignment w:val="auto"/>
        <w:rPr>
          <w:rFonts w:hint="eastAsia" w:ascii="仿宋" w:hAnsi="仿宋" w:eastAsia="仿宋"/>
          <w:kern w:val="0"/>
          <w:sz w:val="28"/>
          <w:szCs w:val="28"/>
        </w:rPr>
      </w:pPr>
      <w:r>
        <w:rPr>
          <w:rFonts w:hint="eastAsia" w:ascii="仿宋" w:hAnsi="仿宋" w:eastAsia="仿宋"/>
          <w:kern w:val="0"/>
          <w:sz w:val="28"/>
          <w:szCs w:val="28"/>
        </w:rPr>
        <w:t>在签订合同前，贵方的中选通知书连同本函及附录，对双方具有约束力。</w:t>
      </w:r>
    </w:p>
    <w:p>
      <w:pPr>
        <w:keepNext w:val="0"/>
        <w:keepLines w:val="0"/>
        <w:pageBreakBefore w:val="0"/>
        <w:widowControl/>
        <w:kinsoku/>
        <w:wordWrap/>
        <w:overflowPunct/>
        <w:topLinePunct w:val="0"/>
        <w:autoSpaceDE/>
        <w:autoSpaceDN/>
        <w:bidi w:val="0"/>
        <w:adjustRightInd/>
        <w:snapToGrid/>
        <w:spacing w:after="0" w:line="480" w:lineRule="exact"/>
        <w:ind w:firstLine="570"/>
        <w:textAlignment w:val="auto"/>
        <w:rPr>
          <w:rFonts w:hint="eastAsia" w:ascii="仿宋" w:hAnsi="仿宋" w:eastAsia="仿宋"/>
          <w:kern w:val="0"/>
          <w:sz w:val="28"/>
          <w:szCs w:val="28"/>
        </w:rPr>
      </w:pPr>
      <w:r>
        <w:rPr>
          <w:rFonts w:hint="eastAsia" w:ascii="仿宋" w:hAnsi="仿宋" w:eastAsia="仿宋"/>
          <w:kern w:val="0"/>
          <w:sz w:val="28"/>
          <w:szCs w:val="28"/>
        </w:rPr>
        <w:t>与本比选有关的一切正式往来函件请寄：</w:t>
      </w:r>
    </w:p>
    <w:p>
      <w:pPr>
        <w:keepNext w:val="0"/>
        <w:keepLines w:val="0"/>
        <w:pageBreakBefore w:val="0"/>
        <w:widowControl/>
        <w:kinsoku/>
        <w:wordWrap/>
        <w:overflowPunct/>
        <w:topLinePunct w:val="0"/>
        <w:autoSpaceDE/>
        <w:autoSpaceDN/>
        <w:bidi w:val="0"/>
        <w:adjustRightInd/>
        <w:snapToGrid/>
        <w:spacing w:after="0" w:line="480" w:lineRule="exact"/>
        <w:ind w:firstLine="570"/>
        <w:textAlignment w:val="auto"/>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 xml:space="preserve">地址：     </w:t>
      </w:r>
      <w:r>
        <w:rPr>
          <w:rFonts w:hint="eastAsia" w:ascii="仿宋" w:hAnsi="仿宋" w:eastAsia="仿宋"/>
          <w:color w:val="auto"/>
          <w:kern w:val="0"/>
          <w:sz w:val="28"/>
          <w:szCs w:val="28"/>
          <w:highlight w:val="none"/>
          <w:lang w:val="en-US" w:eastAsia="zh-CN"/>
        </w:rPr>
        <w:t xml:space="preserve">  </w:t>
      </w:r>
      <w:r>
        <w:rPr>
          <w:rFonts w:hint="eastAsia" w:ascii="仿宋" w:hAnsi="仿宋" w:eastAsia="仿宋"/>
          <w:color w:val="auto"/>
          <w:kern w:val="0"/>
          <w:sz w:val="28"/>
          <w:szCs w:val="28"/>
          <w:highlight w:val="none"/>
        </w:rPr>
        <w:t xml:space="preserve"> </w:t>
      </w:r>
      <w:r>
        <w:rPr>
          <w:rFonts w:hint="eastAsia" w:ascii="仿宋" w:hAnsi="仿宋" w:eastAsia="仿宋"/>
          <w:color w:val="auto"/>
          <w:kern w:val="0"/>
          <w:sz w:val="28"/>
          <w:szCs w:val="28"/>
          <w:highlight w:val="none"/>
          <w:lang w:val="en-US" w:eastAsia="zh-CN"/>
        </w:rPr>
        <w:t xml:space="preserve">        </w:t>
      </w:r>
      <w:r>
        <w:rPr>
          <w:rFonts w:hint="eastAsia" w:ascii="仿宋" w:hAnsi="仿宋" w:eastAsia="仿宋"/>
          <w:color w:val="auto"/>
          <w:kern w:val="0"/>
          <w:sz w:val="28"/>
          <w:szCs w:val="28"/>
          <w:highlight w:val="none"/>
        </w:rPr>
        <w:t>邮编：</w:t>
      </w:r>
    </w:p>
    <w:p>
      <w:pPr>
        <w:keepNext w:val="0"/>
        <w:keepLines w:val="0"/>
        <w:pageBreakBefore w:val="0"/>
        <w:widowControl/>
        <w:kinsoku/>
        <w:wordWrap/>
        <w:overflowPunct/>
        <w:topLinePunct w:val="0"/>
        <w:autoSpaceDE/>
        <w:autoSpaceDN/>
        <w:bidi w:val="0"/>
        <w:adjustRightInd/>
        <w:snapToGrid/>
        <w:spacing w:after="0" w:line="480" w:lineRule="exact"/>
        <w:ind w:firstLine="570"/>
        <w:textAlignment w:val="auto"/>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 xml:space="preserve">电话：      </w:t>
      </w:r>
      <w:r>
        <w:rPr>
          <w:rFonts w:hint="eastAsia" w:ascii="仿宋" w:hAnsi="仿宋" w:eastAsia="仿宋"/>
          <w:color w:val="auto"/>
          <w:kern w:val="0"/>
          <w:sz w:val="28"/>
          <w:szCs w:val="28"/>
          <w:highlight w:val="none"/>
          <w:lang w:val="en-US" w:eastAsia="zh-CN"/>
        </w:rPr>
        <w:t xml:space="preserve">          </w:t>
      </w:r>
      <w:r>
        <w:rPr>
          <w:rFonts w:hint="eastAsia" w:ascii="仿宋" w:hAnsi="仿宋" w:eastAsia="仿宋"/>
          <w:color w:val="auto"/>
          <w:kern w:val="0"/>
          <w:sz w:val="28"/>
          <w:szCs w:val="28"/>
          <w:highlight w:val="none"/>
        </w:rPr>
        <w:t>传真：</w:t>
      </w:r>
    </w:p>
    <w:p>
      <w:pPr>
        <w:keepNext w:val="0"/>
        <w:keepLines w:val="0"/>
        <w:pageBreakBefore w:val="0"/>
        <w:widowControl/>
        <w:kinsoku/>
        <w:wordWrap/>
        <w:overflowPunct/>
        <w:topLinePunct w:val="0"/>
        <w:autoSpaceDE/>
        <w:autoSpaceDN/>
        <w:bidi w:val="0"/>
        <w:adjustRightInd/>
        <w:snapToGrid/>
        <w:spacing w:after="0" w:line="480" w:lineRule="exact"/>
        <w:ind w:firstLine="3209"/>
        <w:textAlignment w:val="auto"/>
        <w:rPr>
          <w:rFonts w:ascii="仿宋" w:hAnsi="仿宋" w:eastAsia="仿宋"/>
          <w:color w:val="auto"/>
          <w:kern w:val="0"/>
          <w:sz w:val="28"/>
          <w:szCs w:val="28"/>
          <w:highlight w:val="none"/>
        </w:rPr>
      </w:pPr>
    </w:p>
    <w:p>
      <w:pPr>
        <w:keepNext w:val="0"/>
        <w:keepLines w:val="0"/>
        <w:pageBreakBefore w:val="0"/>
        <w:widowControl/>
        <w:kinsoku/>
        <w:wordWrap/>
        <w:overflowPunct/>
        <w:topLinePunct w:val="0"/>
        <w:autoSpaceDE/>
        <w:autoSpaceDN/>
        <w:bidi w:val="0"/>
        <w:adjustRightInd/>
        <w:snapToGrid/>
        <w:spacing w:after="0" w:line="480" w:lineRule="exact"/>
        <w:ind w:firstLine="3209"/>
        <w:textAlignment w:val="auto"/>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lang w:val="en-US" w:eastAsia="zh-CN"/>
        </w:rPr>
        <w:t>参选</w:t>
      </w:r>
      <w:r>
        <w:rPr>
          <w:rFonts w:hint="eastAsia" w:ascii="仿宋" w:hAnsi="仿宋" w:eastAsia="仿宋"/>
          <w:color w:val="auto"/>
          <w:kern w:val="0"/>
          <w:sz w:val="28"/>
          <w:szCs w:val="28"/>
          <w:highlight w:val="none"/>
        </w:rPr>
        <w:t>单位（公章）：</w:t>
      </w:r>
    </w:p>
    <w:p>
      <w:pPr>
        <w:keepNext w:val="0"/>
        <w:keepLines w:val="0"/>
        <w:pageBreakBefore w:val="0"/>
        <w:widowControl/>
        <w:kinsoku/>
        <w:wordWrap/>
        <w:overflowPunct/>
        <w:topLinePunct w:val="0"/>
        <w:autoSpaceDE/>
        <w:autoSpaceDN/>
        <w:bidi w:val="0"/>
        <w:adjustRightInd/>
        <w:snapToGrid/>
        <w:spacing w:after="0" w:line="480" w:lineRule="exact"/>
        <w:ind w:firstLine="3209"/>
        <w:textAlignment w:val="auto"/>
        <w:rPr>
          <w:rFonts w:ascii="仿宋" w:hAnsi="仿宋" w:eastAsia="仿宋"/>
          <w:color w:val="auto"/>
          <w:kern w:val="0"/>
          <w:sz w:val="28"/>
          <w:szCs w:val="28"/>
          <w:highlight w:val="none"/>
          <w:u w:val="single"/>
        </w:rPr>
      </w:pPr>
      <w:r>
        <w:rPr>
          <w:rFonts w:hint="eastAsia" w:ascii="仿宋" w:hAnsi="仿宋" w:eastAsia="仿宋"/>
          <w:color w:val="auto"/>
          <w:kern w:val="0"/>
          <w:sz w:val="28"/>
          <w:szCs w:val="28"/>
          <w:highlight w:val="none"/>
        </w:rPr>
        <w:t>法定代表人（或授权人）签字并盖章</w:t>
      </w:r>
    </w:p>
    <w:p>
      <w:pPr>
        <w:keepNext w:val="0"/>
        <w:keepLines w:val="0"/>
        <w:pageBreakBefore w:val="0"/>
        <w:widowControl/>
        <w:kinsoku/>
        <w:wordWrap/>
        <w:overflowPunct/>
        <w:topLinePunct w:val="0"/>
        <w:autoSpaceDE/>
        <w:autoSpaceDN/>
        <w:bidi w:val="0"/>
        <w:adjustRightInd/>
        <w:snapToGrid/>
        <w:spacing w:after="0" w:line="480" w:lineRule="exact"/>
        <w:ind w:firstLine="4346"/>
        <w:textAlignment w:val="auto"/>
        <w:rPr>
          <w:rFonts w:ascii="仿宋" w:hAnsi="仿宋" w:eastAsia="仿宋"/>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after="0" w:line="480" w:lineRule="exact"/>
        <w:ind w:firstLine="3920" w:firstLineChars="1400"/>
        <w:textAlignment w:val="auto"/>
        <w:rPr>
          <w:rFonts w:ascii="宋体" w:hAnsi="宋体"/>
          <w:color w:val="auto"/>
          <w:kern w:val="0"/>
          <w:sz w:val="28"/>
          <w:szCs w:val="28"/>
          <w:highlight w:val="none"/>
        </w:rPr>
      </w:pPr>
      <w:r>
        <w:rPr>
          <w:rFonts w:hint="eastAsia" w:ascii="仿宋" w:hAnsi="仿宋" w:eastAsia="仿宋"/>
          <w:color w:val="auto"/>
          <w:kern w:val="0"/>
          <w:sz w:val="28"/>
          <w:szCs w:val="28"/>
          <w:highlight w:val="none"/>
        </w:rPr>
        <w:t>日期：   年   月   日</w:t>
      </w:r>
    </w:p>
    <w:p>
      <w:pPr>
        <w:spacing w:line="480" w:lineRule="exact"/>
        <w:rPr>
          <w:rFonts w:hint="eastAsia" w:ascii="宋体" w:hAnsi="宋体"/>
          <w:b/>
          <w:bCs/>
          <w:kern w:val="0"/>
          <w:sz w:val="28"/>
          <w:szCs w:val="28"/>
        </w:rPr>
      </w:pPr>
      <w:r>
        <w:rPr>
          <w:rFonts w:hint="eastAsia" w:ascii="宋体" w:hAnsi="宋体"/>
          <w:b/>
          <w:bCs/>
          <w:kern w:val="0"/>
          <w:sz w:val="28"/>
          <w:szCs w:val="28"/>
        </w:rPr>
        <w:br w:type="page"/>
      </w:r>
    </w:p>
    <w:p>
      <w:pPr>
        <w:widowControl/>
        <w:spacing w:line="480" w:lineRule="exact"/>
        <w:jc w:val="left"/>
        <w:rPr>
          <w:rFonts w:hint="eastAsia" w:ascii="宋体" w:hAnsi="宋体" w:cs="宋体"/>
          <w:b/>
          <w:bCs/>
          <w:kern w:val="0"/>
          <w:sz w:val="28"/>
          <w:szCs w:val="28"/>
        </w:rPr>
      </w:pPr>
      <w:r>
        <w:rPr>
          <w:rFonts w:hint="eastAsia" w:ascii="宋体" w:hAnsi="宋体" w:cs="宋体"/>
          <w:b/>
          <w:bCs/>
          <w:kern w:val="0"/>
          <w:sz w:val="28"/>
          <w:szCs w:val="28"/>
        </w:rPr>
        <w:t>附件2</w:t>
      </w:r>
    </w:p>
    <w:p>
      <w:pPr>
        <w:widowControl/>
        <w:spacing w:line="480" w:lineRule="exact"/>
        <w:jc w:val="center"/>
        <w:rPr>
          <w:rFonts w:hint="eastAsia" w:ascii="黑体" w:hAnsi="黑体" w:eastAsia="黑体" w:cs="黑体"/>
          <w:b/>
          <w:kern w:val="0"/>
          <w:sz w:val="40"/>
          <w:szCs w:val="40"/>
        </w:rPr>
      </w:pPr>
      <w:r>
        <w:rPr>
          <w:rFonts w:hint="eastAsia" w:ascii="黑体" w:hAnsi="黑体" w:eastAsia="黑体" w:cs="黑体"/>
          <w:b/>
          <w:kern w:val="0"/>
          <w:sz w:val="40"/>
          <w:szCs w:val="40"/>
        </w:rPr>
        <w:t>承 诺 函</w:t>
      </w:r>
    </w:p>
    <w:p>
      <w:pPr>
        <w:widowControl/>
        <w:spacing w:line="480" w:lineRule="exact"/>
        <w:jc w:val="left"/>
        <w:rPr>
          <w:rFonts w:hint="eastAsia" w:ascii="仿宋" w:hAnsi="仿宋" w:eastAsia="仿宋"/>
          <w:kern w:val="0"/>
          <w:sz w:val="24"/>
        </w:rPr>
      </w:pPr>
    </w:p>
    <w:p>
      <w:pPr>
        <w:widowControl/>
        <w:spacing w:line="480" w:lineRule="exact"/>
        <w:ind w:firstLine="480"/>
        <w:jc w:val="left"/>
        <w:rPr>
          <w:rFonts w:hint="eastAsia" w:ascii="仿宋" w:hAnsi="仿宋" w:eastAsia="仿宋"/>
          <w:kern w:val="0"/>
          <w:sz w:val="28"/>
          <w:szCs w:val="28"/>
        </w:rPr>
      </w:pPr>
      <w:r>
        <w:rPr>
          <w:rFonts w:hint="eastAsia" w:ascii="仿宋" w:hAnsi="仿宋" w:eastAsia="仿宋"/>
          <w:kern w:val="0"/>
          <w:sz w:val="28"/>
          <w:szCs w:val="28"/>
        </w:rPr>
        <w:t>1、若我方中选，我方愿意完全遵照贵方的比选公告、比选文件和政府的有关规定，积极配合</w:t>
      </w:r>
      <w:r>
        <w:rPr>
          <w:rFonts w:hint="eastAsia" w:ascii="仿宋" w:hAnsi="仿宋" w:eastAsia="仿宋"/>
          <w:spacing w:val="15"/>
          <w:kern w:val="0"/>
          <w:sz w:val="28"/>
          <w:szCs w:val="28"/>
        </w:rPr>
        <w:t>比选人</w:t>
      </w:r>
      <w:r>
        <w:rPr>
          <w:rFonts w:hint="eastAsia" w:ascii="仿宋" w:hAnsi="仿宋" w:eastAsia="仿宋"/>
          <w:kern w:val="0"/>
          <w:sz w:val="28"/>
          <w:szCs w:val="28"/>
        </w:rPr>
        <w:t>签订合同，并按合同要求承担本项目委托服务工作，保证不转让、转包本项目的</w:t>
      </w:r>
      <w:r>
        <w:rPr>
          <w:rFonts w:hint="eastAsia" w:ascii="仿宋" w:hAnsi="仿宋" w:eastAsia="仿宋" w:cs="仿宋"/>
          <w:sz w:val="28"/>
          <w:szCs w:val="28"/>
          <w:u w:val="single"/>
        </w:rPr>
        <w:t>湖南长丰猎豹汽车有限公司员工食堂对外承包经营项目</w:t>
      </w:r>
      <w:r>
        <w:rPr>
          <w:rFonts w:hint="eastAsia" w:ascii="仿宋" w:hAnsi="仿宋" w:eastAsia="仿宋" w:cs="仿宋"/>
          <w:sz w:val="28"/>
          <w:szCs w:val="28"/>
          <w:u w:val="single"/>
          <w:lang w:eastAsia="zh-CN"/>
        </w:rPr>
        <w:t>（第二次）</w:t>
      </w:r>
      <w:r>
        <w:rPr>
          <w:rFonts w:hint="eastAsia" w:ascii="仿宋" w:hAnsi="仿宋" w:eastAsia="仿宋"/>
          <w:kern w:val="0"/>
          <w:sz w:val="28"/>
          <w:szCs w:val="28"/>
        </w:rPr>
        <w:t>服务业务。</w:t>
      </w:r>
    </w:p>
    <w:p>
      <w:pPr>
        <w:widowControl/>
        <w:spacing w:line="480" w:lineRule="exact"/>
        <w:ind w:firstLine="480"/>
        <w:jc w:val="left"/>
        <w:rPr>
          <w:rFonts w:hint="eastAsia" w:ascii="仿宋" w:hAnsi="仿宋" w:eastAsia="仿宋"/>
          <w:kern w:val="0"/>
          <w:sz w:val="28"/>
          <w:szCs w:val="28"/>
        </w:rPr>
      </w:pPr>
      <w:r>
        <w:rPr>
          <w:rFonts w:hint="eastAsia" w:ascii="仿宋" w:hAnsi="仿宋" w:eastAsia="仿宋"/>
          <w:kern w:val="0"/>
          <w:sz w:val="28"/>
          <w:szCs w:val="28"/>
        </w:rPr>
        <w:t>2、在正式合同订立之前，本参选文件同贵方中选通知书，以及其他文件和附件成为约束双方的合同。</w:t>
      </w:r>
    </w:p>
    <w:p>
      <w:pPr>
        <w:widowControl/>
        <w:spacing w:line="480" w:lineRule="exact"/>
        <w:ind w:firstLine="480"/>
        <w:jc w:val="left"/>
        <w:rPr>
          <w:rFonts w:hint="eastAsia" w:ascii="仿宋" w:hAnsi="仿宋" w:eastAsia="仿宋"/>
          <w:kern w:val="0"/>
          <w:sz w:val="28"/>
          <w:szCs w:val="28"/>
        </w:rPr>
      </w:pPr>
      <w:r>
        <w:rPr>
          <w:rFonts w:hint="eastAsia" w:ascii="仿宋" w:hAnsi="仿宋" w:eastAsia="仿宋"/>
          <w:kern w:val="0"/>
          <w:sz w:val="28"/>
          <w:szCs w:val="28"/>
        </w:rPr>
        <w:t>3、我们对出具的业绩表以及反映</w:t>
      </w:r>
      <w:r>
        <w:rPr>
          <w:rFonts w:hint="eastAsia" w:ascii="仿宋" w:hAnsi="仿宋" w:eastAsia="仿宋"/>
          <w:spacing w:val="15"/>
          <w:kern w:val="0"/>
          <w:sz w:val="28"/>
          <w:szCs w:val="28"/>
        </w:rPr>
        <w:t>参选人</w:t>
      </w:r>
      <w:r>
        <w:rPr>
          <w:rFonts w:hint="eastAsia" w:ascii="仿宋" w:hAnsi="仿宋" w:eastAsia="仿宋"/>
          <w:kern w:val="0"/>
          <w:sz w:val="28"/>
          <w:szCs w:val="28"/>
        </w:rPr>
        <w:t>实力及信誉的各种证明材料的真实性负责。如有虚假行为，无条件同意贵方取消我们的比选资格和中选资格。</w:t>
      </w:r>
    </w:p>
    <w:p>
      <w:pPr>
        <w:widowControl/>
        <w:spacing w:line="480" w:lineRule="exact"/>
        <w:ind w:firstLine="480"/>
        <w:jc w:val="left"/>
        <w:rPr>
          <w:rFonts w:hint="eastAsia" w:ascii="仿宋" w:hAnsi="仿宋" w:eastAsia="仿宋"/>
          <w:kern w:val="0"/>
          <w:sz w:val="28"/>
          <w:szCs w:val="28"/>
        </w:rPr>
      </w:pPr>
      <w:r>
        <w:rPr>
          <w:rFonts w:hint="eastAsia" w:ascii="仿宋" w:hAnsi="仿宋" w:eastAsia="仿宋"/>
          <w:kern w:val="0"/>
          <w:sz w:val="28"/>
          <w:szCs w:val="28"/>
        </w:rPr>
        <w:t>4、同意从中选日起至我们双方签订的合同有效期内遵守本</w:t>
      </w:r>
      <w:r>
        <w:rPr>
          <w:rFonts w:hint="eastAsia" w:ascii="仿宋" w:hAnsi="仿宋" w:eastAsia="仿宋"/>
          <w:spacing w:val="15"/>
          <w:kern w:val="0"/>
          <w:sz w:val="28"/>
          <w:szCs w:val="28"/>
        </w:rPr>
        <w:t>参选文件</w:t>
      </w:r>
      <w:r>
        <w:rPr>
          <w:rFonts w:hint="eastAsia" w:ascii="仿宋" w:hAnsi="仿宋" w:eastAsia="仿宋"/>
          <w:kern w:val="0"/>
          <w:sz w:val="28"/>
          <w:szCs w:val="28"/>
        </w:rPr>
        <w:t>的各项承诺。本</w:t>
      </w:r>
      <w:r>
        <w:rPr>
          <w:rFonts w:hint="eastAsia" w:ascii="仿宋" w:hAnsi="仿宋" w:eastAsia="仿宋"/>
          <w:spacing w:val="15"/>
          <w:kern w:val="0"/>
          <w:sz w:val="28"/>
          <w:szCs w:val="28"/>
        </w:rPr>
        <w:t>参选文件</w:t>
      </w:r>
      <w:r>
        <w:rPr>
          <w:rFonts w:hint="eastAsia" w:ascii="仿宋" w:hAnsi="仿宋" w:eastAsia="仿宋"/>
          <w:kern w:val="0"/>
          <w:sz w:val="28"/>
          <w:szCs w:val="28"/>
        </w:rPr>
        <w:t>始终将对我方具有法律约束力。</w:t>
      </w:r>
    </w:p>
    <w:p>
      <w:pPr>
        <w:widowControl/>
        <w:spacing w:line="480" w:lineRule="exact"/>
        <w:ind w:firstLine="480"/>
        <w:jc w:val="left"/>
        <w:rPr>
          <w:rFonts w:hint="eastAsia" w:ascii="仿宋" w:hAnsi="仿宋" w:eastAsia="仿宋"/>
          <w:kern w:val="0"/>
          <w:sz w:val="28"/>
          <w:szCs w:val="28"/>
        </w:rPr>
      </w:pPr>
      <w:r>
        <w:rPr>
          <w:rFonts w:hint="eastAsia" w:ascii="仿宋" w:hAnsi="仿宋" w:eastAsia="仿宋"/>
          <w:kern w:val="0"/>
          <w:sz w:val="28"/>
          <w:szCs w:val="28"/>
        </w:rPr>
        <w:t>5、我方承诺，若中选，本</w:t>
      </w:r>
      <w:r>
        <w:rPr>
          <w:rFonts w:hint="eastAsia" w:ascii="仿宋" w:hAnsi="仿宋" w:eastAsia="仿宋"/>
          <w:spacing w:val="15"/>
          <w:kern w:val="0"/>
          <w:sz w:val="28"/>
          <w:szCs w:val="28"/>
        </w:rPr>
        <w:t>参选文件</w:t>
      </w:r>
      <w:r>
        <w:rPr>
          <w:rFonts w:hint="eastAsia" w:ascii="仿宋" w:hAnsi="仿宋" w:eastAsia="仿宋"/>
          <w:kern w:val="0"/>
          <w:sz w:val="28"/>
          <w:szCs w:val="28"/>
        </w:rPr>
        <w:t>中人员安排不做更换。</w:t>
      </w:r>
    </w:p>
    <w:p>
      <w:pPr>
        <w:widowControl/>
        <w:spacing w:line="480" w:lineRule="exact"/>
        <w:ind w:firstLine="480"/>
        <w:jc w:val="left"/>
        <w:rPr>
          <w:rFonts w:hint="eastAsia" w:ascii="仿宋" w:hAnsi="仿宋" w:eastAsia="仿宋"/>
          <w:kern w:val="0"/>
          <w:sz w:val="28"/>
          <w:szCs w:val="28"/>
        </w:rPr>
      </w:pPr>
      <w:r>
        <w:rPr>
          <w:rFonts w:hint="eastAsia" w:ascii="仿宋" w:hAnsi="仿宋" w:eastAsia="仿宋"/>
          <w:kern w:val="0"/>
          <w:sz w:val="28"/>
          <w:szCs w:val="28"/>
        </w:rPr>
        <w:t>参选单位：（公章）</w:t>
      </w:r>
    </w:p>
    <w:p>
      <w:pPr>
        <w:widowControl/>
        <w:spacing w:line="480" w:lineRule="exact"/>
        <w:ind w:firstLine="480"/>
        <w:jc w:val="left"/>
        <w:rPr>
          <w:rFonts w:hint="eastAsia" w:ascii="仿宋" w:hAnsi="仿宋" w:eastAsia="仿宋"/>
          <w:kern w:val="0"/>
          <w:sz w:val="28"/>
          <w:szCs w:val="28"/>
        </w:rPr>
      </w:pPr>
      <w:r>
        <w:rPr>
          <w:rFonts w:hint="eastAsia" w:ascii="仿宋" w:hAnsi="仿宋" w:eastAsia="仿宋"/>
          <w:kern w:val="0"/>
          <w:sz w:val="28"/>
          <w:szCs w:val="28"/>
        </w:rPr>
        <w:t>邮政编码：</w:t>
      </w:r>
    </w:p>
    <w:p>
      <w:pPr>
        <w:widowControl/>
        <w:spacing w:line="480" w:lineRule="exact"/>
        <w:ind w:firstLine="480"/>
        <w:jc w:val="left"/>
        <w:rPr>
          <w:rFonts w:hint="eastAsia" w:ascii="仿宋" w:hAnsi="仿宋" w:eastAsia="仿宋"/>
          <w:kern w:val="0"/>
          <w:sz w:val="28"/>
          <w:szCs w:val="28"/>
        </w:rPr>
      </w:pPr>
      <w:r>
        <w:rPr>
          <w:rFonts w:hint="eastAsia" w:ascii="仿宋" w:hAnsi="仿宋" w:eastAsia="仿宋"/>
          <w:kern w:val="0"/>
          <w:sz w:val="28"/>
          <w:szCs w:val="28"/>
        </w:rPr>
        <w:t>参选单位地址：</w:t>
      </w:r>
    </w:p>
    <w:p>
      <w:pPr>
        <w:widowControl/>
        <w:spacing w:line="480" w:lineRule="exact"/>
        <w:ind w:firstLine="480"/>
        <w:jc w:val="left"/>
        <w:rPr>
          <w:rFonts w:hint="eastAsia" w:ascii="仿宋" w:hAnsi="仿宋" w:eastAsia="仿宋"/>
          <w:kern w:val="0"/>
          <w:sz w:val="28"/>
          <w:szCs w:val="28"/>
        </w:rPr>
      </w:pPr>
      <w:r>
        <w:rPr>
          <w:rFonts w:hint="eastAsia" w:ascii="仿宋" w:hAnsi="仿宋" w:eastAsia="仿宋"/>
          <w:kern w:val="0"/>
          <w:sz w:val="28"/>
          <w:szCs w:val="28"/>
        </w:rPr>
        <w:t>法定代表人或其授权的代理人：（章）</w:t>
      </w:r>
    </w:p>
    <w:p>
      <w:pPr>
        <w:widowControl/>
        <w:spacing w:line="480" w:lineRule="exact"/>
        <w:ind w:firstLine="480"/>
        <w:jc w:val="left"/>
        <w:rPr>
          <w:rFonts w:hint="eastAsia" w:ascii="仿宋" w:hAnsi="仿宋" w:eastAsia="仿宋"/>
          <w:kern w:val="0"/>
          <w:sz w:val="28"/>
          <w:szCs w:val="28"/>
        </w:rPr>
      </w:pPr>
      <w:r>
        <w:rPr>
          <w:rFonts w:hint="eastAsia" w:ascii="仿宋" w:hAnsi="仿宋" w:eastAsia="仿宋"/>
          <w:kern w:val="0"/>
          <w:sz w:val="28"/>
          <w:szCs w:val="28"/>
        </w:rPr>
        <w:t>联系电话：</w:t>
      </w:r>
    </w:p>
    <w:p>
      <w:pPr>
        <w:widowControl/>
        <w:spacing w:line="480" w:lineRule="exact"/>
        <w:ind w:firstLine="480"/>
        <w:jc w:val="left"/>
        <w:rPr>
          <w:rFonts w:hint="eastAsia" w:ascii="仿宋" w:hAnsi="仿宋" w:eastAsia="仿宋"/>
          <w:kern w:val="0"/>
          <w:sz w:val="28"/>
          <w:szCs w:val="28"/>
        </w:rPr>
      </w:pPr>
      <w:r>
        <w:rPr>
          <w:rFonts w:hint="eastAsia" w:ascii="仿宋" w:hAnsi="仿宋" w:eastAsia="仿宋"/>
          <w:kern w:val="0"/>
          <w:sz w:val="28"/>
          <w:szCs w:val="28"/>
        </w:rPr>
        <w:t>传真号码：</w:t>
      </w:r>
    </w:p>
    <w:p>
      <w:pPr>
        <w:widowControl/>
        <w:spacing w:line="480" w:lineRule="exact"/>
        <w:jc w:val="left"/>
        <w:rPr>
          <w:rFonts w:hint="eastAsia" w:ascii="仿宋" w:hAnsi="仿宋" w:eastAsia="仿宋"/>
          <w:kern w:val="0"/>
          <w:sz w:val="28"/>
          <w:szCs w:val="28"/>
        </w:rPr>
      </w:pPr>
    </w:p>
    <w:p>
      <w:pPr>
        <w:pStyle w:val="15"/>
        <w:ind w:firstLine="400"/>
      </w:pPr>
    </w:p>
    <w:p>
      <w:pPr>
        <w:widowControl/>
        <w:spacing w:line="480" w:lineRule="exact"/>
        <w:ind w:firstLine="480"/>
        <w:jc w:val="left"/>
        <w:rPr>
          <w:rFonts w:hint="eastAsia" w:ascii="仿宋" w:hAnsi="仿宋" w:eastAsia="仿宋"/>
          <w:kern w:val="0"/>
          <w:sz w:val="28"/>
          <w:szCs w:val="28"/>
        </w:rPr>
      </w:pPr>
      <w:r>
        <w:rPr>
          <w:rFonts w:hint="eastAsia" w:ascii="仿宋" w:hAnsi="仿宋" w:eastAsia="仿宋"/>
          <w:kern w:val="0"/>
          <w:sz w:val="28"/>
          <w:szCs w:val="28"/>
        </w:rPr>
        <w:t xml:space="preserve">                              日期：   年   月   日</w:t>
      </w:r>
    </w:p>
    <w:p>
      <w:pPr>
        <w:spacing w:line="480" w:lineRule="exact"/>
        <w:rPr>
          <w:rFonts w:hint="eastAsia" w:ascii="宋体" w:hAnsi="宋体"/>
          <w:b/>
          <w:bCs/>
          <w:spacing w:val="15"/>
          <w:kern w:val="0"/>
          <w:sz w:val="28"/>
          <w:szCs w:val="28"/>
        </w:rPr>
      </w:pPr>
      <w:r>
        <w:rPr>
          <w:rFonts w:hint="eastAsia" w:ascii="宋体" w:hAnsi="宋体"/>
          <w:b/>
          <w:bCs/>
          <w:spacing w:val="15"/>
          <w:kern w:val="0"/>
          <w:sz w:val="28"/>
          <w:szCs w:val="28"/>
        </w:rPr>
        <w:t>附件3</w:t>
      </w:r>
    </w:p>
    <w:p>
      <w:pPr>
        <w:widowControl/>
        <w:spacing w:line="480" w:lineRule="exact"/>
        <w:ind w:firstLine="560"/>
        <w:jc w:val="center"/>
        <w:rPr>
          <w:rFonts w:hint="eastAsia" w:ascii="黑体" w:hAnsi="黑体" w:eastAsia="黑体" w:cs="黑体"/>
          <w:b/>
          <w:bCs/>
          <w:spacing w:val="15"/>
          <w:kern w:val="0"/>
          <w:sz w:val="40"/>
          <w:szCs w:val="40"/>
        </w:rPr>
      </w:pPr>
      <w:r>
        <w:rPr>
          <w:rFonts w:hint="eastAsia" w:ascii="黑体" w:hAnsi="黑体" w:eastAsia="黑体" w:cs="黑体"/>
          <w:b/>
          <w:bCs/>
          <w:spacing w:val="15"/>
          <w:kern w:val="0"/>
          <w:sz w:val="40"/>
          <w:szCs w:val="40"/>
        </w:rPr>
        <w:t>法定代表人身份证明</w:t>
      </w:r>
    </w:p>
    <w:p>
      <w:pPr>
        <w:keepNext w:val="0"/>
        <w:keepLines w:val="0"/>
        <w:pageBreakBefore w:val="0"/>
        <w:widowControl w:val="0"/>
        <w:kinsoku/>
        <w:wordWrap/>
        <w:overflowPunct/>
        <w:topLinePunct w:val="0"/>
        <w:autoSpaceDE/>
        <w:autoSpaceDN/>
        <w:bidi w:val="0"/>
        <w:adjustRightInd w:val="0"/>
        <w:snapToGrid w:val="0"/>
        <w:spacing w:line="240" w:lineRule="auto"/>
        <w:ind w:firstLine="770" w:firstLineChars="275"/>
        <w:textAlignment w:val="auto"/>
        <w:rPr>
          <w:rFonts w:hint="eastAsia" w:ascii="仿宋" w:hAnsi="仿宋" w:eastAsia="仿宋"/>
          <w:kern w:val="0"/>
          <w:sz w:val="28"/>
          <w:szCs w:val="28"/>
        </w:rPr>
      </w:pPr>
    </w:p>
    <w:p>
      <w:pPr>
        <w:keepNext w:val="0"/>
        <w:keepLines w:val="0"/>
        <w:pageBreakBefore w:val="0"/>
        <w:widowControl w:val="0"/>
        <w:kinsoku/>
        <w:wordWrap/>
        <w:overflowPunct/>
        <w:topLinePunct w:val="0"/>
        <w:autoSpaceDE/>
        <w:autoSpaceDN/>
        <w:bidi w:val="0"/>
        <w:adjustRightInd w:val="0"/>
        <w:snapToGrid w:val="0"/>
        <w:spacing w:after="0" w:line="360" w:lineRule="auto"/>
        <w:ind w:firstLine="770" w:firstLineChars="275"/>
        <w:textAlignment w:val="auto"/>
        <w:rPr>
          <w:rFonts w:hint="eastAsia" w:ascii="仿宋" w:hAnsi="仿宋" w:eastAsia="仿宋" w:cs="仿宋"/>
          <w:sz w:val="28"/>
          <w:szCs w:val="28"/>
          <w:u w:val="single"/>
        </w:rPr>
      </w:pPr>
      <w:r>
        <w:rPr>
          <w:rFonts w:hint="eastAsia" w:ascii="仿宋" w:hAnsi="仿宋" w:eastAsia="仿宋"/>
          <w:kern w:val="0"/>
          <w:sz w:val="28"/>
          <w:szCs w:val="28"/>
        </w:rPr>
        <w:t>参选人</w:t>
      </w:r>
      <w:r>
        <w:rPr>
          <w:rFonts w:hint="eastAsia" w:ascii="仿宋" w:hAnsi="仿宋" w:eastAsia="仿宋" w:cs="仿宋"/>
          <w:sz w:val="28"/>
          <w:szCs w:val="28"/>
        </w:rPr>
        <w:t>名称：</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p>
    <w:p>
      <w:pPr>
        <w:keepNext w:val="0"/>
        <w:keepLines w:val="0"/>
        <w:pageBreakBefore w:val="0"/>
        <w:widowControl w:val="0"/>
        <w:kinsoku/>
        <w:wordWrap/>
        <w:overflowPunct/>
        <w:topLinePunct w:val="0"/>
        <w:autoSpaceDE/>
        <w:autoSpaceDN/>
        <w:bidi w:val="0"/>
        <w:adjustRightInd w:val="0"/>
        <w:snapToGrid w:val="0"/>
        <w:spacing w:after="0" w:line="360" w:lineRule="auto"/>
        <w:ind w:firstLine="770" w:firstLineChars="275"/>
        <w:textAlignment w:val="auto"/>
        <w:rPr>
          <w:rFonts w:hint="eastAsia" w:ascii="仿宋" w:hAnsi="仿宋" w:eastAsia="仿宋" w:cs="仿宋"/>
          <w:sz w:val="28"/>
          <w:szCs w:val="28"/>
        </w:rPr>
      </w:pPr>
      <w:r>
        <w:rPr>
          <w:rFonts w:hint="eastAsia" w:ascii="仿宋" w:hAnsi="仿宋" w:eastAsia="仿宋" w:cs="仿宋"/>
          <w:sz w:val="28"/>
          <w:szCs w:val="28"/>
        </w:rPr>
        <w:t>单位性质：</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p>
    <w:p>
      <w:pPr>
        <w:keepNext w:val="0"/>
        <w:keepLines w:val="0"/>
        <w:pageBreakBefore w:val="0"/>
        <w:widowControl w:val="0"/>
        <w:kinsoku/>
        <w:wordWrap/>
        <w:overflowPunct/>
        <w:topLinePunct w:val="0"/>
        <w:autoSpaceDE/>
        <w:autoSpaceDN/>
        <w:bidi w:val="0"/>
        <w:adjustRightInd w:val="0"/>
        <w:snapToGrid w:val="0"/>
        <w:spacing w:after="0" w:line="360" w:lineRule="auto"/>
        <w:ind w:firstLine="770" w:firstLineChars="275"/>
        <w:textAlignment w:val="auto"/>
        <w:rPr>
          <w:rFonts w:hint="eastAsia" w:ascii="仿宋" w:hAnsi="仿宋" w:eastAsia="仿宋" w:cs="仿宋"/>
          <w:sz w:val="28"/>
          <w:szCs w:val="28"/>
        </w:rPr>
      </w:pPr>
      <w:r>
        <w:rPr>
          <w:rFonts w:hint="eastAsia" w:ascii="仿宋" w:hAnsi="仿宋" w:eastAsia="仿宋" w:cs="仿宋"/>
          <w:sz w:val="28"/>
          <w:szCs w:val="28"/>
        </w:rPr>
        <w:t>成立时间：</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p>
    <w:p>
      <w:pPr>
        <w:keepNext w:val="0"/>
        <w:keepLines w:val="0"/>
        <w:pageBreakBefore w:val="0"/>
        <w:widowControl w:val="0"/>
        <w:kinsoku/>
        <w:wordWrap/>
        <w:overflowPunct/>
        <w:topLinePunct w:val="0"/>
        <w:autoSpaceDE/>
        <w:autoSpaceDN/>
        <w:bidi w:val="0"/>
        <w:adjustRightInd w:val="0"/>
        <w:snapToGrid w:val="0"/>
        <w:spacing w:after="0" w:line="360" w:lineRule="auto"/>
        <w:ind w:firstLine="770" w:firstLineChars="275"/>
        <w:textAlignment w:val="auto"/>
        <w:rPr>
          <w:rFonts w:hint="eastAsia" w:ascii="仿宋" w:hAnsi="仿宋" w:eastAsia="仿宋" w:cs="仿宋"/>
          <w:sz w:val="28"/>
          <w:szCs w:val="28"/>
          <w:u w:val="single"/>
        </w:rPr>
      </w:pPr>
      <w:r>
        <w:rPr>
          <w:rFonts w:hint="eastAsia" w:ascii="仿宋" w:hAnsi="仿宋" w:eastAsia="仿宋" w:cs="仿宋"/>
          <w:sz w:val="28"/>
          <w:szCs w:val="28"/>
        </w:rPr>
        <w:t>经营期限：</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p>
    <w:p>
      <w:pPr>
        <w:keepNext w:val="0"/>
        <w:keepLines w:val="0"/>
        <w:pageBreakBefore w:val="0"/>
        <w:widowControl w:val="0"/>
        <w:kinsoku/>
        <w:wordWrap/>
        <w:overflowPunct/>
        <w:topLinePunct w:val="0"/>
        <w:autoSpaceDE/>
        <w:autoSpaceDN/>
        <w:bidi w:val="0"/>
        <w:adjustRightInd w:val="0"/>
        <w:snapToGrid w:val="0"/>
        <w:spacing w:after="0" w:line="360" w:lineRule="auto"/>
        <w:ind w:firstLine="770" w:firstLineChars="275"/>
        <w:textAlignment w:val="auto"/>
        <w:rPr>
          <w:rFonts w:hint="eastAsia" w:ascii="仿宋" w:hAnsi="仿宋" w:eastAsia="仿宋" w:cs="仿宋"/>
          <w:sz w:val="28"/>
          <w:szCs w:val="28"/>
        </w:rPr>
      </w:pPr>
      <w:r>
        <w:rPr>
          <w:rFonts w:hint="eastAsia" w:ascii="仿宋" w:hAnsi="仿宋" w:eastAsia="仿宋" w:cs="仿宋"/>
          <w:sz w:val="28"/>
          <w:szCs w:val="28"/>
        </w:rPr>
        <w:t>姓名：</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性别：</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年龄：</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职务：</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系</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法定代表人。</w:t>
      </w:r>
    </w:p>
    <w:p>
      <w:pPr>
        <w:keepNext w:val="0"/>
        <w:keepLines w:val="0"/>
        <w:pageBreakBefore w:val="0"/>
        <w:widowControl w:val="0"/>
        <w:kinsoku/>
        <w:wordWrap/>
        <w:overflowPunct/>
        <w:topLinePunct w:val="0"/>
        <w:autoSpaceDE/>
        <w:autoSpaceDN/>
        <w:bidi w:val="0"/>
        <w:adjustRightInd w:val="0"/>
        <w:snapToGrid w:val="0"/>
        <w:spacing w:after="0" w:line="360" w:lineRule="auto"/>
        <w:ind w:firstLine="770" w:firstLineChars="275"/>
        <w:textAlignment w:val="auto"/>
        <w:rPr>
          <w:rFonts w:hint="eastAsia" w:ascii="仿宋" w:hAnsi="仿宋" w:eastAsia="仿宋" w:cs="仿宋"/>
          <w:sz w:val="28"/>
          <w:szCs w:val="28"/>
        </w:rPr>
      </w:pPr>
      <w:r>
        <w:rPr>
          <w:rFonts w:hint="eastAsia" w:ascii="仿宋" w:hAnsi="仿宋" w:eastAsia="仿宋" w:cs="仿宋"/>
          <w:sz w:val="28"/>
          <w:szCs w:val="28"/>
        </w:rPr>
        <w:t>特此证明。</w:t>
      </w:r>
    </w:p>
    <w:tbl>
      <w:tblPr>
        <w:tblStyle w:val="20"/>
        <w:tblpPr w:leftFromText="180" w:rightFromText="180" w:vertAnchor="text" w:horzAnchor="page" w:tblpX="1862" w:tblpY="353"/>
        <w:tblOverlap w:val="never"/>
        <w:tblW w:w="85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26" w:hRule="atLeast"/>
        </w:trPr>
        <w:tc>
          <w:tcPr>
            <w:tcW w:w="8528" w:type="dxa"/>
            <w:vAlign w:val="center"/>
          </w:tcPr>
          <w:p>
            <w:pPr>
              <w:adjustRightInd w:val="0"/>
              <w:snapToGrid w:val="0"/>
              <w:spacing w:before="156" w:beforeLines="50" w:line="360" w:lineRule="auto"/>
              <w:jc w:val="center"/>
              <w:rPr>
                <w:rFonts w:hint="eastAsia" w:ascii="仿宋" w:hAnsi="仿宋" w:eastAsia="仿宋" w:cs="仿宋"/>
                <w:sz w:val="28"/>
                <w:szCs w:val="28"/>
              </w:rPr>
            </w:pPr>
            <w:r>
              <w:rPr>
                <w:rFonts w:hint="eastAsia" w:ascii="仿宋" w:hAnsi="仿宋" w:eastAsia="仿宋" w:cs="仿宋"/>
                <w:sz w:val="28"/>
                <w:szCs w:val="28"/>
              </w:rPr>
              <w:t>法定代表人（单位负责人）身份证复印件（正反面）</w:t>
            </w:r>
          </w:p>
        </w:tc>
      </w:tr>
    </w:tbl>
    <w:p>
      <w:pPr>
        <w:adjustRightInd w:val="0"/>
        <w:snapToGrid w:val="0"/>
        <w:spacing w:line="360" w:lineRule="auto"/>
        <w:rPr>
          <w:rFonts w:hint="eastAsia" w:ascii="仿宋" w:hAnsi="仿宋" w:eastAsia="仿宋" w:cs="仿宋"/>
          <w:sz w:val="28"/>
          <w:szCs w:val="28"/>
        </w:rPr>
      </w:pPr>
    </w:p>
    <w:p>
      <w:pPr>
        <w:adjustRightInd w:val="0"/>
        <w:snapToGrid w:val="0"/>
        <w:spacing w:line="360" w:lineRule="auto"/>
        <w:rPr>
          <w:rFonts w:hint="eastAsia" w:ascii="仿宋" w:hAnsi="仿宋" w:eastAsia="仿宋" w:cs="仿宋"/>
          <w:sz w:val="28"/>
          <w:szCs w:val="28"/>
        </w:rPr>
      </w:pPr>
    </w:p>
    <w:p>
      <w:pPr>
        <w:wordWrap w:val="0"/>
        <w:adjustRightInd w:val="0"/>
        <w:snapToGrid w:val="0"/>
        <w:spacing w:line="360" w:lineRule="auto"/>
        <w:ind w:firstLine="2511" w:firstLineChars="897"/>
        <w:jc w:val="right"/>
        <w:rPr>
          <w:rFonts w:hint="eastAsia" w:ascii="仿宋" w:hAnsi="仿宋" w:eastAsia="仿宋" w:cs="仿宋"/>
          <w:sz w:val="28"/>
          <w:szCs w:val="28"/>
        </w:rPr>
      </w:pPr>
      <w:r>
        <w:rPr>
          <w:rFonts w:hint="eastAsia" w:ascii="仿宋" w:hAnsi="仿宋" w:eastAsia="仿宋" w:cs="仿宋"/>
          <w:sz w:val="28"/>
          <w:szCs w:val="28"/>
        </w:rPr>
        <w:t>参选单位（公章）：</w:t>
      </w:r>
      <w:r>
        <w:rPr>
          <w:rFonts w:hint="eastAsia" w:ascii="仿宋" w:hAnsi="仿宋" w:eastAsia="仿宋" w:cs="仿宋"/>
          <w:sz w:val="28"/>
          <w:szCs w:val="28"/>
          <w:u w:val="single"/>
        </w:rPr>
        <w:t xml:space="preserve">                     </w:t>
      </w:r>
    </w:p>
    <w:p>
      <w:pPr>
        <w:adjustRightInd w:val="0"/>
        <w:snapToGrid w:val="0"/>
        <w:spacing w:line="360" w:lineRule="auto"/>
        <w:ind w:firstLine="2511" w:firstLineChars="897"/>
        <w:rPr>
          <w:rFonts w:hint="eastAsia" w:ascii="仿宋" w:hAnsi="仿宋" w:eastAsia="仿宋" w:cs="仿宋"/>
          <w:sz w:val="28"/>
          <w:szCs w:val="28"/>
        </w:rPr>
      </w:pPr>
    </w:p>
    <w:p>
      <w:pPr>
        <w:wordWrap w:val="0"/>
        <w:adjustRightInd w:val="0"/>
        <w:snapToGrid w:val="0"/>
        <w:spacing w:line="360" w:lineRule="auto"/>
        <w:ind w:firstLine="2511" w:firstLineChars="897"/>
        <w:jc w:val="right"/>
        <w:rPr>
          <w:rFonts w:hint="eastAsia" w:ascii="仿宋" w:hAnsi="仿宋" w:eastAsia="仿宋" w:cs="仿宋"/>
          <w:kern w:val="0"/>
          <w:sz w:val="28"/>
          <w:szCs w:val="28"/>
        </w:rPr>
      </w:pPr>
      <w:r>
        <w:rPr>
          <w:rFonts w:hint="eastAsia" w:ascii="仿宋" w:hAnsi="仿宋" w:eastAsia="仿宋" w:cs="仿宋"/>
          <w:sz w:val="28"/>
          <w:szCs w:val="28"/>
        </w:rPr>
        <w:t xml:space="preserve">年    月   日 </w:t>
      </w:r>
    </w:p>
    <w:p>
      <w:pPr>
        <w:widowControl/>
        <w:topLinePunct/>
        <w:spacing w:line="620" w:lineRule="exact"/>
        <w:rPr>
          <w:rFonts w:hint="eastAsia" w:ascii="宋体" w:hAnsi="宋体"/>
          <w:b/>
          <w:bCs/>
          <w:spacing w:val="15"/>
          <w:kern w:val="0"/>
          <w:sz w:val="28"/>
          <w:szCs w:val="28"/>
        </w:rPr>
      </w:pPr>
      <w:r>
        <w:rPr>
          <w:rFonts w:hint="eastAsia" w:ascii="仿宋" w:hAnsi="仿宋" w:eastAsia="仿宋" w:cs="仿宋"/>
          <w:b/>
          <w:bCs/>
          <w:kern w:val="0"/>
          <w:sz w:val="24"/>
        </w:rPr>
        <w:t>注：参选人代表是参选人法定代表人的，请另单独准备本法定代表人身份证明原件一份，身份验证时单独提交（同时需验法定代表人身份证原件）。未递交的视同身份验证不通过，自动放弃比选资格</w:t>
      </w:r>
      <w:r>
        <w:rPr>
          <w:rFonts w:hint="eastAsia" w:ascii="仿宋" w:hAnsi="仿宋" w:eastAsia="仿宋" w:cs="仿宋"/>
          <w:kern w:val="0"/>
          <w:sz w:val="24"/>
        </w:rPr>
        <w:t>。</w:t>
      </w:r>
    </w:p>
    <w:p>
      <w:pPr>
        <w:keepNext w:val="0"/>
        <w:keepLines w:val="0"/>
        <w:pageBreakBefore w:val="0"/>
        <w:kinsoku/>
        <w:wordWrap/>
        <w:overflowPunct/>
        <w:topLinePunct w:val="0"/>
        <w:autoSpaceDE/>
        <w:autoSpaceDN/>
        <w:bidi w:val="0"/>
        <w:spacing w:beforeLines="0" w:line="600" w:lineRule="exact"/>
        <w:rPr>
          <w:rFonts w:hint="eastAsia" w:ascii="宋体" w:hAnsi="宋体" w:eastAsia="宋体"/>
          <w:b/>
          <w:bCs/>
          <w:color w:val="auto"/>
          <w:spacing w:val="15"/>
          <w:kern w:val="0"/>
          <w:sz w:val="28"/>
          <w:szCs w:val="28"/>
          <w:highlight w:val="none"/>
          <w:lang w:val="en-US" w:eastAsia="zh-CN"/>
        </w:rPr>
      </w:pPr>
      <w:r>
        <w:rPr>
          <w:rFonts w:hint="eastAsia" w:ascii="宋体" w:hAnsi="宋体" w:eastAsia="宋体"/>
          <w:b/>
          <w:bCs/>
          <w:color w:val="auto"/>
          <w:spacing w:val="15"/>
          <w:kern w:val="0"/>
          <w:sz w:val="28"/>
          <w:szCs w:val="28"/>
          <w:highlight w:val="none"/>
          <w:lang w:val="en-US" w:eastAsia="zh-CN"/>
        </w:rPr>
        <w:t>附件4</w:t>
      </w:r>
    </w:p>
    <w:p>
      <w:pPr>
        <w:keepNext w:val="0"/>
        <w:keepLines w:val="0"/>
        <w:pageBreakBefore w:val="0"/>
        <w:widowControl/>
        <w:kinsoku/>
        <w:wordWrap/>
        <w:overflowPunct/>
        <w:topLinePunct w:val="0"/>
        <w:autoSpaceDE/>
        <w:autoSpaceDN/>
        <w:bidi w:val="0"/>
        <w:spacing w:beforeLines="0" w:line="600" w:lineRule="exact"/>
        <w:ind w:firstLine="560"/>
        <w:jc w:val="center"/>
        <w:rPr>
          <w:rFonts w:hint="eastAsia"/>
          <w:color w:val="auto"/>
          <w:highlight w:val="none"/>
        </w:rPr>
      </w:pPr>
      <w:r>
        <w:rPr>
          <w:rFonts w:hint="eastAsia" w:ascii="黑体" w:hAnsi="黑体" w:eastAsia="黑体" w:cs="黑体"/>
          <w:b/>
          <w:bCs/>
          <w:color w:val="auto"/>
          <w:spacing w:val="15"/>
          <w:kern w:val="0"/>
          <w:sz w:val="40"/>
          <w:szCs w:val="40"/>
          <w:highlight w:val="none"/>
          <w:lang w:val="en-US" w:eastAsia="zh-CN"/>
        </w:rPr>
        <w:t>法定代表人授权委托书</w:t>
      </w:r>
    </w:p>
    <w:p>
      <w:pPr>
        <w:keepNext w:val="0"/>
        <w:keepLines w:val="0"/>
        <w:pageBreakBefore w:val="0"/>
        <w:widowControl/>
        <w:kinsoku/>
        <w:wordWrap/>
        <w:overflowPunct/>
        <w:topLinePunct/>
        <w:autoSpaceDE/>
        <w:autoSpaceDN/>
        <w:bidi w:val="0"/>
        <w:adjustRightInd/>
        <w:snapToGrid/>
        <w:spacing w:beforeLines="0" w:after="0" w:line="600" w:lineRule="exact"/>
        <w:ind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本授权书声明：注册于</w:t>
      </w:r>
      <w:r>
        <w:rPr>
          <w:rFonts w:hint="eastAsia" w:ascii="仿宋" w:hAnsi="仿宋" w:eastAsia="仿宋" w:cs="仿宋"/>
          <w:b/>
          <w:color w:val="auto"/>
          <w:kern w:val="0"/>
          <w:sz w:val="28"/>
          <w:szCs w:val="28"/>
          <w:highlight w:val="none"/>
          <w:u w:val="single"/>
        </w:rPr>
        <w:t>　　　　　　</w:t>
      </w:r>
      <w:r>
        <w:rPr>
          <w:rFonts w:hint="eastAsia" w:ascii="仿宋" w:hAnsi="仿宋" w:eastAsia="仿宋" w:cs="仿宋"/>
          <w:color w:val="auto"/>
          <w:kern w:val="0"/>
          <w:sz w:val="28"/>
          <w:szCs w:val="28"/>
          <w:highlight w:val="none"/>
          <w:u w:val="single"/>
        </w:rPr>
        <w:t>（地址）</w:t>
      </w:r>
      <w:r>
        <w:rPr>
          <w:rFonts w:hint="eastAsia" w:ascii="仿宋" w:hAnsi="仿宋" w:eastAsia="仿宋" w:cs="仿宋"/>
          <w:color w:val="auto"/>
          <w:kern w:val="0"/>
          <w:sz w:val="28"/>
          <w:szCs w:val="28"/>
          <w:highlight w:val="none"/>
        </w:rPr>
        <w:t>的</w:t>
      </w:r>
      <w:r>
        <w:rPr>
          <w:rFonts w:hint="eastAsia" w:ascii="仿宋" w:hAnsi="仿宋" w:eastAsia="仿宋" w:cs="仿宋"/>
          <w:color w:val="auto"/>
          <w:kern w:val="0"/>
          <w:sz w:val="28"/>
          <w:szCs w:val="28"/>
          <w:highlight w:val="none"/>
          <w:u w:val="single"/>
        </w:rPr>
        <w:t>　　　　　　　　　　　</w:t>
      </w:r>
      <w:r>
        <w:rPr>
          <w:rFonts w:hint="eastAsia" w:ascii="仿宋" w:hAnsi="仿宋" w:eastAsia="仿宋" w:cs="仿宋"/>
          <w:color w:val="auto"/>
          <w:kern w:val="0"/>
          <w:sz w:val="28"/>
          <w:szCs w:val="28"/>
          <w:highlight w:val="none"/>
        </w:rPr>
        <w:t>（单位全称）的法定代表人</w:t>
      </w:r>
      <w:r>
        <w:rPr>
          <w:rFonts w:hint="eastAsia" w:ascii="仿宋" w:hAnsi="仿宋" w:eastAsia="仿宋" w:cs="仿宋"/>
          <w:b/>
          <w:color w:val="auto"/>
          <w:kern w:val="0"/>
          <w:sz w:val="28"/>
          <w:szCs w:val="28"/>
          <w:highlight w:val="none"/>
          <w:u w:val="single"/>
        </w:rPr>
        <w:t>　　　　</w:t>
      </w:r>
      <w:r>
        <w:rPr>
          <w:rFonts w:hint="eastAsia" w:ascii="仿宋" w:hAnsi="仿宋" w:eastAsia="仿宋" w:cs="仿宋"/>
          <w:color w:val="auto"/>
          <w:kern w:val="0"/>
          <w:sz w:val="28"/>
          <w:szCs w:val="28"/>
          <w:highlight w:val="none"/>
          <w:u w:val="single"/>
        </w:rPr>
        <w:t>（法定代表人姓名、职务）</w:t>
      </w:r>
      <w:r>
        <w:rPr>
          <w:rFonts w:hint="eastAsia" w:ascii="仿宋" w:hAnsi="仿宋" w:eastAsia="仿宋" w:cs="仿宋"/>
          <w:color w:val="auto"/>
          <w:kern w:val="0"/>
          <w:sz w:val="28"/>
          <w:szCs w:val="28"/>
          <w:highlight w:val="none"/>
        </w:rPr>
        <w:t>授权</w:t>
      </w:r>
      <w:r>
        <w:rPr>
          <w:rFonts w:hint="eastAsia" w:ascii="仿宋" w:hAnsi="仿宋" w:eastAsia="仿宋" w:cs="仿宋"/>
          <w:b/>
          <w:color w:val="auto"/>
          <w:kern w:val="0"/>
          <w:sz w:val="28"/>
          <w:szCs w:val="28"/>
          <w:highlight w:val="none"/>
          <w:u w:val="single"/>
        </w:rPr>
        <w:t>　　　</w:t>
      </w:r>
      <w:r>
        <w:rPr>
          <w:rFonts w:hint="eastAsia" w:ascii="仿宋" w:hAnsi="仿宋" w:eastAsia="仿宋" w:cs="仿宋"/>
          <w:color w:val="auto"/>
          <w:kern w:val="0"/>
          <w:sz w:val="28"/>
          <w:szCs w:val="28"/>
          <w:highlight w:val="none"/>
        </w:rPr>
        <w:t>（被授权人姓名、职务）为本单位的合法代理人，并将以本单位名义处理一切与</w:t>
      </w:r>
      <w:r>
        <w:rPr>
          <w:rFonts w:hint="eastAsia" w:ascii="仿宋" w:hAnsi="仿宋" w:eastAsia="仿宋" w:cs="仿宋"/>
          <w:color w:val="auto"/>
          <w:sz w:val="28"/>
          <w:szCs w:val="28"/>
          <w:u w:val="single"/>
        </w:rPr>
        <w:t>湖南长丰猎豹汽车有限公司</w:t>
      </w:r>
      <w:r>
        <w:rPr>
          <w:rFonts w:hint="eastAsia" w:ascii="仿宋" w:hAnsi="仿宋" w:eastAsia="仿宋" w:cs="仿宋"/>
          <w:color w:val="auto"/>
          <w:sz w:val="28"/>
          <w:szCs w:val="28"/>
          <w:u w:val="single"/>
          <w:lang w:eastAsia="zh-CN"/>
        </w:rPr>
        <w:t>员工</w:t>
      </w:r>
      <w:r>
        <w:rPr>
          <w:rFonts w:hint="eastAsia" w:ascii="仿宋" w:hAnsi="仿宋" w:eastAsia="仿宋" w:cs="仿宋"/>
          <w:color w:val="auto"/>
          <w:sz w:val="28"/>
          <w:szCs w:val="28"/>
          <w:u w:val="single"/>
        </w:rPr>
        <w:t>食堂对外承包经营项目</w:t>
      </w:r>
      <w:r>
        <w:rPr>
          <w:rFonts w:hint="eastAsia" w:ascii="仿宋" w:hAnsi="仿宋" w:eastAsia="仿宋" w:cs="仿宋"/>
          <w:color w:val="auto"/>
          <w:sz w:val="28"/>
          <w:szCs w:val="28"/>
          <w:u w:val="single"/>
          <w:lang w:eastAsia="zh-CN"/>
        </w:rPr>
        <w:t>（第二次）</w:t>
      </w:r>
      <w:r>
        <w:rPr>
          <w:rFonts w:hint="eastAsia" w:ascii="仿宋" w:hAnsi="仿宋" w:eastAsia="仿宋" w:cs="仿宋"/>
          <w:color w:val="auto"/>
          <w:kern w:val="0"/>
          <w:sz w:val="28"/>
          <w:szCs w:val="28"/>
          <w:highlight w:val="none"/>
          <w:lang w:eastAsia="zh-CN"/>
        </w:rPr>
        <w:t>采购</w:t>
      </w:r>
      <w:r>
        <w:rPr>
          <w:rFonts w:hint="eastAsia" w:ascii="仿宋" w:hAnsi="仿宋" w:eastAsia="仿宋" w:cs="仿宋"/>
          <w:color w:val="auto"/>
          <w:kern w:val="0"/>
          <w:sz w:val="28"/>
          <w:szCs w:val="28"/>
          <w:highlight w:val="none"/>
        </w:rPr>
        <w:t>投标活动中的有关事宜，代理人</w:t>
      </w:r>
      <w:r>
        <w:rPr>
          <w:rFonts w:hint="eastAsia" w:ascii="仿宋" w:hAnsi="仿宋" w:eastAsia="仿宋" w:cs="仿宋"/>
          <w:color w:val="auto"/>
          <w:kern w:val="0"/>
          <w:sz w:val="28"/>
          <w:szCs w:val="28"/>
          <w:highlight w:val="none"/>
          <w:u w:val="single"/>
        </w:rPr>
        <w:t>（被授权人）</w:t>
      </w:r>
      <w:r>
        <w:rPr>
          <w:rFonts w:hint="eastAsia" w:ascii="仿宋" w:hAnsi="仿宋" w:eastAsia="仿宋" w:cs="仿宋"/>
          <w:color w:val="auto"/>
          <w:kern w:val="0"/>
          <w:sz w:val="28"/>
          <w:szCs w:val="28"/>
          <w:highlight w:val="none"/>
        </w:rPr>
        <w:t>在本项目投标及合同中所签署的一切文件和处理的一切有关事宜，我单位均予以承认。</w:t>
      </w:r>
    </w:p>
    <w:p>
      <w:pPr>
        <w:keepNext w:val="0"/>
        <w:keepLines w:val="0"/>
        <w:pageBreakBefore w:val="0"/>
        <w:widowControl/>
        <w:kinsoku/>
        <w:wordWrap/>
        <w:overflowPunct/>
        <w:topLinePunct/>
        <w:autoSpaceDE/>
        <w:autoSpaceDN/>
        <w:bidi w:val="0"/>
        <w:adjustRightInd/>
        <w:snapToGrid/>
        <w:spacing w:beforeLines="0" w:after="0" w:line="600" w:lineRule="exact"/>
        <w:ind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本授权书于</w:t>
      </w:r>
      <w:r>
        <w:rPr>
          <w:rFonts w:hint="eastAsia" w:ascii="仿宋" w:hAnsi="仿宋" w:eastAsia="仿宋" w:cs="仿宋"/>
          <w:b/>
          <w:color w:val="auto"/>
          <w:kern w:val="0"/>
          <w:sz w:val="28"/>
          <w:szCs w:val="28"/>
          <w:highlight w:val="none"/>
          <w:u w:val="single"/>
        </w:rPr>
        <w:t>　　　</w:t>
      </w:r>
      <w:r>
        <w:rPr>
          <w:rFonts w:hint="eastAsia" w:ascii="仿宋" w:hAnsi="仿宋" w:eastAsia="仿宋" w:cs="仿宋"/>
          <w:color w:val="auto"/>
          <w:kern w:val="0"/>
          <w:sz w:val="28"/>
          <w:szCs w:val="28"/>
          <w:highlight w:val="none"/>
        </w:rPr>
        <w:t>年</w:t>
      </w:r>
      <w:r>
        <w:rPr>
          <w:rFonts w:hint="eastAsia" w:ascii="仿宋" w:hAnsi="仿宋" w:eastAsia="仿宋" w:cs="仿宋"/>
          <w:b/>
          <w:color w:val="auto"/>
          <w:kern w:val="0"/>
          <w:sz w:val="28"/>
          <w:szCs w:val="28"/>
          <w:highlight w:val="none"/>
          <w:u w:val="single"/>
        </w:rPr>
        <w:t>　　</w:t>
      </w:r>
      <w:r>
        <w:rPr>
          <w:rFonts w:hint="eastAsia" w:ascii="仿宋" w:hAnsi="仿宋" w:eastAsia="仿宋" w:cs="仿宋"/>
          <w:color w:val="auto"/>
          <w:kern w:val="0"/>
          <w:sz w:val="28"/>
          <w:szCs w:val="28"/>
          <w:highlight w:val="none"/>
        </w:rPr>
        <w:t>月</w:t>
      </w:r>
      <w:r>
        <w:rPr>
          <w:rFonts w:hint="eastAsia" w:ascii="仿宋" w:hAnsi="仿宋" w:eastAsia="仿宋" w:cs="仿宋"/>
          <w:b/>
          <w:color w:val="auto"/>
          <w:kern w:val="0"/>
          <w:sz w:val="28"/>
          <w:szCs w:val="28"/>
          <w:highlight w:val="none"/>
          <w:u w:val="single"/>
        </w:rPr>
        <w:t>　　</w:t>
      </w:r>
      <w:r>
        <w:rPr>
          <w:rFonts w:hint="eastAsia" w:ascii="仿宋" w:hAnsi="仿宋" w:eastAsia="仿宋" w:cs="仿宋"/>
          <w:color w:val="auto"/>
          <w:kern w:val="0"/>
          <w:sz w:val="28"/>
          <w:szCs w:val="28"/>
          <w:highlight w:val="none"/>
        </w:rPr>
        <w:t>日签字生效，特此申明。</w:t>
      </w:r>
    </w:p>
    <w:p>
      <w:pPr>
        <w:keepNext w:val="0"/>
        <w:keepLines w:val="0"/>
        <w:pageBreakBefore w:val="0"/>
        <w:widowControl/>
        <w:kinsoku/>
        <w:wordWrap/>
        <w:overflowPunct/>
        <w:topLinePunct/>
        <w:autoSpaceDE/>
        <w:autoSpaceDN/>
        <w:bidi w:val="0"/>
        <w:adjustRightInd/>
        <w:snapToGrid/>
        <w:spacing w:beforeLines="0" w:after="0" w:line="600" w:lineRule="exact"/>
        <w:ind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附：委托代理人身份证复印件（法定代表人身份证明</w:t>
      </w:r>
      <w:r>
        <w:rPr>
          <w:rFonts w:hint="eastAsia" w:ascii="仿宋" w:hAnsi="仿宋" w:eastAsia="仿宋" w:cs="仿宋"/>
          <w:color w:val="auto"/>
          <w:kern w:val="0"/>
          <w:sz w:val="28"/>
          <w:szCs w:val="28"/>
          <w:highlight w:val="none"/>
          <w:lang w:eastAsia="zh-CN"/>
        </w:rPr>
        <w:t>复印</w:t>
      </w:r>
      <w:r>
        <w:rPr>
          <w:rFonts w:hint="eastAsia" w:ascii="仿宋" w:hAnsi="仿宋" w:eastAsia="仿宋" w:cs="仿宋"/>
          <w:color w:val="auto"/>
          <w:kern w:val="0"/>
          <w:sz w:val="28"/>
          <w:szCs w:val="28"/>
          <w:highlight w:val="none"/>
        </w:rPr>
        <w:t>件）</w:t>
      </w:r>
    </w:p>
    <w:tbl>
      <w:tblPr>
        <w:tblStyle w:val="20"/>
        <w:tblW w:w="85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26" w:hRule="atLeast"/>
        </w:trPr>
        <w:tc>
          <w:tcPr>
            <w:tcW w:w="8528" w:type="dxa"/>
            <w:noWrap w:val="0"/>
            <w:vAlign w:val="center"/>
          </w:tcPr>
          <w:p>
            <w:pPr>
              <w:adjustRightInd w:val="0"/>
              <w:snapToGrid w:val="0"/>
              <w:spacing w:before="0" w:beforeLines="0" w:line="60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委托代理人身份证复印件（正反面）</w:t>
            </w:r>
          </w:p>
        </w:tc>
      </w:tr>
    </w:tbl>
    <w:p>
      <w:pPr>
        <w:keepNext w:val="0"/>
        <w:keepLines w:val="0"/>
        <w:pageBreakBefore w:val="0"/>
        <w:widowControl/>
        <w:kinsoku/>
        <w:wordWrap/>
        <w:overflowPunct/>
        <w:topLinePunct/>
        <w:autoSpaceDE/>
        <w:autoSpaceDN/>
        <w:bidi w:val="0"/>
        <w:adjustRightInd/>
        <w:snapToGrid/>
        <w:spacing w:beforeLines="0" w:after="0" w:line="600" w:lineRule="exact"/>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授权单位（公章）：</w:t>
      </w:r>
      <w:r>
        <w:rPr>
          <w:rFonts w:hint="eastAsia" w:ascii="仿宋" w:hAnsi="仿宋" w:eastAsia="仿宋" w:cs="仿宋"/>
          <w:color w:val="auto"/>
          <w:kern w:val="0"/>
          <w:sz w:val="28"/>
          <w:szCs w:val="28"/>
          <w:highlight w:val="none"/>
          <w:u w:val="single"/>
        </w:rPr>
        <w:t>　　　　　　　　　　</w:t>
      </w:r>
      <w:r>
        <w:rPr>
          <w:rFonts w:hint="eastAsia" w:ascii="仿宋" w:hAnsi="仿宋" w:eastAsia="仿宋" w:cs="仿宋"/>
          <w:color w:val="auto"/>
          <w:kern w:val="0"/>
          <w:sz w:val="28"/>
          <w:szCs w:val="28"/>
          <w:highlight w:val="none"/>
        </w:rPr>
        <w:t>　　　　　　</w:t>
      </w:r>
    </w:p>
    <w:p>
      <w:pPr>
        <w:keepNext w:val="0"/>
        <w:keepLines w:val="0"/>
        <w:pageBreakBefore w:val="0"/>
        <w:widowControl/>
        <w:kinsoku/>
        <w:wordWrap/>
        <w:overflowPunct/>
        <w:topLinePunct/>
        <w:autoSpaceDE/>
        <w:autoSpaceDN/>
        <w:bidi w:val="0"/>
        <w:adjustRightInd/>
        <w:snapToGrid/>
        <w:spacing w:beforeLines="0" w:after="0" w:line="600" w:lineRule="exact"/>
        <w:ind w:firstLine="19" w:firstLineChars="7"/>
        <w:textAlignment w:val="auto"/>
        <w:rPr>
          <w:rFonts w:hint="eastAsia" w:ascii="仿宋" w:hAnsi="仿宋" w:eastAsia="仿宋" w:cs="仿宋"/>
          <w:b/>
          <w:color w:val="auto"/>
          <w:kern w:val="0"/>
          <w:sz w:val="28"/>
          <w:szCs w:val="28"/>
          <w:highlight w:val="none"/>
          <w:u w:val="single"/>
        </w:rPr>
      </w:pPr>
      <w:r>
        <w:rPr>
          <w:rFonts w:hint="eastAsia" w:ascii="仿宋" w:hAnsi="仿宋" w:eastAsia="仿宋" w:cs="仿宋"/>
          <w:color w:val="auto"/>
          <w:kern w:val="0"/>
          <w:sz w:val="28"/>
          <w:szCs w:val="28"/>
          <w:highlight w:val="none"/>
        </w:rPr>
        <w:t>法定代表人（签字或盖章）：</w:t>
      </w:r>
      <w:r>
        <w:rPr>
          <w:rFonts w:hint="eastAsia" w:ascii="仿宋" w:hAnsi="仿宋" w:eastAsia="仿宋" w:cs="仿宋"/>
          <w:color w:val="auto"/>
          <w:kern w:val="0"/>
          <w:sz w:val="28"/>
          <w:szCs w:val="28"/>
          <w:highlight w:val="none"/>
          <w:u w:val="single"/>
        </w:rPr>
        <w:t xml:space="preserve">                </w:t>
      </w:r>
    </w:p>
    <w:p>
      <w:pPr>
        <w:keepNext w:val="0"/>
        <w:keepLines w:val="0"/>
        <w:pageBreakBefore w:val="0"/>
        <w:widowControl/>
        <w:kinsoku/>
        <w:wordWrap/>
        <w:overflowPunct/>
        <w:topLinePunct/>
        <w:autoSpaceDE/>
        <w:autoSpaceDN/>
        <w:bidi w:val="0"/>
        <w:adjustRightInd/>
        <w:snapToGrid/>
        <w:spacing w:beforeLines="0" w:after="0" w:line="600" w:lineRule="exact"/>
        <w:ind w:firstLine="19" w:firstLineChars="7"/>
        <w:textAlignment w:val="auto"/>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法人授权代表（被授权人）（签字或盖章）：</w:t>
      </w:r>
      <w:r>
        <w:rPr>
          <w:rFonts w:hint="eastAsia" w:ascii="仿宋" w:hAnsi="仿宋" w:eastAsia="仿宋" w:cs="仿宋"/>
          <w:color w:val="auto"/>
          <w:kern w:val="0"/>
          <w:sz w:val="28"/>
          <w:szCs w:val="28"/>
          <w:highlight w:val="none"/>
          <w:u w:val="single"/>
        </w:rPr>
        <w:t xml:space="preserve">        </w:t>
      </w:r>
      <w:bookmarkStart w:id="2" w:name="_GoBack"/>
      <w:bookmarkEnd w:id="2"/>
    </w:p>
    <w:p>
      <w:pPr>
        <w:keepNext w:val="0"/>
        <w:keepLines w:val="0"/>
        <w:pageBreakBefore w:val="0"/>
        <w:widowControl/>
        <w:kinsoku/>
        <w:wordWrap/>
        <w:overflowPunct/>
        <w:topLinePunct/>
        <w:autoSpaceDE/>
        <w:autoSpaceDN/>
        <w:bidi w:val="0"/>
        <w:adjustRightInd/>
        <w:snapToGrid/>
        <w:spacing w:beforeLines="0" w:after="0" w:line="600" w:lineRule="exact"/>
        <w:ind w:firstLine="20" w:firstLineChars="7"/>
        <w:jc w:val="right"/>
        <w:textAlignment w:val="auto"/>
        <w:rPr>
          <w:rFonts w:hint="eastAsia" w:ascii="仿宋" w:hAnsi="仿宋" w:eastAsia="仿宋" w:cs="仿宋"/>
          <w:color w:val="auto"/>
          <w:sz w:val="28"/>
          <w:szCs w:val="28"/>
          <w:highlight w:val="none"/>
        </w:rPr>
      </w:pPr>
      <w:r>
        <w:rPr>
          <w:rFonts w:hint="eastAsia" w:ascii="仿宋" w:hAnsi="仿宋" w:eastAsia="仿宋" w:cs="仿宋"/>
          <w:b/>
          <w:color w:val="auto"/>
          <w:kern w:val="0"/>
          <w:sz w:val="28"/>
          <w:szCs w:val="28"/>
          <w:highlight w:val="none"/>
        </w:rPr>
        <w:t>　　　　</w:t>
      </w:r>
      <w:r>
        <w:rPr>
          <w:rFonts w:hint="eastAsia" w:ascii="仿宋" w:hAnsi="仿宋" w:eastAsia="仿宋" w:cs="仿宋"/>
          <w:color w:val="auto"/>
          <w:kern w:val="0"/>
          <w:sz w:val="28"/>
          <w:szCs w:val="28"/>
          <w:highlight w:val="none"/>
        </w:rPr>
        <w:t>年　　月　　日</w:t>
      </w:r>
    </w:p>
    <w:p>
      <w:pPr>
        <w:widowControl/>
        <w:topLinePunct/>
        <w:spacing w:beforeLines="0" w:line="600" w:lineRule="exact"/>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4"/>
          <w:szCs w:val="24"/>
          <w:highlight w:val="none"/>
        </w:rPr>
        <w:t>注：</w:t>
      </w:r>
      <w:r>
        <w:rPr>
          <w:rFonts w:hint="eastAsia" w:ascii="仿宋" w:hAnsi="仿宋" w:eastAsia="仿宋" w:cs="仿宋"/>
          <w:b/>
          <w:bCs/>
          <w:color w:val="auto"/>
          <w:kern w:val="0"/>
          <w:sz w:val="24"/>
          <w:szCs w:val="24"/>
          <w:highlight w:val="none"/>
          <w:lang w:val="en-US" w:eastAsia="zh-CN"/>
        </w:rPr>
        <w:t>参选人</w:t>
      </w:r>
      <w:r>
        <w:rPr>
          <w:rFonts w:hint="eastAsia" w:ascii="仿宋" w:hAnsi="仿宋" w:eastAsia="仿宋" w:cs="仿宋"/>
          <w:b/>
          <w:bCs/>
          <w:color w:val="auto"/>
          <w:kern w:val="0"/>
          <w:sz w:val="24"/>
          <w:szCs w:val="24"/>
          <w:highlight w:val="none"/>
        </w:rPr>
        <w:t>代表不是</w:t>
      </w:r>
      <w:r>
        <w:rPr>
          <w:rFonts w:hint="eastAsia" w:ascii="仿宋" w:hAnsi="仿宋" w:eastAsia="仿宋" w:cs="仿宋"/>
          <w:b/>
          <w:bCs/>
          <w:color w:val="auto"/>
          <w:kern w:val="0"/>
          <w:sz w:val="24"/>
          <w:szCs w:val="24"/>
          <w:highlight w:val="none"/>
          <w:lang w:val="en-US" w:eastAsia="zh-CN"/>
        </w:rPr>
        <w:t>参选人</w:t>
      </w:r>
      <w:r>
        <w:rPr>
          <w:rFonts w:hint="eastAsia" w:ascii="仿宋" w:hAnsi="仿宋" w:eastAsia="仿宋" w:cs="仿宋"/>
          <w:b/>
          <w:bCs/>
          <w:color w:val="auto"/>
          <w:kern w:val="0"/>
          <w:sz w:val="24"/>
          <w:szCs w:val="24"/>
          <w:highlight w:val="none"/>
        </w:rPr>
        <w:t>法定代表人的，请另单独准备本授权委托书原件一份，身份验证时单独提交</w:t>
      </w:r>
      <w:r>
        <w:rPr>
          <w:rFonts w:hint="eastAsia" w:ascii="仿宋" w:hAnsi="仿宋" w:eastAsia="仿宋" w:cs="仿宋"/>
          <w:b/>
          <w:bCs/>
          <w:color w:val="auto"/>
          <w:kern w:val="0"/>
          <w:sz w:val="24"/>
          <w:szCs w:val="24"/>
          <w:highlight w:val="none"/>
          <w:lang w:eastAsia="zh-CN"/>
        </w:rPr>
        <w:t>（</w:t>
      </w:r>
      <w:r>
        <w:rPr>
          <w:rFonts w:hint="eastAsia" w:ascii="仿宋" w:hAnsi="仿宋" w:eastAsia="仿宋" w:cs="仿宋"/>
          <w:b/>
          <w:bCs/>
          <w:color w:val="auto"/>
          <w:kern w:val="0"/>
          <w:sz w:val="24"/>
          <w:szCs w:val="24"/>
          <w:highlight w:val="none"/>
          <w:lang w:val="en-US" w:eastAsia="zh-CN"/>
        </w:rPr>
        <w:t>同时需验被授权人身份证复印件</w:t>
      </w:r>
      <w:r>
        <w:rPr>
          <w:rFonts w:hint="eastAsia" w:ascii="仿宋" w:hAnsi="仿宋" w:eastAsia="仿宋" w:cs="仿宋"/>
          <w:b/>
          <w:bCs/>
          <w:color w:val="auto"/>
          <w:kern w:val="0"/>
          <w:sz w:val="24"/>
          <w:szCs w:val="24"/>
          <w:highlight w:val="none"/>
          <w:lang w:eastAsia="zh-CN"/>
        </w:rPr>
        <w:t>）</w:t>
      </w:r>
      <w:r>
        <w:rPr>
          <w:rFonts w:hint="eastAsia" w:ascii="仿宋" w:hAnsi="仿宋" w:eastAsia="仿宋" w:cs="仿宋"/>
          <w:b/>
          <w:bCs/>
          <w:color w:val="auto"/>
          <w:kern w:val="0"/>
          <w:sz w:val="24"/>
          <w:szCs w:val="24"/>
          <w:highlight w:val="none"/>
        </w:rPr>
        <w:t>。未递交的视同身份验证不通过，</w:t>
      </w:r>
      <w:r>
        <w:rPr>
          <w:rFonts w:hint="eastAsia" w:ascii="仿宋" w:hAnsi="仿宋" w:eastAsia="仿宋" w:cs="仿宋"/>
          <w:b/>
          <w:bCs/>
          <w:color w:val="auto"/>
          <w:kern w:val="0"/>
          <w:sz w:val="24"/>
          <w:szCs w:val="24"/>
          <w:highlight w:val="none"/>
          <w:lang w:val="en-US" w:eastAsia="zh-CN"/>
        </w:rPr>
        <w:t>自动放弃比选资格</w:t>
      </w:r>
      <w:r>
        <w:rPr>
          <w:rFonts w:hint="eastAsia" w:ascii="仿宋" w:hAnsi="仿宋" w:eastAsia="仿宋" w:cs="仿宋"/>
          <w:b/>
          <w:bCs/>
          <w:color w:val="auto"/>
          <w:kern w:val="0"/>
          <w:sz w:val="24"/>
          <w:szCs w:val="24"/>
          <w:highlight w:val="none"/>
        </w:rPr>
        <w:t>。</w:t>
      </w:r>
    </w:p>
    <w:p>
      <w:pPr>
        <w:spacing w:line="480" w:lineRule="exact"/>
        <w:rPr>
          <w:rFonts w:hint="eastAsia" w:ascii="宋体" w:hAnsi="宋体"/>
          <w:b/>
          <w:bCs/>
          <w:kern w:val="0"/>
          <w:sz w:val="28"/>
          <w:szCs w:val="28"/>
        </w:rPr>
      </w:pPr>
      <w:r>
        <w:rPr>
          <w:rFonts w:hint="eastAsia" w:ascii="宋体" w:hAnsi="宋体"/>
          <w:b/>
          <w:bCs/>
          <w:kern w:val="0"/>
          <w:sz w:val="28"/>
          <w:szCs w:val="28"/>
        </w:rPr>
        <w:br w:type="page"/>
      </w:r>
    </w:p>
    <w:p>
      <w:pPr>
        <w:widowControl/>
        <w:spacing w:line="480" w:lineRule="exact"/>
        <w:rPr>
          <w:rFonts w:hint="eastAsia" w:ascii="宋体" w:hAnsi="宋体" w:cs="宋体"/>
          <w:b/>
          <w:bCs/>
          <w:kern w:val="0"/>
          <w:sz w:val="28"/>
          <w:szCs w:val="28"/>
        </w:rPr>
      </w:pPr>
      <w:r>
        <w:rPr>
          <w:rFonts w:hint="eastAsia" w:ascii="宋体" w:hAnsi="宋体" w:cs="宋体"/>
          <w:b/>
          <w:bCs/>
          <w:kern w:val="0"/>
          <w:sz w:val="28"/>
          <w:szCs w:val="28"/>
        </w:rPr>
        <w:t>附件5</w:t>
      </w:r>
    </w:p>
    <w:p>
      <w:pPr>
        <w:widowControl/>
        <w:spacing w:line="480" w:lineRule="exact"/>
        <w:jc w:val="center"/>
        <w:rPr>
          <w:rFonts w:hint="eastAsia" w:ascii="黑体" w:hAnsi="黑体" w:eastAsia="黑体" w:cs="黑体"/>
          <w:b/>
          <w:bCs/>
          <w:kern w:val="0"/>
          <w:sz w:val="40"/>
          <w:szCs w:val="40"/>
        </w:rPr>
      </w:pPr>
      <w:r>
        <w:rPr>
          <w:rFonts w:hint="eastAsia" w:ascii="黑体" w:hAnsi="黑体" w:eastAsia="黑体" w:cs="黑体"/>
          <w:b/>
          <w:bCs/>
          <w:kern w:val="0"/>
          <w:sz w:val="40"/>
          <w:szCs w:val="40"/>
        </w:rPr>
        <w:t>参选人基本情况表</w:t>
      </w:r>
    </w:p>
    <w:tbl>
      <w:tblPr>
        <w:tblStyle w:val="20"/>
        <w:tblW w:w="8790" w:type="dxa"/>
        <w:jc w:val="center"/>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17"/>
        <w:gridCol w:w="537"/>
        <w:gridCol w:w="360"/>
        <w:gridCol w:w="1140"/>
        <w:gridCol w:w="847"/>
        <w:gridCol w:w="588"/>
        <w:gridCol w:w="293"/>
        <w:gridCol w:w="1079"/>
        <w:gridCol w:w="1324"/>
        <w:gridCol w:w="1905"/>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00" w:hRule="atLeast"/>
          <w:jc w:val="center"/>
        </w:trPr>
        <w:tc>
          <w:tcPr>
            <w:tcW w:w="1614" w:type="dxa"/>
            <w:gridSpan w:val="3"/>
            <w:tcBorders>
              <w:top w:val="double" w:color="auto" w:sz="4" w:space="0"/>
              <w:left w:val="double" w:color="auto" w:sz="4" w:space="0"/>
              <w:bottom w:val="single" w:color="auto" w:sz="6" w:space="0"/>
              <w:right w:val="single" w:color="auto" w:sz="6" w:space="0"/>
            </w:tcBorders>
            <w:vAlign w:val="center"/>
          </w:tcPr>
          <w:p>
            <w:pPr>
              <w:topLinePunct/>
              <w:spacing w:line="240" w:lineRule="auto"/>
              <w:jc w:val="center"/>
              <w:rPr>
                <w:rFonts w:hint="eastAsia" w:ascii="仿宋" w:hAnsi="仿宋" w:eastAsia="仿宋" w:cs="仿宋"/>
                <w:sz w:val="24"/>
              </w:rPr>
            </w:pPr>
            <w:r>
              <w:rPr>
                <w:rFonts w:hint="eastAsia" w:ascii="仿宋" w:hAnsi="仿宋" w:eastAsia="仿宋" w:cs="仿宋"/>
                <w:sz w:val="24"/>
              </w:rPr>
              <w:t>参选人名称</w:t>
            </w:r>
          </w:p>
        </w:tc>
        <w:tc>
          <w:tcPr>
            <w:tcW w:w="3947" w:type="dxa"/>
            <w:gridSpan w:val="5"/>
            <w:tcBorders>
              <w:top w:val="double" w:color="auto" w:sz="4" w:space="0"/>
              <w:left w:val="single" w:color="auto" w:sz="6" w:space="0"/>
              <w:bottom w:val="single" w:color="auto" w:sz="6" w:space="0"/>
              <w:right w:val="single" w:color="auto" w:sz="6" w:space="0"/>
            </w:tcBorders>
            <w:vAlign w:val="center"/>
          </w:tcPr>
          <w:p>
            <w:pPr>
              <w:topLinePunct/>
              <w:spacing w:line="240" w:lineRule="auto"/>
              <w:jc w:val="center"/>
              <w:rPr>
                <w:rFonts w:hint="eastAsia" w:ascii="仿宋" w:hAnsi="仿宋" w:eastAsia="仿宋" w:cs="仿宋"/>
                <w:sz w:val="24"/>
              </w:rPr>
            </w:pPr>
          </w:p>
        </w:tc>
        <w:tc>
          <w:tcPr>
            <w:tcW w:w="1324" w:type="dxa"/>
            <w:tcBorders>
              <w:top w:val="double" w:color="auto" w:sz="4" w:space="0"/>
              <w:left w:val="single" w:color="auto" w:sz="6" w:space="0"/>
              <w:bottom w:val="single" w:color="auto" w:sz="6" w:space="0"/>
              <w:right w:val="single" w:color="auto" w:sz="6" w:space="0"/>
            </w:tcBorders>
            <w:vAlign w:val="center"/>
          </w:tcPr>
          <w:p>
            <w:pPr>
              <w:topLinePunct/>
              <w:spacing w:line="240" w:lineRule="auto"/>
              <w:jc w:val="center"/>
              <w:rPr>
                <w:rFonts w:hint="eastAsia" w:ascii="仿宋" w:hAnsi="仿宋" w:eastAsia="仿宋" w:cs="仿宋"/>
                <w:sz w:val="24"/>
              </w:rPr>
            </w:pPr>
            <w:r>
              <w:rPr>
                <w:rFonts w:hint="eastAsia" w:ascii="仿宋" w:hAnsi="仿宋" w:eastAsia="仿宋" w:cs="仿宋"/>
                <w:sz w:val="24"/>
              </w:rPr>
              <w:t>法定</w:t>
            </w:r>
          </w:p>
          <w:p>
            <w:pPr>
              <w:topLinePunct/>
              <w:spacing w:line="240" w:lineRule="auto"/>
              <w:jc w:val="center"/>
              <w:rPr>
                <w:rFonts w:hint="eastAsia" w:ascii="仿宋" w:hAnsi="仿宋" w:eastAsia="仿宋" w:cs="仿宋"/>
                <w:sz w:val="24"/>
              </w:rPr>
            </w:pPr>
            <w:r>
              <w:rPr>
                <w:rFonts w:hint="eastAsia" w:ascii="仿宋" w:hAnsi="仿宋" w:eastAsia="仿宋" w:cs="仿宋"/>
                <w:sz w:val="24"/>
              </w:rPr>
              <w:t>代表人</w:t>
            </w:r>
          </w:p>
        </w:tc>
        <w:tc>
          <w:tcPr>
            <w:tcW w:w="1905" w:type="dxa"/>
            <w:tcBorders>
              <w:top w:val="double" w:color="auto" w:sz="4" w:space="0"/>
              <w:left w:val="single" w:color="auto" w:sz="6" w:space="0"/>
              <w:bottom w:val="single" w:color="auto" w:sz="6" w:space="0"/>
              <w:right w:val="double" w:color="auto" w:sz="4" w:space="0"/>
            </w:tcBorders>
            <w:vAlign w:val="center"/>
          </w:tcPr>
          <w:p>
            <w:pPr>
              <w:topLinePunct/>
              <w:spacing w:line="240" w:lineRule="auto"/>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45"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pPr>
              <w:topLinePunct/>
              <w:spacing w:line="240" w:lineRule="auto"/>
              <w:jc w:val="center"/>
              <w:rPr>
                <w:rFonts w:hint="eastAsia" w:ascii="仿宋" w:hAnsi="仿宋" w:eastAsia="仿宋" w:cs="仿宋"/>
                <w:sz w:val="24"/>
              </w:rPr>
            </w:pPr>
            <w:r>
              <w:rPr>
                <w:rFonts w:hint="eastAsia" w:ascii="仿宋" w:hAnsi="仿宋" w:eastAsia="仿宋" w:cs="仿宋"/>
                <w:sz w:val="24"/>
              </w:rPr>
              <w:t>委托代理人</w:t>
            </w:r>
          </w:p>
        </w:tc>
        <w:tc>
          <w:tcPr>
            <w:tcW w:w="3947" w:type="dxa"/>
            <w:gridSpan w:val="5"/>
            <w:tcBorders>
              <w:top w:val="single" w:color="auto" w:sz="6" w:space="0"/>
              <w:left w:val="single" w:color="auto" w:sz="6" w:space="0"/>
              <w:bottom w:val="single" w:color="auto" w:sz="6" w:space="0"/>
              <w:right w:val="single" w:color="auto" w:sz="6" w:space="0"/>
            </w:tcBorders>
            <w:vAlign w:val="center"/>
          </w:tcPr>
          <w:p>
            <w:pPr>
              <w:topLinePunct/>
              <w:spacing w:line="240" w:lineRule="auto"/>
              <w:jc w:val="center"/>
              <w:rPr>
                <w:rFonts w:hint="eastAsia" w:ascii="仿宋" w:hAnsi="仿宋" w:eastAsia="仿宋" w:cs="仿宋"/>
                <w:sz w:val="24"/>
              </w:rPr>
            </w:pPr>
          </w:p>
        </w:tc>
        <w:tc>
          <w:tcPr>
            <w:tcW w:w="1324" w:type="dxa"/>
            <w:tcBorders>
              <w:top w:val="single" w:color="auto" w:sz="6" w:space="0"/>
              <w:left w:val="single" w:color="auto" w:sz="6" w:space="0"/>
              <w:bottom w:val="single" w:color="auto" w:sz="6" w:space="0"/>
              <w:right w:val="single" w:color="auto" w:sz="6" w:space="0"/>
            </w:tcBorders>
            <w:vAlign w:val="center"/>
          </w:tcPr>
          <w:p>
            <w:pPr>
              <w:topLinePunct/>
              <w:spacing w:line="240" w:lineRule="auto"/>
              <w:jc w:val="center"/>
              <w:rPr>
                <w:rFonts w:hint="eastAsia" w:ascii="仿宋" w:hAnsi="仿宋" w:eastAsia="仿宋" w:cs="仿宋"/>
                <w:sz w:val="24"/>
              </w:rPr>
            </w:pPr>
            <w:r>
              <w:rPr>
                <w:rFonts w:hint="eastAsia" w:ascii="仿宋" w:hAnsi="仿宋" w:eastAsia="仿宋" w:cs="仿宋"/>
                <w:sz w:val="24"/>
              </w:rPr>
              <w:t>邮政编码</w:t>
            </w:r>
          </w:p>
        </w:tc>
        <w:tc>
          <w:tcPr>
            <w:tcW w:w="1905" w:type="dxa"/>
            <w:tcBorders>
              <w:top w:val="single" w:color="auto" w:sz="6" w:space="0"/>
              <w:left w:val="single" w:color="auto" w:sz="6" w:space="0"/>
              <w:bottom w:val="single" w:color="auto" w:sz="6" w:space="0"/>
              <w:right w:val="double" w:color="auto" w:sz="4" w:space="0"/>
            </w:tcBorders>
            <w:vAlign w:val="center"/>
          </w:tcPr>
          <w:p>
            <w:pPr>
              <w:topLinePunct/>
              <w:spacing w:line="240" w:lineRule="auto"/>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42"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pPr>
              <w:topLinePunct/>
              <w:spacing w:line="240" w:lineRule="auto"/>
              <w:jc w:val="center"/>
              <w:rPr>
                <w:rFonts w:hint="eastAsia" w:ascii="仿宋" w:hAnsi="仿宋" w:eastAsia="仿宋" w:cs="仿宋"/>
                <w:sz w:val="24"/>
              </w:rPr>
            </w:pPr>
            <w:r>
              <w:rPr>
                <w:rFonts w:hint="eastAsia" w:ascii="仿宋" w:hAnsi="仿宋" w:eastAsia="仿宋" w:cs="仿宋"/>
                <w:sz w:val="24"/>
              </w:rPr>
              <w:t>组织机构</w:t>
            </w:r>
          </w:p>
          <w:p>
            <w:pPr>
              <w:topLinePunct/>
              <w:spacing w:line="240" w:lineRule="auto"/>
              <w:jc w:val="center"/>
              <w:rPr>
                <w:rFonts w:hint="eastAsia" w:ascii="仿宋" w:hAnsi="仿宋" w:eastAsia="仿宋" w:cs="仿宋"/>
                <w:sz w:val="24"/>
              </w:rPr>
            </w:pPr>
            <w:r>
              <w:rPr>
                <w:rFonts w:hint="eastAsia" w:ascii="仿宋" w:hAnsi="仿宋" w:eastAsia="仿宋" w:cs="仿宋"/>
                <w:sz w:val="24"/>
              </w:rPr>
              <w:t>代码</w:t>
            </w:r>
          </w:p>
        </w:tc>
        <w:tc>
          <w:tcPr>
            <w:tcW w:w="3947" w:type="dxa"/>
            <w:gridSpan w:val="5"/>
            <w:tcBorders>
              <w:top w:val="single" w:color="auto" w:sz="6" w:space="0"/>
              <w:left w:val="single" w:color="auto" w:sz="6" w:space="0"/>
              <w:bottom w:val="single" w:color="auto" w:sz="6" w:space="0"/>
              <w:right w:val="single" w:color="auto" w:sz="6" w:space="0"/>
            </w:tcBorders>
            <w:vAlign w:val="center"/>
          </w:tcPr>
          <w:p>
            <w:pPr>
              <w:topLinePunct/>
              <w:spacing w:line="240" w:lineRule="auto"/>
              <w:jc w:val="center"/>
              <w:rPr>
                <w:rFonts w:hint="eastAsia" w:ascii="仿宋" w:hAnsi="仿宋" w:eastAsia="仿宋" w:cs="仿宋"/>
                <w:sz w:val="24"/>
              </w:rPr>
            </w:pPr>
          </w:p>
        </w:tc>
        <w:tc>
          <w:tcPr>
            <w:tcW w:w="1324" w:type="dxa"/>
            <w:tcBorders>
              <w:top w:val="single" w:color="auto" w:sz="6" w:space="0"/>
              <w:left w:val="single" w:color="auto" w:sz="6" w:space="0"/>
              <w:bottom w:val="single" w:color="auto" w:sz="6" w:space="0"/>
              <w:right w:val="single" w:color="auto" w:sz="6" w:space="0"/>
            </w:tcBorders>
            <w:vAlign w:val="center"/>
          </w:tcPr>
          <w:p>
            <w:pPr>
              <w:topLinePunct/>
              <w:spacing w:line="240" w:lineRule="auto"/>
              <w:jc w:val="center"/>
              <w:rPr>
                <w:rFonts w:hint="eastAsia" w:ascii="仿宋" w:hAnsi="仿宋" w:eastAsia="仿宋" w:cs="仿宋"/>
                <w:sz w:val="24"/>
              </w:rPr>
            </w:pPr>
            <w:r>
              <w:rPr>
                <w:rFonts w:hint="eastAsia" w:ascii="仿宋" w:hAnsi="仿宋" w:eastAsia="仿宋" w:cs="仿宋"/>
                <w:sz w:val="24"/>
              </w:rPr>
              <w:t>电子邮箱</w:t>
            </w:r>
          </w:p>
        </w:tc>
        <w:tc>
          <w:tcPr>
            <w:tcW w:w="1905" w:type="dxa"/>
            <w:tcBorders>
              <w:top w:val="single" w:color="auto" w:sz="6" w:space="0"/>
              <w:left w:val="single" w:color="auto" w:sz="6" w:space="0"/>
              <w:bottom w:val="single" w:color="auto" w:sz="6" w:space="0"/>
              <w:right w:val="double" w:color="auto" w:sz="4" w:space="0"/>
            </w:tcBorders>
            <w:vAlign w:val="center"/>
          </w:tcPr>
          <w:p>
            <w:pPr>
              <w:topLinePunct/>
              <w:spacing w:line="240" w:lineRule="auto"/>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42"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pPr>
              <w:topLinePunct/>
              <w:spacing w:line="240" w:lineRule="auto"/>
              <w:jc w:val="center"/>
              <w:rPr>
                <w:rFonts w:hint="eastAsia" w:ascii="仿宋" w:hAnsi="仿宋" w:eastAsia="仿宋" w:cs="仿宋"/>
                <w:sz w:val="24"/>
              </w:rPr>
            </w:pPr>
            <w:r>
              <w:rPr>
                <w:rFonts w:hint="eastAsia" w:ascii="仿宋" w:hAnsi="仿宋" w:eastAsia="仿宋" w:cs="仿宋"/>
                <w:sz w:val="24"/>
              </w:rPr>
              <w:t>上年营业</w:t>
            </w:r>
          </w:p>
          <w:p>
            <w:pPr>
              <w:topLinePunct/>
              <w:spacing w:line="240" w:lineRule="auto"/>
              <w:jc w:val="center"/>
              <w:rPr>
                <w:rFonts w:hint="eastAsia" w:ascii="仿宋" w:hAnsi="仿宋" w:eastAsia="仿宋" w:cs="仿宋"/>
                <w:sz w:val="24"/>
              </w:rPr>
            </w:pPr>
            <w:r>
              <w:rPr>
                <w:rFonts w:hint="eastAsia" w:ascii="仿宋" w:hAnsi="仿宋" w:eastAsia="仿宋" w:cs="仿宋"/>
                <w:sz w:val="24"/>
              </w:rPr>
              <w:t>收入</w:t>
            </w:r>
          </w:p>
        </w:tc>
        <w:tc>
          <w:tcPr>
            <w:tcW w:w="3947" w:type="dxa"/>
            <w:gridSpan w:val="5"/>
            <w:tcBorders>
              <w:top w:val="single" w:color="auto" w:sz="6" w:space="0"/>
              <w:left w:val="single" w:color="auto" w:sz="6" w:space="0"/>
              <w:bottom w:val="single" w:color="auto" w:sz="6" w:space="0"/>
              <w:right w:val="single" w:color="auto" w:sz="6" w:space="0"/>
            </w:tcBorders>
            <w:vAlign w:val="center"/>
          </w:tcPr>
          <w:p>
            <w:pPr>
              <w:topLinePunct/>
              <w:spacing w:line="240" w:lineRule="auto"/>
              <w:jc w:val="center"/>
              <w:rPr>
                <w:rFonts w:hint="eastAsia" w:ascii="仿宋" w:hAnsi="仿宋" w:eastAsia="仿宋" w:cs="仿宋"/>
                <w:sz w:val="24"/>
              </w:rPr>
            </w:pPr>
          </w:p>
        </w:tc>
        <w:tc>
          <w:tcPr>
            <w:tcW w:w="1324" w:type="dxa"/>
            <w:tcBorders>
              <w:top w:val="single" w:color="auto" w:sz="6" w:space="0"/>
              <w:left w:val="single" w:color="auto" w:sz="6" w:space="0"/>
              <w:bottom w:val="single" w:color="auto" w:sz="6" w:space="0"/>
              <w:right w:val="single" w:color="auto" w:sz="6" w:space="0"/>
            </w:tcBorders>
            <w:vAlign w:val="center"/>
          </w:tcPr>
          <w:p>
            <w:pPr>
              <w:topLinePunct/>
              <w:spacing w:line="240" w:lineRule="auto"/>
              <w:jc w:val="center"/>
              <w:rPr>
                <w:rFonts w:hint="eastAsia" w:ascii="仿宋" w:hAnsi="仿宋" w:eastAsia="仿宋" w:cs="仿宋"/>
                <w:sz w:val="24"/>
              </w:rPr>
            </w:pPr>
            <w:r>
              <w:rPr>
                <w:rFonts w:hint="eastAsia" w:ascii="仿宋" w:hAnsi="仿宋" w:eastAsia="仿宋" w:cs="仿宋"/>
                <w:sz w:val="24"/>
              </w:rPr>
              <w:t>员工</w:t>
            </w:r>
          </w:p>
          <w:p>
            <w:pPr>
              <w:topLinePunct/>
              <w:spacing w:line="240" w:lineRule="auto"/>
              <w:jc w:val="center"/>
              <w:rPr>
                <w:rFonts w:hint="eastAsia" w:ascii="仿宋" w:hAnsi="仿宋" w:eastAsia="仿宋" w:cs="仿宋"/>
                <w:sz w:val="24"/>
              </w:rPr>
            </w:pPr>
            <w:r>
              <w:rPr>
                <w:rFonts w:hint="eastAsia" w:ascii="仿宋" w:hAnsi="仿宋" w:eastAsia="仿宋" w:cs="仿宋"/>
                <w:sz w:val="24"/>
              </w:rPr>
              <w:t>总人数</w:t>
            </w:r>
          </w:p>
        </w:tc>
        <w:tc>
          <w:tcPr>
            <w:tcW w:w="1905" w:type="dxa"/>
            <w:tcBorders>
              <w:top w:val="single" w:color="auto" w:sz="6" w:space="0"/>
              <w:left w:val="single" w:color="auto" w:sz="6" w:space="0"/>
              <w:bottom w:val="single" w:color="auto" w:sz="6" w:space="0"/>
              <w:right w:val="double" w:color="auto" w:sz="4" w:space="0"/>
            </w:tcBorders>
            <w:vAlign w:val="center"/>
          </w:tcPr>
          <w:p>
            <w:pPr>
              <w:topLinePunct/>
              <w:spacing w:line="240" w:lineRule="auto"/>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56" w:hRule="atLeast"/>
          <w:jc w:val="center"/>
        </w:trPr>
        <w:tc>
          <w:tcPr>
            <w:tcW w:w="717" w:type="dxa"/>
            <w:vMerge w:val="restart"/>
            <w:tcBorders>
              <w:top w:val="single" w:color="auto" w:sz="6" w:space="0"/>
              <w:left w:val="double" w:color="auto" w:sz="4" w:space="0"/>
              <w:bottom w:val="single" w:color="auto" w:sz="6" w:space="0"/>
              <w:right w:val="single" w:color="auto" w:sz="6" w:space="0"/>
            </w:tcBorders>
            <w:vAlign w:val="center"/>
          </w:tcPr>
          <w:p>
            <w:pPr>
              <w:topLinePunct/>
              <w:spacing w:line="240" w:lineRule="auto"/>
              <w:jc w:val="center"/>
              <w:rPr>
                <w:rFonts w:hint="eastAsia" w:ascii="仿宋" w:hAnsi="仿宋" w:eastAsia="仿宋" w:cs="仿宋"/>
                <w:sz w:val="24"/>
              </w:rPr>
            </w:pPr>
            <w:r>
              <w:rPr>
                <w:rFonts w:hint="eastAsia" w:ascii="仿宋" w:hAnsi="仿宋" w:eastAsia="仿宋" w:cs="仿宋"/>
                <w:sz w:val="24"/>
              </w:rPr>
              <w:t>营业执照</w:t>
            </w:r>
          </w:p>
        </w:tc>
        <w:tc>
          <w:tcPr>
            <w:tcW w:w="2037" w:type="dxa"/>
            <w:gridSpan w:val="3"/>
            <w:tcBorders>
              <w:top w:val="single" w:color="auto" w:sz="6" w:space="0"/>
              <w:left w:val="single" w:color="auto" w:sz="6" w:space="0"/>
              <w:bottom w:val="single" w:color="auto" w:sz="6" w:space="0"/>
              <w:right w:val="single" w:color="auto" w:sz="6" w:space="0"/>
            </w:tcBorders>
            <w:vAlign w:val="center"/>
          </w:tcPr>
          <w:p>
            <w:pPr>
              <w:topLinePunct/>
              <w:spacing w:line="240" w:lineRule="auto"/>
              <w:jc w:val="center"/>
              <w:rPr>
                <w:rFonts w:hint="eastAsia" w:ascii="仿宋" w:hAnsi="仿宋" w:eastAsia="仿宋" w:cs="仿宋"/>
                <w:sz w:val="24"/>
              </w:rPr>
            </w:pPr>
            <w:r>
              <w:rPr>
                <w:rFonts w:hint="eastAsia" w:ascii="仿宋" w:hAnsi="仿宋" w:eastAsia="仿宋" w:cs="仿宋"/>
                <w:sz w:val="24"/>
              </w:rPr>
              <w:t>注册号码</w:t>
            </w:r>
          </w:p>
        </w:tc>
        <w:tc>
          <w:tcPr>
            <w:tcW w:w="1435" w:type="dxa"/>
            <w:gridSpan w:val="2"/>
            <w:tcBorders>
              <w:top w:val="single" w:color="auto" w:sz="6" w:space="0"/>
              <w:left w:val="single" w:color="auto" w:sz="6" w:space="0"/>
              <w:bottom w:val="single" w:color="auto" w:sz="6" w:space="0"/>
              <w:right w:val="single" w:color="auto" w:sz="6" w:space="0"/>
            </w:tcBorders>
            <w:vAlign w:val="center"/>
          </w:tcPr>
          <w:p>
            <w:pPr>
              <w:topLinePunct/>
              <w:spacing w:line="240" w:lineRule="auto"/>
              <w:jc w:val="center"/>
              <w:rPr>
                <w:rFonts w:hint="eastAsia" w:ascii="仿宋" w:hAnsi="仿宋" w:eastAsia="仿宋" w:cs="仿宋"/>
                <w:sz w:val="24"/>
              </w:rPr>
            </w:pPr>
          </w:p>
        </w:tc>
        <w:tc>
          <w:tcPr>
            <w:tcW w:w="1372" w:type="dxa"/>
            <w:gridSpan w:val="2"/>
            <w:tcBorders>
              <w:top w:val="single" w:color="auto" w:sz="6" w:space="0"/>
              <w:left w:val="single" w:color="auto" w:sz="6" w:space="0"/>
              <w:bottom w:val="single" w:color="auto" w:sz="6" w:space="0"/>
              <w:right w:val="single" w:color="auto" w:sz="6" w:space="0"/>
            </w:tcBorders>
            <w:vAlign w:val="center"/>
          </w:tcPr>
          <w:p>
            <w:pPr>
              <w:topLinePunct/>
              <w:spacing w:line="240" w:lineRule="auto"/>
              <w:ind w:firstLine="120" w:firstLineChars="50"/>
              <w:jc w:val="center"/>
              <w:rPr>
                <w:rFonts w:hint="eastAsia" w:ascii="仿宋" w:hAnsi="仿宋" w:eastAsia="仿宋" w:cs="仿宋"/>
                <w:sz w:val="24"/>
              </w:rPr>
            </w:pPr>
            <w:r>
              <w:rPr>
                <w:rFonts w:hint="eastAsia" w:ascii="仿宋" w:hAnsi="仿宋" w:eastAsia="仿宋" w:cs="仿宋"/>
                <w:sz w:val="24"/>
              </w:rPr>
              <w:t>注册地址</w:t>
            </w:r>
          </w:p>
        </w:tc>
        <w:tc>
          <w:tcPr>
            <w:tcW w:w="3229" w:type="dxa"/>
            <w:gridSpan w:val="2"/>
            <w:tcBorders>
              <w:top w:val="single" w:color="auto" w:sz="6" w:space="0"/>
              <w:left w:val="single" w:color="auto" w:sz="6" w:space="0"/>
              <w:bottom w:val="single" w:color="auto" w:sz="6" w:space="0"/>
              <w:right w:val="double" w:color="auto" w:sz="4" w:space="0"/>
            </w:tcBorders>
            <w:vAlign w:val="center"/>
          </w:tcPr>
          <w:p>
            <w:pPr>
              <w:topLinePunct/>
              <w:spacing w:line="240" w:lineRule="auto"/>
              <w:ind w:firstLine="120" w:firstLineChars="50"/>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pPr>
              <w:topLinePunct/>
              <w:spacing w:line="240" w:lineRule="auto"/>
              <w:jc w:val="center"/>
              <w:rPr>
                <w:rFonts w:hint="eastAsia" w:ascii="仿宋" w:hAnsi="仿宋" w:eastAsia="仿宋" w:cs="仿宋"/>
                <w:sz w:val="24"/>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pPr>
              <w:topLinePunct/>
              <w:spacing w:line="240" w:lineRule="auto"/>
              <w:jc w:val="center"/>
              <w:rPr>
                <w:rFonts w:hint="eastAsia" w:ascii="仿宋" w:hAnsi="仿宋" w:eastAsia="仿宋" w:cs="仿宋"/>
                <w:sz w:val="24"/>
              </w:rPr>
            </w:pPr>
            <w:r>
              <w:rPr>
                <w:rFonts w:hint="eastAsia" w:ascii="仿宋" w:hAnsi="仿宋" w:eastAsia="仿宋" w:cs="仿宋"/>
                <w:sz w:val="24"/>
              </w:rPr>
              <w:t>发证机关</w:t>
            </w:r>
          </w:p>
        </w:tc>
        <w:tc>
          <w:tcPr>
            <w:tcW w:w="1435" w:type="dxa"/>
            <w:gridSpan w:val="2"/>
            <w:tcBorders>
              <w:top w:val="single" w:color="auto" w:sz="6" w:space="0"/>
              <w:left w:val="single" w:color="auto" w:sz="6" w:space="0"/>
              <w:bottom w:val="single" w:color="auto" w:sz="6" w:space="0"/>
              <w:right w:val="single" w:color="auto" w:sz="6" w:space="0"/>
            </w:tcBorders>
            <w:vAlign w:val="center"/>
          </w:tcPr>
          <w:p>
            <w:pPr>
              <w:topLinePunct/>
              <w:spacing w:line="240" w:lineRule="auto"/>
              <w:jc w:val="center"/>
              <w:rPr>
                <w:rFonts w:hint="eastAsia" w:ascii="仿宋" w:hAnsi="仿宋" w:eastAsia="仿宋" w:cs="仿宋"/>
                <w:sz w:val="24"/>
              </w:rPr>
            </w:pPr>
          </w:p>
        </w:tc>
        <w:tc>
          <w:tcPr>
            <w:tcW w:w="1372" w:type="dxa"/>
            <w:gridSpan w:val="2"/>
            <w:tcBorders>
              <w:top w:val="single" w:color="auto" w:sz="6" w:space="0"/>
              <w:left w:val="single" w:color="auto" w:sz="6" w:space="0"/>
              <w:bottom w:val="single" w:color="auto" w:sz="6" w:space="0"/>
              <w:right w:val="single" w:color="auto" w:sz="6" w:space="0"/>
            </w:tcBorders>
            <w:vAlign w:val="center"/>
          </w:tcPr>
          <w:p>
            <w:pPr>
              <w:topLinePunct/>
              <w:spacing w:line="240" w:lineRule="auto"/>
              <w:ind w:firstLine="120" w:firstLineChars="50"/>
              <w:jc w:val="center"/>
              <w:rPr>
                <w:rFonts w:hint="eastAsia" w:ascii="仿宋" w:hAnsi="仿宋" w:eastAsia="仿宋" w:cs="仿宋"/>
                <w:sz w:val="24"/>
              </w:rPr>
            </w:pPr>
            <w:r>
              <w:rPr>
                <w:rFonts w:hint="eastAsia" w:ascii="仿宋" w:hAnsi="仿宋" w:eastAsia="仿宋" w:cs="仿宋"/>
                <w:sz w:val="24"/>
              </w:rPr>
              <w:t>发证日期</w:t>
            </w:r>
          </w:p>
        </w:tc>
        <w:tc>
          <w:tcPr>
            <w:tcW w:w="3229" w:type="dxa"/>
            <w:gridSpan w:val="2"/>
            <w:tcBorders>
              <w:top w:val="single" w:color="auto" w:sz="6" w:space="0"/>
              <w:left w:val="single" w:color="auto" w:sz="6" w:space="0"/>
              <w:bottom w:val="single" w:color="auto" w:sz="6" w:space="0"/>
              <w:right w:val="double" w:color="auto" w:sz="4" w:space="0"/>
            </w:tcBorders>
            <w:vAlign w:val="center"/>
          </w:tcPr>
          <w:p>
            <w:pPr>
              <w:topLinePunct/>
              <w:spacing w:line="240" w:lineRule="auto"/>
              <w:ind w:firstLine="120" w:firstLineChars="50"/>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pPr>
              <w:topLinePunct/>
              <w:spacing w:line="240" w:lineRule="auto"/>
              <w:jc w:val="center"/>
              <w:rPr>
                <w:rFonts w:hint="eastAsia" w:ascii="仿宋" w:hAnsi="仿宋" w:eastAsia="仿宋" w:cs="仿宋"/>
                <w:sz w:val="24"/>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pPr>
              <w:topLinePunct/>
              <w:spacing w:line="240" w:lineRule="auto"/>
              <w:jc w:val="center"/>
              <w:rPr>
                <w:rFonts w:hint="eastAsia" w:ascii="仿宋" w:hAnsi="仿宋" w:eastAsia="仿宋" w:cs="仿宋"/>
                <w:sz w:val="24"/>
              </w:rPr>
            </w:pPr>
            <w:r>
              <w:rPr>
                <w:rFonts w:hint="eastAsia" w:ascii="仿宋" w:hAnsi="仿宋" w:eastAsia="仿宋" w:cs="仿宋"/>
                <w:sz w:val="24"/>
              </w:rPr>
              <w:t>营业范围（主营）</w:t>
            </w:r>
          </w:p>
        </w:tc>
        <w:tc>
          <w:tcPr>
            <w:tcW w:w="6036" w:type="dxa"/>
            <w:gridSpan w:val="6"/>
            <w:tcBorders>
              <w:top w:val="single" w:color="auto" w:sz="6" w:space="0"/>
              <w:left w:val="single" w:color="auto" w:sz="6" w:space="0"/>
              <w:bottom w:val="single" w:color="auto" w:sz="6" w:space="0"/>
              <w:right w:val="double" w:color="auto" w:sz="4" w:space="0"/>
            </w:tcBorders>
            <w:vAlign w:val="center"/>
          </w:tcPr>
          <w:p>
            <w:pPr>
              <w:topLinePunct/>
              <w:spacing w:line="240" w:lineRule="auto"/>
              <w:ind w:firstLine="120" w:firstLineChars="50"/>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pPr>
              <w:topLinePunct/>
              <w:spacing w:line="240" w:lineRule="auto"/>
              <w:jc w:val="center"/>
              <w:rPr>
                <w:rFonts w:hint="eastAsia" w:ascii="仿宋" w:hAnsi="仿宋" w:eastAsia="仿宋" w:cs="仿宋"/>
                <w:sz w:val="24"/>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pPr>
              <w:topLinePunct/>
              <w:spacing w:line="240" w:lineRule="auto"/>
              <w:jc w:val="center"/>
              <w:rPr>
                <w:rFonts w:hint="eastAsia" w:ascii="仿宋" w:hAnsi="仿宋" w:eastAsia="仿宋" w:cs="仿宋"/>
                <w:sz w:val="24"/>
              </w:rPr>
            </w:pPr>
            <w:r>
              <w:rPr>
                <w:rFonts w:hint="eastAsia" w:ascii="仿宋" w:hAnsi="仿宋" w:eastAsia="仿宋" w:cs="仿宋"/>
                <w:sz w:val="24"/>
              </w:rPr>
              <w:t>营业范围（兼营）</w:t>
            </w:r>
          </w:p>
        </w:tc>
        <w:tc>
          <w:tcPr>
            <w:tcW w:w="6036" w:type="dxa"/>
            <w:gridSpan w:val="6"/>
            <w:tcBorders>
              <w:top w:val="single" w:color="auto" w:sz="6" w:space="0"/>
              <w:left w:val="single" w:color="auto" w:sz="6" w:space="0"/>
              <w:bottom w:val="single" w:color="auto" w:sz="6" w:space="0"/>
              <w:right w:val="double" w:color="auto" w:sz="4" w:space="0"/>
            </w:tcBorders>
            <w:vAlign w:val="center"/>
          </w:tcPr>
          <w:p>
            <w:pPr>
              <w:topLinePunct/>
              <w:spacing w:line="240" w:lineRule="auto"/>
              <w:ind w:firstLine="120" w:firstLineChars="50"/>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587" w:hRule="atLeast"/>
          <w:jc w:val="center"/>
        </w:trPr>
        <w:tc>
          <w:tcPr>
            <w:tcW w:w="2754" w:type="dxa"/>
            <w:gridSpan w:val="4"/>
            <w:tcBorders>
              <w:top w:val="single" w:color="auto" w:sz="6" w:space="0"/>
              <w:left w:val="double" w:color="auto" w:sz="4" w:space="0"/>
              <w:bottom w:val="single" w:color="auto" w:sz="6" w:space="0"/>
              <w:right w:val="single" w:color="auto" w:sz="6" w:space="0"/>
            </w:tcBorders>
            <w:vAlign w:val="center"/>
          </w:tcPr>
          <w:p>
            <w:pPr>
              <w:topLinePunct/>
              <w:spacing w:line="240" w:lineRule="auto"/>
              <w:jc w:val="center"/>
              <w:rPr>
                <w:rFonts w:hint="eastAsia" w:ascii="仿宋" w:hAnsi="仿宋" w:eastAsia="仿宋" w:cs="仿宋"/>
                <w:sz w:val="24"/>
              </w:rPr>
            </w:pPr>
            <w:r>
              <w:rPr>
                <w:rFonts w:hint="eastAsia" w:ascii="仿宋" w:hAnsi="仿宋" w:eastAsia="仿宋" w:cs="仿宋"/>
                <w:sz w:val="24"/>
              </w:rPr>
              <w:t>基本账户开户行及账号</w:t>
            </w:r>
          </w:p>
        </w:tc>
        <w:tc>
          <w:tcPr>
            <w:tcW w:w="6036" w:type="dxa"/>
            <w:gridSpan w:val="6"/>
            <w:tcBorders>
              <w:top w:val="single" w:color="auto" w:sz="6" w:space="0"/>
              <w:left w:val="single" w:color="auto" w:sz="6" w:space="0"/>
              <w:bottom w:val="single" w:color="auto" w:sz="6" w:space="0"/>
              <w:right w:val="double" w:color="auto" w:sz="4" w:space="0"/>
            </w:tcBorders>
            <w:vAlign w:val="center"/>
          </w:tcPr>
          <w:p>
            <w:pPr>
              <w:topLinePunct/>
              <w:spacing w:line="240" w:lineRule="auto"/>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587" w:hRule="atLeast"/>
          <w:jc w:val="center"/>
        </w:trPr>
        <w:tc>
          <w:tcPr>
            <w:tcW w:w="2754" w:type="dxa"/>
            <w:gridSpan w:val="4"/>
            <w:tcBorders>
              <w:top w:val="single" w:color="auto" w:sz="6" w:space="0"/>
              <w:left w:val="double" w:color="auto" w:sz="4" w:space="0"/>
              <w:bottom w:val="single" w:color="auto" w:sz="6" w:space="0"/>
              <w:right w:val="single" w:color="auto" w:sz="6" w:space="0"/>
            </w:tcBorders>
            <w:vAlign w:val="center"/>
          </w:tcPr>
          <w:p>
            <w:pPr>
              <w:topLinePunct/>
              <w:spacing w:line="240" w:lineRule="auto"/>
              <w:jc w:val="center"/>
              <w:rPr>
                <w:rFonts w:hint="eastAsia" w:ascii="仿宋" w:hAnsi="仿宋" w:eastAsia="仿宋" w:cs="仿宋"/>
                <w:sz w:val="24"/>
              </w:rPr>
            </w:pPr>
            <w:r>
              <w:rPr>
                <w:rFonts w:hint="eastAsia" w:ascii="仿宋" w:hAnsi="仿宋" w:eastAsia="仿宋" w:cs="仿宋"/>
                <w:sz w:val="24"/>
              </w:rPr>
              <w:t>税务登记机关</w:t>
            </w:r>
          </w:p>
        </w:tc>
        <w:tc>
          <w:tcPr>
            <w:tcW w:w="6036" w:type="dxa"/>
            <w:gridSpan w:val="6"/>
            <w:tcBorders>
              <w:top w:val="single" w:color="auto" w:sz="6" w:space="0"/>
              <w:left w:val="single" w:color="auto" w:sz="6" w:space="0"/>
              <w:bottom w:val="single" w:color="auto" w:sz="6" w:space="0"/>
              <w:right w:val="double" w:color="auto" w:sz="4" w:space="0"/>
            </w:tcBorders>
            <w:vAlign w:val="center"/>
          </w:tcPr>
          <w:p>
            <w:pPr>
              <w:topLinePunct/>
              <w:spacing w:line="240" w:lineRule="auto"/>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53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pPr>
              <w:topLinePunct/>
              <w:spacing w:line="240" w:lineRule="auto"/>
              <w:jc w:val="center"/>
              <w:rPr>
                <w:rFonts w:hint="eastAsia" w:ascii="仿宋" w:hAnsi="仿宋" w:eastAsia="仿宋" w:cs="仿宋"/>
                <w:sz w:val="24"/>
              </w:rPr>
            </w:pPr>
            <w:r>
              <w:rPr>
                <w:rFonts w:hint="eastAsia" w:ascii="仿宋" w:hAnsi="仿宋" w:eastAsia="仿宋" w:cs="仿宋"/>
                <w:sz w:val="24"/>
              </w:rPr>
              <w:t>资质名称</w:t>
            </w:r>
          </w:p>
        </w:tc>
        <w:tc>
          <w:tcPr>
            <w:tcW w:w="881" w:type="dxa"/>
            <w:gridSpan w:val="2"/>
            <w:tcBorders>
              <w:top w:val="single" w:color="auto" w:sz="6" w:space="0"/>
              <w:left w:val="single" w:color="auto" w:sz="6" w:space="0"/>
              <w:bottom w:val="single" w:color="auto" w:sz="6" w:space="0"/>
              <w:right w:val="single" w:color="auto" w:sz="6" w:space="0"/>
            </w:tcBorders>
            <w:vAlign w:val="center"/>
          </w:tcPr>
          <w:p>
            <w:pPr>
              <w:topLinePunct/>
              <w:spacing w:line="240" w:lineRule="auto"/>
              <w:jc w:val="center"/>
              <w:rPr>
                <w:rFonts w:hint="eastAsia" w:ascii="仿宋" w:hAnsi="仿宋" w:eastAsia="仿宋" w:cs="仿宋"/>
                <w:sz w:val="24"/>
              </w:rPr>
            </w:pPr>
            <w:r>
              <w:rPr>
                <w:rFonts w:hint="eastAsia" w:ascii="仿宋" w:hAnsi="仿宋" w:eastAsia="仿宋" w:cs="仿宋"/>
                <w:sz w:val="24"/>
              </w:rPr>
              <w:t>等级</w:t>
            </w:r>
          </w:p>
        </w:tc>
        <w:tc>
          <w:tcPr>
            <w:tcW w:w="1079" w:type="dxa"/>
            <w:tcBorders>
              <w:top w:val="single" w:color="auto" w:sz="6" w:space="0"/>
              <w:left w:val="single" w:color="auto" w:sz="6" w:space="0"/>
              <w:bottom w:val="single" w:color="auto" w:sz="6" w:space="0"/>
              <w:right w:val="single" w:color="auto" w:sz="6" w:space="0"/>
            </w:tcBorders>
            <w:vAlign w:val="center"/>
          </w:tcPr>
          <w:p>
            <w:pPr>
              <w:topLinePunct/>
              <w:spacing w:line="240" w:lineRule="auto"/>
              <w:jc w:val="center"/>
              <w:rPr>
                <w:rFonts w:hint="eastAsia" w:ascii="仿宋" w:hAnsi="仿宋" w:eastAsia="仿宋" w:cs="仿宋"/>
                <w:sz w:val="24"/>
              </w:rPr>
            </w:pPr>
            <w:r>
              <w:rPr>
                <w:rFonts w:hint="eastAsia" w:ascii="仿宋" w:hAnsi="仿宋" w:eastAsia="仿宋" w:cs="仿宋"/>
                <w:sz w:val="24"/>
              </w:rPr>
              <w:t>发证</w:t>
            </w:r>
          </w:p>
          <w:p>
            <w:pPr>
              <w:topLinePunct/>
              <w:spacing w:line="240" w:lineRule="auto"/>
              <w:jc w:val="center"/>
              <w:rPr>
                <w:rFonts w:hint="eastAsia" w:ascii="仿宋" w:hAnsi="仿宋" w:eastAsia="仿宋" w:cs="仿宋"/>
                <w:sz w:val="24"/>
              </w:rPr>
            </w:pPr>
            <w:r>
              <w:rPr>
                <w:rFonts w:hint="eastAsia" w:ascii="仿宋" w:hAnsi="仿宋" w:eastAsia="仿宋" w:cs="仿宋"/>
                <w:sz w:val="24"/>
              </w:rPr>
              <w:t>机关</w:t>
            </w:r>
          </w:p>
        </w:tc>
        <w:tc>
          <w:tcPr>
            <w:tcW w:w="3229" w:type="dxa"/>
            <w:gridSpan w:val="2"/>
            <w:tcBorders>
              <w:top w:val="single" w:color="auto" w:sz="6" w:space="0"/>
              <w:left w:val="single" w:color="auto" w:sz="6" w:space="0"/>
              <w:bottom w:val="single" w:color="auto" w:sz="6" w:space="0"/>
              <w:right w:val="double" w:color="auto" w:sz="4" w:space="0"/>
            </w:tcBorders>
            <w:vAlign w:val="center"/>
          </w:tcPr>
          <w:p>
            <w:pPr>
              <w:topLinePunct/>
              <w:spacing w:line="240" w:lineRule="auto"/>
              <w:jc w:val="center"/>
              <w:rPr>
                <w:rFonts w:hint="eastAsia" w:ascii="仿宋" w:hAnsi="仿宋" w:eastAsia="仿宋" w:cs="仿宋"/>
                <w:sz w:val="24"/>
              </w:rPr>
            </w:pPr>
            <w:r>
              <w:rPr>
                <w:rFonts w:hint="eastAsia" w:ascii="仿宋" w:hAnsi="仿宋" w:eastAsia="仿宋" w:cs="仿宋"/>
                <w:sz w:val="24"/>
              </w:rPr>
              <w:t>有效期</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pPr>
              <w:topLinePunct/>
              <w:spacing w:line="240" w:lineRule="auto"/>
              <w:jc w:val="center"/>
              <w:rPr>
                <w:rFonts w:hint="eastAsia" w:ascii="仿宋" w:hAnsi="仿宋" w:eastAsia="仿宋" w:cs="仿宋"/>
                <w:sz w:val="24"/>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pPr>
              <w:topLinePunct/>
              <w:spacing w:line="240" w:lineRule="auto"/>
              <w:jc w:val="center"/>
              <w:rPr>
                <w:rFonts w:hint="eastAsia" w:ascii="仿宋" w:hAnsi="仿宋" w:eastAsia="仿宋" w:cs="仿宋"/>
                <w:sz w:val="24"/>
              </w:rPr>
            </w:pPr>
          </w:p>
        </w:tc>
        <w:tc>
          <w:tcPr>
            <w:tcW w:w="1079" w:type="dxa"/>
            <w:tcBorders>
              <w:top w:val="single" w:color="auto" w:sz="6" w:space="0"/>
              <w:left w:val="single" w:color="auto" w:sz="6" w:space="0"/>
              <w:bottom w:val="single" w:color="auto" w:sz="6" w:space="0"/>
              <w:right w:val="single" w:color="auto" w:sz="6" w:space="0"/>
            </w:tcBorders>
            <w:vAlign w:val="center"/>
          </w:tcPr>
          <w:p>
            <w:pPr>
              <w:topLinePunct/>
              <w:spacing w:line="240" w:lineRule="auto"/>
              <w:jc w:val="center"/>
              <w:rPr>
                <w:rFonts w:hint="eastAsia" w:ascii="仿宋" w:hAnsi="仿宋" w:eastAsia="仿宋" w:cs="仿宋"/>
                <w:sz w:val="24"/>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pPr>
              <w:topLinePunct/>
              <w:spacing w:line="240" w:lineRule="auto"/>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pPr>
              <w:topLinePunct/>
              <w:spacing w:line="240" w:lineRule="auto"/>
              <w:jc w:val="center"/>
              <w:rPr>
                <w:rFonts w:hint="eastAsia" w:ascii="仿宋" w:hAnsi="仿宋" w:eastAsia="仿宋" w:cs="仿宋"/>
                <w:sz w:val="24"/>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pPr>
              <w:topLinePunct/>
              <w:spacing w:line="240" w:lineRule="auto"/>
              <w:jc w:val="center"/>
              <w:rPr>
                <w:rFonts w:hint="eastAsia" w:ascii="仿宋" w:hAnsi="仿宋" w:eastAsia="仿宋" w:cs="仿宋"/>
                <w:sz w:val="24"/>
              </w:rPr>
            </w:pPr>
          </w:p>
        </w:tc>
        <w:tc>
          <w:tcPr>
            <w:tcW w:w="1079" w:type="dxa"/>
            <w:tcBorders>
              <w:top w:val="single" w:color="auto" w:sz="6" w:space="0"/>
              <w:left w:val="single" w:color="auto" w:sz="6" w:space="0"/>
              <w:bottom w:val="single" w:color="auto" w:sz="6" w:space="0"/>
              <w:right w:val="single" w:color="auto" w:sz="6" w:space="0"/>
            </w:tcBorders>
            <w:vAlign w:val="center"/>
          </w:tcPr>
          <w:p>
            <w:pPr>
              <w:topLinePunct/>
              <w:spacing w:line="240" w:lineRule="auto"/>
              <w:jc w:val="center"/>
              <w:rPr>
                <w:rFonts w:hint="eastAsia" w:ascii="仿宋" w:hAnsi="仿宋" w:eastAsia="仿宋" w:cs="仿宋"/>
                <w:sz w:val="24"/>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pPr>
              <w:topLinePunct/>
              <w:spacing w:line="240" w:lineRule="auto"/>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pPr>
              <w:topLinePunct/>
              <w:spacing w:line="240" w:lineRule="auto"/>
              <w:jc w:val="center"/>
              <w:rPr>
                <w:rFonts w:hint="eastAsia" w:ascii="仿宋" w:hAnsi="仿宋" w:eastAsia="仿宋" w:cs="仿宋"/>
                <w:sz w:val="24"/>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pPr>
              <w:topLinePunct/>
              <w:spacing w:line="240" w:lineRule="auto"/>
              <w:jc w:val="center"/>
              <w:rPr>
                <w:rFonts w:hint="eastAsia" w:ascii="仿宋" w:hAnsi="仿宋" w:eastAsia="仿宋" w:cs="仿宋"/>
                <w:sz w:val="24"/>
              </w:rPr>
            </w:pPr>
          </w:p>
        </w:tc>
        <w:tc>
          <w:tcPr>
            <w:tcW w:w="1079" w:type="dxa"/>
            <w:tcBorders>
              <w:top w:val="single" w:color="auto" w:sz="6" w:space="0"/>
              <w:left w:val="single" w:color="auto" w:sz="6" w:space="0"/>
              <w:bottom w:val="single" w:color="auto" w:sz="6" w:space="0"/>
              <w:right w:val="single" w:color="auto" w:sz="6" w:space="0"/>
            </w:tcBorders>
            <w:vAlign w:val="center"/>
          </w:tcPr>
          <w:p>
            <w:pPr>
              <w:topLinePunct/>
              <w:spacing w:line="240" w:lineRule="auto"/>
              <w:jc w:val="center"/>
              <w:rPr>
                <w:rFonts w:hint="eastAsia" w:ascii="仿宋" w:hAnsi="仿宋" w:eastAsia="仿宋" w:cs="仿宋"/>
                <w:sz w:val="24"/>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pPr>
              <w:topLinePunct/>
              <w:spacing w:line="240" w:lineRule="auto"/>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918" w:hRule="atLeast"/>
          <w:jc w:val="center"/>
        </w:trPr>
        <w:tc>
          <w:tcPr>
            <w:tcW w:w="1254" w:type="dxa"/>
            <w:gridSpan w:val="2"/>
            <w:tcBorders>
              <w:top w:val="single" w:color="auto" w:sz="6" w:space="0"/>
              <w:left w:val="double" w:color="auto" w:sz="4" w:space="0"/>
              <w:bottom w:val="double" w:color="auto" w:sz="4" w:space="0"/>
              <w:right w:val="single" w:color="auto" w:sz="6" w:space="0"/>
            </w:tcBorders>
            <w:vAlign w:val="center"/>
          </w:tcPr>
          <w:p>
            <w:pPr>
              <w:topLinePunct/>
              <w:spacing w:line="240" w:lineRule="auto"/>
              <w:jc w:val="center"/>
              <w:rPr>
                <w:rFonts w:hint="eastAsia" w:ascii="仿宋" w:hAnsi="仿宋" w:eastAsia="仿宋" w:cs="仿宋"/>
                <w:sz w:val="24"/>
              </w:rPr>
            </w:pPr>
            <w:r>
              <w:rPr>
                <w:rFonts w:hint="eastAsia" w:ascii="仿宋" w:hAnsi="仿宋" w:eastAsia="仿宋" w:cs="仿宋"/>
                <w:sz w:val="24"/>
              </w:rPr>
              <w:t>备注</w:t>
            </w:r>
          </w:p>
        </w:tc>
        <w:tc>
          <w:tcPr>
            <w:tcW w:w="7536" w:type="dxa"/>
            <w:gridSpan w:val="8"/>
            <w:tcBorders>
              <w:top w:val="single" w:color="auto" w:sz="6" w:space="0"/>
              <w:left w:val="single" w:color="auto" w:sz="6" w:space="0"/>
              <w:bottom w:val="double" w:color="auto" w:sz="4" w:space="0"/>
              <w:right w:val="double" w:color="auto" w:sz="4" w:space="0"/>
            </w:tcBorders>
            <w:vAlign w:val="center"/>
          </w:tcPr>
          <w:p>
            <w:pPr>
              <w:topLinePunct/>
              <w:spacing w:line="240" w:lineRule="auto"/>
              <w:rPr>
                <w:rFonts w:hint="eastAsia" w:ascii="仿宋" w:hAnsi="仿宋" w:eastAsia="仿宋" w:cs="仿宋"/>
                <w:sz w:val="24"/>
              </w:rPr>
            </w:pPr>
            <w:r>
              <w:rPr>
                <w:rFonts w:hint="eastAsia" w:ascii="仿宋" w:hAnsi="仿宋" w:eastAsia="仿宋" w:cs="仿宋"/>
                <w:sz w:val="24"/>
              </w:rPr>
              <w:t>附《营业执照》（副本）复印件。</w:t>
            </w:r>
          </w:p>
        </w:tc>
      </w:tr>
    </w:tbl>
    <w:p>
      <w:pPr>
        <w:widowControl/>
        <w:spacing w:line="480" w:lineRule="exact"/>
        <w:ind w:firstLine="4760" w:firstLineChars="1700"/>
        <w:rPr>
          <w:rFonts w:hint="eastAsia" w:ascii="仿宋" w:hAnsi="仿宋" w:eastAsia="仿宋"/>
          <w:kern w:val="0"/>
          <w:sz w:val="28"/>
          <w:szCs w:val="28"/>
        </w:rPr>
      </w:pPr>
      <w:r>
        <w:rPr>
          <w:rFonts w:hint="eastAsia" w:ascii="仿宋" w:hAnsi="仿宋" w:eastAsia="仿宋"/>
          <w:kern w:val="0"/>
          <w:sz w:val="28"/>
          <w:szCs w:val="28"/>
        </w:rPr>
        <w:t>参选单位（公章）：</w:t>
      </w:r>
    </w:p>
    <w:p>
      <w:pPr>
        <w:widowControl/>
        <w:spacing w:line="480" w:lineRule="exact"/>
        <w:ind w:firstLine="4760" w:firstLineChars="1700"/>
        <w:rPr>
          <w:rFonts w:hint="eastAsia" w:ascii="仿宋" w:hAnsi="仿宋" w:eastAsia="仿宋"/>
          <w:kern w:val="0"/>
          <w:sz w:val="28"/>
          <w:szCs w:val="28"/>
        </w:rPr>
      </w:pPr>
      <w:r>
        <w:rPr>
          <w:rFonts w:hint="eastAsia" w:ascii="仿宋" w:hAnsi="仿宋" w:eastAsia="仿宋"/>
          <w:kern w:val="0"/>
          <w:sz w:val="28"/>
          <w:szCs w:val="28"/>
        </w:rPr>
        <w:t>法定代表人（签字）：</w:t>
      </w:r>
    </w:p>
    <w:p>
      <w:pPr>
        <w:spacing w:line="480" w:lineRule="exact"/>
        <w:ind w:firstLine="4760" w:firstLineChars="1700"/>
        <w:rPr>
          <w:rFonts w:hint="eastAsia" w:ascii="宋体" w:hAnsi="宋体" w:cs="宋体"/>
          <w:b/>
          <w:bCs/>
          <w:kern w:val="0"/>
          <w:sz w:val="28"/>
          <w:szCs w:val="28"/>
        </w:rPr>
      </w:pPr>
      <w:r>
        <w:rPr>
          <w:rFonts w:hint="eastAsia" w:ascii="仿宋" w:hAnsi="仿宋" w:eastAsia="仿宋"/>
          <w:kern w:val="0"/>
          <w:sz w:val="28"/>
          <w:szCs w:val="28"/>
        </w:rPr>
        <w:t>日期：   年   月   日</w:t>
      </w:r>
    </w:p>
    <w:p>
      <w:pPr>
        <w:widowControl/>
        <w:spacing w:line="480" w:lineRule="exact"/>
        <w:rPr>
          <w:rFonts w:hint="eastAsia" w:ascii="宋体" w:hAnsi="宋体" w:cs="宋体"/>
          <w:b/>
          <w:bCs/>
          <w:kern w:val="0"/>
          <w:sz w:val="28"/>
          <w:szCs w:val="28"/>
        </w:rPr>
        <w:sectPr>
          <w:headerReference r:id="rId11" w:type="default"/>
          <w:footerReference r:id="rId12" w:type="default"/>
          <w:pgSz w:w="11906" w:h="16838"/>
          <w:pgMar w:top="1440" w:right="1800" w:bottom="1440" w:left="1800" w:header="851" w:footer="992" w:gutter="0"/>
          <w:cols w:space="425" w:num="1"/>
          <w:docGrid w:type="lines" w:linePitch="312" w:charSpace="0"/>
        </w:sectPr>
      </w:pPr>
    </w:p>
    <w:p>
      <w:pPr>
        <w:widowControl/>
        <w:spacing w:line="480" w:lineRule="exact"/>
        <w:rPr>
          <w:rFonts w:hint="eastAsia" w:ascii="宋体" w:hAnsi="宋体" w:cs="宋体"/>
          <w:b/>
          <w:bCs/>
          <w:kern w:val="0"/>
          <w:sz w:val="28"/>
          <w:szCs w:val="28"/>
        </w:rPr>
      </w:pPr>
      <w:r>
        <w:rPr>
          <w:rFonts w:hint="eastAsia" w:ascii="宋体" w:hAnsi="宋体" w:cs="宋体"/>
          <w:b/>
          <w:bCs/>
          <w:kern w:val="0"/>
          <w:sz w:val="28"/>
          <w:szCs w:val="28"/>
        </w:rPr>
        <w:t>附件6</w:t>
      </w:r>
    </w:p>
    <w:p>
      <w:pPr>
        <w:widowControl/>
        <w:spacing w:line="480" w:lineRule="exact"/>
        <w:jc w:val="center"/>
        <w:rPr>
          <w:rFonts w:hint="eastAsia" w:ascii="黑体" w:hAnsi="黑体" w:eastAsia="黑体" w:cs="黑体"/>
          <w:b/>
          <w:bCs/>
          <w:kern w:val="0"/>
          <w:sz w:val="40"/>
          <w:szCs w:val="40"/>
        </w:rPr>
      </w:pPr>
      <w:r>
        <w:rPr>
          <w:rFonts w:hint="eastAsia" w:ascii="黑体" w:hAnsi="黑体" w:eastAsia="黑体" w:cs="黑体"/>
          <w:b/>
          <w:bCs/>
          <w:kern w:val="0"/>
          <w:sz w:val="40"/>
          <w:szCs w:val="40"/>
        </w:rPr>
        <w:t>资格条件证明文件</w:t>
      </w:r>
    </w:p>
    <w:p>
      <w:pPr>
        <w:widowControl/>
        <w:spacing w:line="480" w:lineRule="exact"/>
        <w:ind w:firstLine="620" w:firstLineChars="200"/>
        <w:rPr>
          <w:rFonts w:hint="eastAsia" w:ascii="仿宋" w:hAnsi="仿宋" w:eastAsia="仿宋"/>
          <w:spacing w:val="15"/>
          <w:kern w:val="0"/>
          <w:sz w:val="28"/>
          <w:szCs w:val="28"/>
        </w:rPr>
      </w:pPr>
    </w:p>
    <w:p>
      <w:pPr>
        <w:rPr>
          <w:rFonts w:hint="eastAsia" w:ascii="仿宋" w:hAnsi="仿宋" w:eastAsia="仿宋" w:cs="仿宋"/>
          <w:spacing w:val="15"/>
          <w:kern w:val="0"/>
          <w:sz w:val="28"/>
          <w:szCs w:val="28"/>
        </w:rPr>
      </w:pPr>
    </w:p>
    <w:p>
      <w:pPr>
        <w:rPr>
          <w:rFonts w:hint="eastAsia" w:ascii="宋体" w:hAnsi="宋体" w:cs="宋体"/>
          <w:b/>
          <w:bCs/>
          <w:kern w:val="0"/>
          <w:sz w:val="28"/>
          <w:szCs w:val="28"/>
        </w:rPr>
      </w:pPr>
      <w:r>
        <w:rPr>
          <w:rFonts w:hint="eastAsia" w:ascii="仿宋" w:hAnsi="仿宋" w:eastAsia="仿宋" w:cs="仿宋"/>
          <w:spacing w:val="15"/>
          <w:kern w:val="0"/>
          <w:sz w:val="28"/>
          <w:szCs w:val="28"/>
        </w:rPr>
        <w:br w:type="page"/>
      </w:r>
      <w:r>
        <w:rPr>
          <w:rFonts w:hint="eastAsia" w:ascii="宋体" w:hAnsi="宋体" w:cs="宋体"/>
          <w:b/>
          <w:bCs/>
          <w:kern w:val="0"/>
          <w:sz w:val="28"/>
          <w:szCs w:val="28"/>
        </w:rPr>
        <w:t>附件7</w:t>
      </w:r>
    </w:p>
    <w:p>
      <w:pPr>
        <w:widowControl/>
        <w:spacing w:line="480" w:lineRule="exact"/>
        <w:jc w:val="center"/>
        <w:rPr>
          <w:rFonts w:hint="eastAsia" w:ascii="黑体" w:hAnsi="黑体" w:eastAsia="黑体" w:cs="黑体"/>
          <w:b/>
          <w:bCs/>
          <w:kern w:val="0"/>
          <w:sz w:val="40"/>
          <w:szCs w:val="40"/>
        </w:rPr>
      </w:pPr>
      <w:r>
        <w:rPr>
          <w:rFonts w:hint="eastAsia" w:ascii="黑体" w:hAnsi="黑体" w:eastAsia="黑体" w:cs="黑体"/>
          <w:b/>
          <w:bCs/>
          <w:kern w:val="0"/>
          <w:sz w:val="40"/>
          <w:szCs w:val="40"/>
        </w:rPr>
        <w:t>报价一览表</w:t>
      </w:r>
    </w:p>
    <w:tbl>
      <w:tblPr>
        <w:tblStyle w:val="20"/>
        <w:tblW w:w="9378" w:type="dxa"/>
        <w:jc w:val="center"/>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499"/>
        <w:gridCol w:w="787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750" w:hRule="atLeast"/>
          <w:jc w:val="center"/>
        </w:trPr>
        <w:tc>
          <w:tcPr>
            <w:tcW w:w="1499" w:type="dxa"/>
            <w:tcBorders>
              <w:top w:val="double" w:color="auto" w:sz="4" w:space="0"/>
              <w:left w:val="double" w:color="auto" w:sz="4" w:space="0"/>
              <w:bottom w:val="single" w:color="auto" w:sz="6" w:space="0"/>
              <w:right w:val="single" w:color="auto" w:sz="6" w:space="0"/>
            </w:tcBorders>
            <w:vAlign w:val="center"/>
          </w:tcPr>
          <w:p>
            <w:pPr>
              <w:tabs>
                <w:tab w:val="left" w:pos="403"/>
                <w:tab w:val="center" w:pos="3781"/>
              </w:tabs>
              <w:spacing w:line="420" w:lineRule="exact"/>
              <w:ind w:right="-76" w:rightChars="-36"/>
              <w:jc w:val="center"/>
              <w:rPr>
                <w:rFonts w:hint="eastAsia" w:ascii="仿宋" w:hAnsi="仿宋" w:eastAsia="仿宋" w:cs="仿宋"/>
                <w:sz w:val="28"/>
                <w:szCs w:val="28"/>
              </w:rPr>
            </w:pPr>
            <w:r>
              <w:rPr>
                <w:rFonts w:hint="eastAsia" w:ascii="仿宋" w:hAnsi="仿宋" w:eastAsia="仿宋" w:cs="仿宋"/>
                <w:sz w:val="28"/>
                <w:szCs w:val="28"/>
              </w:rPr>
              <w:t>项目名称</w:t>
            </w:r>
          </w:p>
        </w:tc>
        <w:tc>
          <w:tcPr>
            <w:tcW w:w="7879" w:type="dxa"/>
            <w:tcBorders>
              <w:top w:val="double" w:color="auto" w:sz="4" w:space="0"/>
              <w:left w:val="single" w:color="auto" w:sz="6" w:space="0"/>
              <w:bottom w:val="single" w:color="auto" w:sz="6" w:space="0"/>
              <w:right w:val="double" w:color="auto" w:sz="4" w:space="0"/>
            </w:tcBorders>
            <w:vAlign w:val="center"/>
          </w:tcPr>
          <w:p>
            <w:pPr>
              <w:spacing w:line="420" w:lineRule="exact"/>
              <w:rPr>
                <w:rFonts w:hint="eastAsia" w:ascii="仿宋" w:hAnsi="仿宋" w:eastAsia="仿宋" w:cs="仿宋"/>
                <w:sz w:val="28"/>
                <w:szCs w:val="28"/>
              </w:rPr>
            </w:pPr>
            <w:r>
              <w:rPr>
                <w:rFonts w:hint="eastAsia" w:ascii="仿宋" w:hAnsi="仿宋" w:eastAsia="仿宋" w:cs="仿宋"/>
                <w:sz w:val="28"/>
                <w:szCs w:val="28"/>
              </w:rPr>
              <w:t>湖南长丰猎豹汽车有限公司员工食堂对外承包经营项目</w:t>
            </w:r>
            <w:r>
              <w:rPr>
                <w:rFonts w:hint="eastAsia" w:ascii="仿宋_GB2312" w:eastAsia="仿宋_GB2312"/>
                <w:sz w:val="28"/>
                <w:szCs w:val="28"/>
                <w:lang w:eastAsia="zh-CN"/>
              </w:rPr>
              <w:t>（第二次）</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1540" w:hRule="atLeast"/>
          <w:jc w:val="center"/>
        </w:trPr>
        <w:tc>
          <w:tcPr>
            <w:tcW w:w="1499" w:type="dxa"/>
            <w:tcBorders>
              <w:top w:val="single" w:color="auto" w:sz="6" w:space="0"/>
              <w:left w:val="double" w:color="auto" w:sz="4" w:space="0"/>
              <w:right w:val="single" w:color="auto" w:sz="6" w:space="0"/>
            </w:tcBorders>
            <w:vAlign w:val="center"/>
          </w:tcPr>
          <w:p>
            <w:pPr>
              <w:spacing w:line="420" w:lineRule="exact"/>
              <w:jc w:val="center"/>
              <w:rPr>
                <w:rFonts w:hint="eastAsia" w:ascii="仿宋" w:hAnsi="仿宋" w:eastAsia="仿宋" w:cs="仿宋"/>
                <w:sz w:val="28"/>
                <w:szCs w:val="28"/>
              </w:rPr>
            </w:pPr>
            <w:r>
              <w:rPr>
                <w:rFonts w:hint="eastAsia" w:ascii="仿宋" w:hAnsi="仿宋" w:eastAsia="仿宋" w:cs="仿宋"/>
                <w:sz w:val="28"/>
                <w:szCs w:val="28"/>
              </w:rPr>
              <w:t>服务内容</w:t>
            </w:r>
          </w:p>
        </w:tc>
        <w:tc>
          <w:tcPr>
            <w:tcW w:w="7879" w:type="dxa"/>
            <w:tcBorders>
              <w:top w:val="single" w:color="auto" w:sz="6" w:space="0"/>
              <w:left w:val="single" w:color="auto" w:sz="6" w:space="0"/>
              <w:bottom w:val="single" w:color="auto" w:sz="6" w:space="0"/>
              <w:right w:val="double" w:color="auto" w:sz="4" w:space="0"/>
            </w:tcBorders>
            <w:vAlign w:val="center"/>
          </w:tcPr>
          <w:p>
            <w:pPr>
              <w:adjustRightInd w:val="0"/>
              <w:snapToGrid w:val="0"/>
              <w:spacing w:line="380" w:lineRule="exact"/>
              <w:rPr>
                <w:rFonts w:hint="eastAsia" w:ascii="仿宋" w:hAnsi="仿宋" w:eastAsia="仿宋" w:cs="仿宋"/>
                <w:sz w:val="28"/>
                <w:szCs w:val="28"/>
              </w:rPr>
            </w:pPr>
            <w:r>
              <w:rPr>
                <w:rFonts w:ascii="仿宋" w:hAnsi="仿宋" w:eastAsia="仿宋" w:cs="仿宋"/>
                <w:sz w:val="28"/>
                <w:szCs w:val="28"/>
              </w:rPr>
              <w:t>工作日为约86名员工提供中餐、根据需要提供3名夜班人员的晚餐、夜宵等餐饮服务。由承包方负责食堂的食材采购、清洗、烹饪，以及餐具的清洗、消毒和食品卫生管理。负责对就餐区约1640平方米，工作区约650平方米、食堂旁的公共卫生间的卫生进行清理管理，要求每天日常清洁，每周深度清洁。</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057" w:hRule="atLeast"/>
          <w:jc w:val="center"/>
        </w:trPr>
        <w:tc>
          <w:tcPr>
            <w:tcW w:w="1499" w:type="dxa"/>
            <w:tcBorders>
              <w:left w:val="double" w:color="auto" w:sz="4" w:space="0"/>
              <w:right w:val="single" w:color="auto" w:sz="6" w:space="0"/>
            </w:tcBorders>
            <w:vAlign w:val="center"/>
          </w:tcPr>
          <w:p>
            <w:pPr>
              <w:spacing w:line="420" w:lineRule="exact"/>
              <w:jc w:val="center"/>
              <w:rPr>
                <w:rFonts w:hint="eastAsia" w:ascii="仿宋" w:hAnsi="仿宋" w:eastAsia="仿宋" w:cs="仿宋"/>
                <w:sz w:val="28"/>
                <w:szCs w:val="28"/>
              </w:rPr>
            </w:pPr>
            <w:r>
              <w:rPr>
                <w:rFonts w:hint="eastAsia" w:ascii="仿宋" w:hAnsi="仿宋" w:eastAsia="仿宋" w:cs="仿宋"/>
                <w:sz w:val="28"/>
                <w:szCs w:val="28"/>
              </w:rPr>
              <w:t>投标报价</w:t>
            </w:r>
          </w:p>
        </w:tc>
        <w:tc>
          <w:tcPr>
            <w:tcW w:w="7879" w:type="dxa"/>
            <w:tcBorders>
              <w:top w:val="single" w:color="auto" w:sz="4" w:space="0"/>
              <w:left w:val="single" w:color="auto" w:sz="6" w:space="0"/>
              <w:bottom w:val="single" w:color="auto" w:sz="4" w:space="0"/>
              <w:right w:val="double" w:color="auto" w:sz="4" w:space="0"/>
            </w:tcBorders>
            <w:vAlign w:val="center"/>
          </w:tcPr>
          <w:p>
            <w:pPr>
              <w:numPr>
                <w:ilvl w:val="0"/>
                <w:numId w:val="1"/>
              </w:numPr>
              <w:adjustRightInd w:val="0"/>
              <w:snapToGrid w:val="0"/>
              <w:spacing w:line="380" w:lineRule="exact"/>
              <w:rPr>
                <w:rFonts w:hint="eastAsia" w:ascii="仿宋" w:hAnsi="仿宋" w:eastAsia="仿宋" w:cs="仿宋"/>
                <w:sz w:val="28"/>
                <w:szCs w:val="28"/>
              </w:rPr>
            </w:pPr>
            <w:r>
              <w:rPr>
                <w:rFonts w:hint="eastAsia" w:ascii="仿宋" w:hAnsi="仿宋" w:eastAsia="仿宋" w:cs="仿宋"/>
                <w:sz w:val="28"/>
                <w:szCs w:val="28"/>
              </w:rPr>
              <w:t>中、晚餐餐标（每人每餐）</w:t>
            </w:r>
          </w:p>
          <w:p>
            <w:pPr>
              <w:adjustRightInd w:val="0"/>
              <w:snapToGrid w:val="0"/>
              <w:spacing w:line="380" w:lineRule="exact"/>
              <w:rPr>
                <w:rFonts w:hint="eastAsia" w:ascii="仿宋" w:hAnsi="仿宋" w:eastAsia="仿宋" w:cs="仿宋"/>
                <w:sz w:val="28"/>
                <w:szCs w:val="28"/>
                <w:u w:val="single"/>
              </w:rPr>
            </w:pPr>
            <w:r>
              <w:rPr>
                <w:rFonts w:hint="eastAsia" w:ascii="仿宋" w:hAnsi="仿宋" w:eastAsia="仿宋" w:cs="仿宋"/>
                <w:sz w:val="28"/>
                <w:szCs w:val="28"/>
              </w:rPr>
              <w:t>大写：</w:t>
            </w:r>
            <w:r>
              <w:rPr>
                <w:rFonts w:hint="eastAsia" w:ascii="仿宋" w:hAnsi="仿宋" w:eastAsia="仿宋" w:cs="仿宋"/>
                <w:sz w:val="28"/>
                <w:szCs w:val="28"/>
                <w:u w:val="single"/>
              </w:rPr>
              <w:t xml:space="preserve">          （含税）</w:t>
            </w:r>
          </w:p>
          <w:p>
            <w:pPr>
              <w:pStyle w:val="2"/>
            </w:pPr>
            <w:r>
              <w:rPr>
                <w:rFonts w:hint="eastAsia" w:ascii="仿宋" w:hAnsi="仿宋" w:eastAsia="仿宋" w:cs="仿宋"/>
                <w:sz w:val="28"/>
                <w:szCs w:val="28"/>
              </w:rPr>
              <w:t>小写：</w:t>
            </w:r>
            <w:r>
              <w:rPr>
                <w:rFonts w:hint="eastAsia" w:ascii="仿宋" w:hAnsi="仿宋" w:eastAsia="仿宋" w:cs="仿宋"/>
                <w:sz w:val="28"/>
                <w:szCs w:val="28"/>
                <w:u w:val="single"/>
              </w:rPr>
              <w:t xml:space="preserve">          （含税）</w:t>
            </w:r>
          </w:p>
          <w:p>
            <w:pPr>
              <w:adjustRightInd w:val="0"/>
              <w:snapToGrid w:val="0"/>
              <w:spacing w:line="380" w:lineRule="exact"/>
              <w:rPr>
                <w:rFonts w:hint="eastAsia" w:ascii="仿宋" w:hAnsi="仿宋" w:eastAsia="仿宋" w:cs="仿宋"/>
                <w:sz w:val="28"/>
                <w:szCs w:val="28"/>
              </w:rPr>
            </w:pPr>
            <w:r>
              <w:rPr>
                <w:rFonts w:hint="eastAsia" w:ascii="仿宋" w:hAnsi="仿宋" w:eastAsia="仿宋" w:cs="仿宋"/>
                <w:sz w:val="28"/>
                <w:szCs w:val="28"/>
              </w:rPr>
              <w:t>2、中餐就餐人数当月平均每餐不足100人时，运营补贴为</w:t>
            </w:r>
          </w:p>
          <w:p>
            <w:pPr>
              <w:adjustRightInd w:val="0"/>
              <w:snapToGrid w:val="0"/>
              <w:spacing w:line="380" w:lineRule="exact"/>
              <w:rPr>
                <w:rFonts w:hint="eastAsia" w:ascii="仿宋" w:hAnsi="仿宋" w:eastAsia="仿宋" w:cs="仿宋"/>
                <w:sz w:val="28"/>
                <w:szCs w:val="28"/>
              </w:rPr>
            </w:pPr>
            <w:r>
              <w:rPr>
                <w:rFonts w:hint="eastAsia" w:ascii="仿宋" w:hAnsi="仿宋" w:eastAsia="仿宋" w:cs="仿宋"/>
                <w:sz w:val="28"/>
                <w:szCs w:val="28"/>
              </w:rPr>
              <w:t>大写：</w:t>
            </w:r>
            <w:r>
              <w:rPr>
                <w:rFonts w:hint="eastAsia" w:ascii="仿宋" w:hAnsi="仿宋" w:eastAsia="仿宋" w:cs="仿宋"/>
                <w:sz w:val="28"/>
                <w:szCs w:val="28"/>
                <w:u w:val="single"/>
              </w:rPr>
              <w:t xml:space="preserve">          （含税）</w:t>
            </w:r>
          </w:p>
          <w:p>
            <w:pPr>
              <w:tabs>
                <w:tab w:val="left" w:pos="4739"/>
              </w:tabs>
              <w:adjustRightInd w:val="0"/>
              <w:snapToGrid w:val="0"/>
              <w:spacing w:line="380" w:lineRule="exact"/>
              <w:rPr>
                <w:rFonts w:hint="eastAsia" w:ascii="仿宋" w:hAnsi="仿宋" w:eastAsia="仿宋" w:cs="仿宋"/>
                <w:sz w:val="28"/>
                <w:szCs w:val="28"/>
              </w:rPr>
            </w:pPr>
            <w:r>
              <w:rPr>
                <w:rFonts w:hint="eastAsia" w:ascii="仿宋" w:hAnsi="仿宋" w:eastAsia="仿宋" w:cs="仿宋"/>
                <w:sz w:val="28"/>
                <w:szCs w:val="28"/>
              </w:rPr>
              <w:t>小写：</w:t>
            </w:r>
            <w:r>
              <w:rPr>
                <w:rFonts w:hint="eastAsia" w:ascii="仿宋" w:hAnsi="仿宋" w:eastAsia="仿宋" w:cs="仿宋"/>
                <w:sz w:val="28"/>
                <w:szCs w:val="28"/>
                <w:u w:val="single"/>
              </w:rPr>
              <w:t xml:space="preserve">          （含税）</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756" w:hRule="atLeast"/>
          <w:jc w:val="center"/>
        </w:trPr>
        <w:tc>
          <w:tcPr>
            <w:tcW w:w="1499" w:type="dxa"/>
            <w:tcBorders>
              <w:top w:val="single" w:color="auto" w:sz="6" w:space="0"/>
              <w:left w:val="double" w:color="auto" w:sz="4" w:space="0"/>
              <w:bottom w:val="single" w:color="auto" w:sz="6" w:space="0"/>
              <w:right w:val="single" w:color="auto" w:sz="6" w:space="0"/>
            </w:tcBorders>
            <w:vAlign w:val="center"/>
          </w:tcPr>
          <w:p>
            <w:pPr>
              <w:spacing w:line="420" w:lineRule="exact"/>
              <w:jc w:val="center"/>
              <w:rPr>
                <w:rFonts w:hint="eastAsia" w:ascii="仿宋" w:hAnsi="仿宋" w:eastAsia="仿宋" w:cs="仿宋"/>
                <w:sz w:val="28"/>
                <w:szCs w:val="28"/>
              </w:rPr>
            </w:pPr>
            <w:r>
              <w:rPr>
                <w:rFonts w:hint="eastAsia" w:ascii="仿宋" w:hAnsi="仿宋" w:eastAsia="仿宋" w:cs="仿宋"/>
                <w:sz w:val="28"/>
                <w:szCs w:val="28"/>
              </w:rPr>
              <w:t>服务质量</w:t>
            </w:r>
          </w:p>
        </w:tc>
        <w:tc>
          <w:tcPr>
            <w:tcW w:w="7879" w:type="dxa"/>
            <w:tcBorders>
              <w:top w:val="single" w:color="auto" w:sz="6" w:space="0"/>
              <w:left w:val="single" w:color="auto" w:sz="6" w:space="0"/>
              <w:bottom w:val="single" w:color="auto" w:sz="6" w:space="0"/>
              <w:right w:val="double" w:color="auto" w:sz="4" w:space="0"/>
            </w:tcBorders>
            <w:vAlign w:val="center"/>
          </w:tcPr>
          <w:p>
            <w:pPr>
              <w:spacing w:line="420" w:lineRule="exact"/>
              <w:rPr>
                <w:rFonts w:hint="eastAsia" w:ascii="仿宋" w:hAnsi="仿宋" w:eastAsia="仿宋" w:cs="仿宋"/>
                <w:iCs/>
                <w:sz w:val="28"/>
                <w:szCs w:val="28"/>
              </w:rPr>
            </w:pPr>
            <w:r>
              <w:rPr>
                <w:rFonts w:hint="eastAsia" w:ascii="仿宋" w:hAnsi="仿宋" w:eastAsia="仿宋" w:cs="仿宋"/>
                <w:iCs/>
                <w:sz w:val="28"/>
                <w:szCs w:val="28"/>
              </w:rPr>
              <w:t>满足比选文件要求。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735" w:hRule="atLeast"/>
          <w:jc w:val="center"/>
        </w:trPr>
        <w:tc>
          <w:tcPr>
            <w:tcW w:w="1499" w:type="dxa"/>
            <w:tcBorders>
              <w:top w:val="single" w:color="auto" w:sz="6" w:space="0"/>
              <w:left w:val="double" w:color="auto" w:sz="4" w:space="0"/>
              <w:bottom w:val="single" w:color="auto" w:sz="6" w:space="0"/>
              <w:right w:val="single" w:color="auto" w:sz="6" w:space="0"/>
            </w:tcBorders>
            <w:vAlign w:val="center"/>
          </w:tcPr>
          <w:p>
            <w:pPr>
              <w:spacing w:line="420" w:lineRule="exact"/>
              <w:jc w:val="center"/>
              <w:rPr>
                <w:rFonts w:hint="eastAsia" w:ascii="仿宋" w:hAnsi="仿宋" w:eastAsia="仿宋" w:cs="仿宋"/>
                <w:sz w:val="28"/>
                <w:szCs w:val="28"/>
              </w:rPr>
            </w:pPr>
            <w:r>
              <w:rPr>
                <w:rFonts w:hint="eastAsia" w:ascii="仿宋" w:hAnsi="仿宋" w:eastAsia="仿宋" w:cs="仿宋"/>
                <w:sz w:val="28"/>
                <w:szCs w:val="28"/>
              </w:rPr>
              <w:t>项目负</w:t>
            </w:r>
          </w:p>
          <w:p>
            <w:pPr>
              <w:spacing w:line="420" w:lineRule="exact"/>
              <w:jc w:val="center"/>
              <w:rPr>
                <w:rFonts w:hint="eastAsia" w:ascii="仿宋" w:hAnsi="仿宋" w:eastAsia="仿宋" w:cs="仿宋"/>
                <w:sz w:val="28"/>
                <w:szCs w:val="28"/>
              </w:rPr>
            </w:pPr>
            <w:r>
              <w:rPr>
                <w:rFonts w:hint="eastAsia" w:ascii="仿宋" w:hAnsi="仿宋" w:eastAsia="仿宋" w:cs="仿宋"/>
                <w:sz w:val="28"/>
                <w:szCs w:val="28"/>
              </w:rPr>
              <w:t>责人</w:t>
            </w:r>
          </w:p>
        </w:tc>
        <w:tc>
          <w:tcPr>
            <w:tcW w:w="7879" w:type="dxa"/>
            <w:tcBorders>
              <w:top w:val="single" w:color="auto" w:sz="6" w:space="0"/>
              <w:left w:val="single" w:color="auto" w:sz="6" w:space="0"/>
              <w:bottom w:val="single" w:color="auto" w:sz="6" w:space="0"/>
              <w:right w:val="double" w:color="auto" w:sz="4" w:space="0"/>
            </w:tcBorders>
            <w:vAlign w:val="center"/>
          </w:tcPr>
          <w:p>
            <w:pPr>
              <w:spacing w:line="420" w:lineRule="exact"/>
              <w:ind w:firstLine="280" w:firstLineChars="100"/>
              <w:rPr>
                <w:rFonts w:hint="eastAsia" w:ascii="仿宋" w:hAnsi="仿宋" w:eastAsia="仿宋" w:cs="仿宋"/>
                <w:sz w:val="28"/>
                <w:szCs w:val="2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1126" w:hRule="atLeast"/>
          <w:jc w:val="center"/>
        </w:trPr>
        <w:tc>
          <w:tcPr>
            <w:tcW w:w="1499" w:type="dxa"/>
            <w:tcBorders>
              <w:top w:val="single" w:color="auto" w:sz="6" w:space="0"/>
              <w:left w:val="double" w:color="auto" w:sz="4" w:space="0"/>
              <w:bottom w:val="double" w:color="auto" w:sz="4" w:space="0"/>
              <w:right w:val="single" w:color="auto" w:sz="6" w:space="0"/>
            </w:tcBorders>
            <w:vAlign w:val="center"/>
          </w:tcPr>
          <w:p>
            <w:pPr>
              <w:spacing w:line="420" w:lineRule="exact"/>
              <w:jc w:val="center"/>
              <w:rPr>
                <w:rFonts w:hint="eastAsia" w:ascii="仿宋" w:hAnsi="仿宋" w:eastAsia="仿宋" w:cs="仿宋"/>
                <w:sz w:val="28"/>
                <w:szCs w:val="28"/>
              </w:rPr>
            </w:pPr>
            <w:r>
              <w:rPr>
                <w:rFonts w:hint="eastAsia" w:ascii="仿宋" w:hAnsi="仿宋" w:eastAsia="仿宋" w:cs="仿宋"/>
                <w:sz w:val="28"/>
                <w:szCs w:val="28"/>
              </w:rPr>
              <w:t>备  注</w:t>
            </w:r>
          </w:p>
        </w:tc>
        <w:tc>
          <w:tcPr>
            <w:tcW w:w="7879" w:type="dxa"/>
            <w:tcBorders>
              <w:top w:val="single" w:color="auto" w:sz="6" w:space="0"/>
              <w:left w:val="single" w:color="auto" w:sz="6" w:space="0"/>
              <w:bottom w:val="double" w:color="auto" w:sz="4" w:space="0"/>
              <w:right w:val="double" w:color="auto" w:sz="4" w:space="0"/>
            </w:tcBorders>
            <w:vAlign w:val="center"/>
          </w:tcPr>
          <w:p>
            <w:pPr>
              <w:spacing w:line="420" w:lineRule="exact"/>
              <w:rPr>
                <w:rFonts w:hint="eastAsia" w:ascii="仿宋" w:hAnsi="仿宋" w:eastAsia="仿宋" w:cs="仿宋"/>
                <w:sz w:val="28"/>
                <w:szCs w:val="28"/>
              </w:rPr>
            </w:pPr>
            <w:r>
              <w:rPr>
                <w:rFonts w:hint="eastAsia" w:ascii="仿宋" w:hAnsi="仿宋" w:eastAsia="仿宋" w:cs="仿宋"/>
                <w:sz w:val="28"/>
                <w:szCs w:val="28"/>
              </w:rPr>
              <w:t>本项目中、晚餐餐标（每人每餐）13元为固定报价，低于或高于此价格为无效报价；运营补贴：中餐就餐人数当月平均每餐不足100人的最高投标限价为9600元。</w:t>
            </w:r>
          </w:p>
        </w:tc>
      </w:tr>
    </w:tbl>
    <w:p>
      <w:pPr>
        <w:widowControl/>
        <w:spacing w:line="480" w:lineRule="exact"/>
        <w:rPr>
          <w:rFonts w:hint="eastAsia" w:ascii="仿宋" w:hAnsi="仿宋" w:eastAsia="仿宋" w:cs="仿宋"/>
          <w:kern w:val="0"/>
          <w:sz w:val="28"/>
          <w:szCs w:val="28"/>
        </w:rPr>
      </w:pPr>
    </w:p>
    <w:p>
      <w:pPr>
        <w:widowControl/>
        <w:spacing w:line="480" w:lineRule="exact"/>
        <w:jc w:val="center"/>
        <w:rPr>
          <w:rFonts w:hint="eastAsia" w:ascii="仿宋" w:hAnsi="仿宋" w:eastAsia="仿宋"/>
          <w:kern w:val="0"/>
          <w:sz w:val="28"/>
          <w:szCs w:val="28"/>
        </w:rPr>
      </w:pPr>
      <w:r>
        <w:rPr>
          <w:rFonts w:hint="eastAsia" w:ascii="仿宋" w:hAnsi="仿宋" w:eastAsia="仿宋"/>
          <w:kern w:val="0"/>
          <w:sz w:val="28"/>
          <w:szCs w:val="28"/>
          <w:lang w:val="en-US" w:eastAsia="zh-CN"/>
        </w:rPr>
        <w:t xml:space="preserve">                           </w:t>
      </w:r>
      <w:r>
        <w:rPr>
          <w:rFonts w:hint="eastAsia" w:ascii="仿宋" w:hAnsi="仿宋" w:eastAsia="仿宋"/>
          <w:kern w:val="0"/>
          <w:sz w:val="28"/>
          <w:szCs w:val="28"/>
        </w:rPr>
        <w:t>参选单位（公章）：</w:t>
      </w:r>
    </w:p>
    <w:p>
      <w:pPr>
        <w:widowControl/>
        <w:spacing w:line="480" w:lineRule="exact"/>
        <w:jc w:val="center"/>
        <w:rPr>
          <w:rFonts w:hint="eastAsia" w:ascii="仿宋" w:hAnsi="仿宋" w:eastAsia="仿宋"/>
          <w:kern w:val="0"/>
          <w:sz w:val="28"/>
          <w:szCs w:val="28"/>
        </w:rPr>
      </w:pPr>
      <w:r>
        <w:rPr>
          <w:rFonts w:hint="eastAsia" w:ascii="仿宋" w:hAnsi="仿宋" w:eastAsia="仿宋"/>
          <w:kern w:val="0"/>
          <w:sz w:val="28"/>
          <w:szCs w:val="28"/>
          <w:lang w:val="en-US" w:eastAsia="zh-CN"/>
        </w:rPr>
        <w:t xml:space="preserve">                             </w:t>
      </w:r>
      <w:r>
        <w:rPr>
          <w:rFonts w:hint="eastAsia" w:ascii="仿宋" w:hAnsi="仿宋" w:eastAsia="仿宋"/>
          <w:kern w:val="0"/>
          <w:sz w:val="28"/>
          <w:szCs w:val="28"/>
        </w:rPr>
        <w:t>法定代表人（签字）：</w:t>
      </w:r>
    </w:p>
    <w:p>
      <w:pPr>
        <w:spacing w:line="480" w:lineRule="exact"/>
        <w:ind w:firstLine="4760" w:firstLineChars="1700"/>
      </w:pPr>
      <w:r>
        <w:rPr>
          <w:rFonts w:hint="eastAsia" w:ascii="仿宋" w:hAnsi="仿宋" w:eastAsia="仿宋"/>
          <w:kern w:val="0"/>
          <w:sz w:val="28"/>
          <w:szCs w:val="28"/>
        </w:rPr>
        <w:t>日期：   年   月   日</w:t>
      </w:r>
    </w:p>
    <w:p>
      <w:pPr>
        <w:widowControl/>
        <w:spacing w:line="480" w:lineRule="exact"/>
        <w:rPr>
          <w:rFonts w:hint="eastAsia" w:ascii="宋体" w:hAnsi="宋体" w:cs="宋体"/>
          <w:b/>
          <w:bCs/>
          <w:kern w:val="0"/>
          <w:sz w:val="28"/>
          <w:szCs w:val="28"/>
        </w:rPr>
      </w:pPr>
      <w:r>
        <w:rPr>
          <w:rFonts w:hint="eastAsia" w:ascii="宋体" w:hAnsi="宋体" w:cs="宋体"/>
          <w:b/>
          <w:bCs/>
          <w:kern w:val="0"/>
          <w:sz w:val="28"/>
          <w:szCs w:val="28"/>
        </w:rPr>
        <w:t>附件7-1</w:t>
      </w:r>
    </w:p>
    <w:p>
      <w:pPr>
        <w:adjustRightInd w:val="0"/>
        <w:snapToGrid w:val="0"/>
        <w:spacing w:line="560" w:lineRule="exact"/>
        <w:jc w:val="center"/>
        <w:rPr>
          <w:rFonts w:hint="eastAsia" w:ascii="黑体" w:hAnsi="黑体" w:eastAsia="黑体" w:cs="黑体"/>
          <w:b/>
          <w:bCs/>
          <w:kern w:val="0"/>
          <w:sz w:val="40"/>
          <w:szCs w:val="40"/>
        </w:rPr>
      </w:pPr>
      <w:r>
        <w:rPr>
          <w:rFonts w:hint="eastAsia" w:ascii="黑体" w:hAnsi="黑体" w:eastAsia="黑体" w:cs="黑体"/>
          <w:b/>
          <w:bCs/>
          <w:kern w:val="0"/>
          <w:sz w:val="40"/>
          <w:szCs w:val="40"/>
        </w:rPr>
        <w:t>工程量清单（如有）</w:t>
      </w:r>
    </w:p>
    <w:p>
      <w:pPr>
        <w:pStyle w:val="17"/>
        <w:shd w:val="clear" w:color="auto" w:fill="FFFFFF"/>
        <w:spacing w:beforeAutospacing="0" w:afterAutospacing="0" w:line="480" w:lineRule="atLeast"/>
        <w:textAlignment w:val="baseline"/>
        <w:rPr>
          <w:kern w:val="2"/>
        </w:rPr>
      </w:pPr>
      <w:r>
        <w:rPr>
          <w:rFonts w:hint="eastAsia"/>
          <w:kern w:val="2"/>
        </w:rPr>
        <w:t xml:space="preserve">    </w:t>
      </w:r>
    </w:p>
    <w:p>
      <w:pPr>
        <w:pStyle w:val="17"/>
        <w:shd w:val="clear" w:color="auto" w:fill="FFFFFF"/>
        <w:spacing w:beforeAutospacing="0" w:afterAutospacing="0" w:line="480" w:lineRule="atLeast"/>
        <w:ind w:firstLine="560" w:firstLineChars="200"/>
        <w:textAlignment w:val="baseline"/>
        <w:rPr>
          <w:rFonts w:hint="eastAsia" w:ascii="仿宋" w:hAnsi="仿宋" w:eastAsia="仿宋" w:cs="仿宋"/>
          <w:iCs/>
          <w:kern w:val="2"/>
          <w:sz w:val="28"/>
          <w:szCs w:val="28"/>
        </w:rPr>
      </w:pPr>
      <w:r>
        <w:rPr>
          <w:rFonts w:hint="eastAsia" w:ascii="仿宋" w:hAnsi="仿宋" w:eastAsia="仿宋" w:cs="仿宋"/>
          <w:iCs/>
          <w:kern w:val="2"/>
          <w:sz w:val="28"/>
          <w:szCs w:val="28"/>
        </w:rPr>
        <w:t>工程量清单由参选单位自行在比选公告页面下载。</w:t>
      </w:r>
    </w:p>
    <w:p>
      <w:pPr>
        <w:pStyle w:val="17"/>
        <w:shd w:val="clear" w:color="auto" w:fill="FFFFFF"/>
        <w:spacing w:beforeAutospacing="0" w:afterAutospacing="0" w:line="480" w:lineRule="atLeast"/>
        <w:ind w:firstLine="560" w:firstLineChars="200"/>
        <w:textAlignment w:val="baseline"/>
        <w:rPr>
          <w:rFonts w:hint="eastAsia" w:ascii="仿宋" w:hAnsi="仿宋" w:eastAsia="仿宋" w:cs="仿宋"/>
          <w:iCs/>
          <w:kern w:val="2"/>
          <w:sz w:val="28"/>
          <w:szCs w:val="28"/>
        </w:rPr>
      </w:pPr>
      <w:r>
        <w:rPr>
          <w:rFonts w:hint="eastAsia" w:ascii="仿宋" w:hAnsi="仿宋" w:eastAsia="仿宋" w:cs="仿宋"/>
          <w:iCs/>
          <w:kern w:val="2"/>
          <w:sz w:val="28"/>
          <w:szCs w:val="28"/>
        </w:rPr>
        <w:t>投标报价应根据比选文件中的有关计价要求,并按照下列依据自主报价。</w:t>
      </w:r>
    </w:p>
    <w:p>
      <w:pPr>
        <w:pStyle w:val="17"/>
        <w:shd w:val="clear" w:color="auto" w:fill="FFFFFF"/>
        <w:spacing w:beforeAutospacing="0" w:afterAutospacing="0" w:line="480" w:lineRule="atLeast"/>
        <w:textAlignment w:val="baseline"/>
        <w:rPr>
          <w:rFonts w:hint="eastAsia" w:ascii="仿宋" w:hAnsi="仿宋" w:eastAsia="仿宋" w:cs="仿宋"/>
          <w:iCs/>
          <w:kern w:val="2"/>
          <w:sz w:val="28"/>
          <w:szCs w:val="28"/>
        </w:rPr>
      </w:pPr>
      <w:r>
        <w:rPr>
          <w:rFonts w:hint="eastAsia" w:ascii="仿宋" w:hAnsi="仿宋" w:eastAsia="仿宋" w:cs="仿宋"/>
          <w:iCs/>
          <w:kern w:val="2"/>
          <w:sz w:val="28"/>
          <w:szCs w:val="28"/>
        </w:rPr>
        <w:t>     (1)本比选文件、招标工程量清单；</w:t>
      </w:r>
    </w:p>
    <w:p>
      <w:pPr>
        <w:pStyle w:val="17"/>
        <w:shd w:val="clear" w:color="auto" w:fill="FFFFFF"/>
        <w:spacing w:beforeAutospacing="0" w:afterAutospacing="0" w:line="480" w:lineRule="atLeast"/>
        <w:textAlignment w:val="baseline"/>
        <w:rPr>
          <w:rFonts w:hint="eastAsia" w:ascii="仿宋" w:hAnsi="仿宋" w:eastAsia="仿宋" w:cs="仿宋"/>
          <w:iCs/>
          <w:kern w:val="2"/>
          <w:sz w:val="28"/>
          <w:szCs w:val="28"/>
        </w:rPr>
      </w:pPr>
      <w:r>
        <w:rPr>
          <w:rFonts w:hint="eastAsia" w:ascii="仿宋" w:hAnsi="仿宋" w:eastAsia="仿宋" w:cs="仿宋"/>
          <w:iCs/>
          <w:kern w:val="2"/>
          <w:sz w:val="28"/>
          <w:szCs w:val="28"/>
        </w:rPr>
        <w:t>     (2)《建设工程工程量清单计价规范》；</w:t>
      </w:r>
    </w:p>
    <w:p>
      <w:pPr>
        <w:pStyle w:val="17"/>
        <w:shd w:val="clear" w:color="auto" w:fill="FFFFFF"/>
        <w:spacing w:beforeAutospacing="0" w:afterAutospacing="0" w:line="480" w:lineRule="atLeast"/>
        <w:textAlignment w:val="baseline"/>
        <w:rPr>
          <w:rFonts w:hint="eastAsia" w:ascii="仿宋" w:hAnsi="仿宋" w:eastAsia="仿宋" w:cs="仿宋"/>
          <w:iCs/>
          <w:kern w:val="2"/>
          <w:sz w:val="28"/>
          <w:szCs w:val="28"/>
        </w:rPr>
      </w:pPr>
      <w:r>
        <w:rPr>
          <w:rFonts w:hint="eastAsia" w:ascii="仿宋" w:hAnsi="仿宋" w:eastAsia="仿宋" w:cs="仿宋"/>
          <w:iCs/>
          <w:kern w:val="2"/>
          <w:sz w:val="28"/>
          <w:szCs w:val="28"/>
        </w:rPr>
        <w:t>     (3)《关于印发2020&lt;湖南省建设工程计价办法&gt;及&lt;湖南省建设工程消耗量标准&gt;的通知》(湘建价〔2020〕56号)；</w:t>
      </w:r>
    </w:p>
    <w:p>
      <w:pPr>
        <w:pStyle w:val="17"/>
        <w:shd w:val="clear" w:color="auto" w:fill="FFFFFF"/>
        <w:spacing w:beforeAutospacing="0" w:afterAutospacing="0" w:line="480" w:lineRule="atLeast"/>
        <w:textAlignment w:val="baseline"/>
        <w:rPr>
          <w:rFonts w:hint="eastAsia" w:ascii="仿宋" w:hAnsi="仿宋" w:eastAsia="仿宋" w:cs="仿宋"/>
          <w:iCs/>
          <w:kern w:val="2"/>
          <w:sz w:val="28"/>
          <w:szCs w:val="28"/>
        </w:rPr>
      </w:pPr>
      <w:r>
        <w:rPr>
          <w:rFonts w:hint="eastAsia" w:ascii="仿宋" w:hAnsi="仿宋" w:eastAsia="仿宋" w:cs="仿宋"/>
          <w:iCs/>
          <w:kern w:val="2"/>
          <w:sz w:val="28"/>
          <w:szCs w:val="28"/>
        </w:rPr>
        <w:t>     (4)企业定额和企业数据,湖南省建设行政主管部门颁发的建设工程消耗量标准,取费标准、计费程序；</w:t>
      </w:r>
    </w:p>
    <w:p>
      <w:pPr>
        <w:pStyle w:val="17"/>
        <w:shd w:val="clear" w:color="auto" w:fill="FFFFFF"/>
        <w:spacing w:beforeAutospacing="0" w:afterAutospacing="0" w:line="480" w:lineRule="atLeast"/>
        <w:textAlignment w:val="baseline"/>
        <w:rPr>
          <w:rFonts w:hint="eastAsia" w:ascii="仿宋" w:hAnsi="仿宋" w:eastAsia="仿宋" w:cs="仿宋"/>
          <w:iCs/>
          <w:kern w:val="2"/>
          <w:sz w:val="28"/>
          <w:szCs w:val="28"/>
        </w:rPr>
      </w:pPr>
      <w:r>
        <w:rPr>
          <w:rFonts w:hint="eastAsia" w:ascii="仿宋" w:hAnsi="仿宋" w:eastAsia="仿宋" w:cs="仿宋"/>
          <w:iCs/>
          <w:kern w:val="2"/>
          <w:sz w:val="28"/>
          <w:szCs w:val="28"/>
        </w:rPr>
        <w:t>     (5)比选文件(包括工程量清单)的澄清、补充和修改文件；</w:t>
      </w:r>
    </w:p>
    <w:p>
      <w:pPr>
        <w:pStyle w:val="17"/>
        <w:shd w:val="clear" w:color="auto" w:fill="FFFFFF"/>
        <w:spacing w:beforeAutospacing="0" w:afterAutospacing="0" w:line="480" w:lineRule="atLeast"/>
        <w:textAlignment w:val="baseline"/>
        <w:rPr>
          <w:rFonts w:hint="eastAsia" w:ascii="仿宋" w:hAnsi="仿宋" w:eastAsia="仿宋" w:cs="仿宋"/>
          <w:iCs/>
          <w:kern w:val="2"/>
          <w:sz w:val="28"/>
          <w:szCs w:val="28"/>
        </w:rPr>
      </w:pPr>
      <w:r>
        <w:rPr>
          <w:rFonts w:hint="eastAsia" w:ascii="仿宋" w:hAnsi="仿宋" w:eastAsia="仿宋" w:cs="仿宋"/>
          <w:iCs/>
          <w:kern w:val="2"/>
          <w:sz w:val="28"/>
          <w:szCs w:val="28"/>
        </w:rPr>
        <w:t>     (6)建设工程设计文件及相关资料；</w:t>
      </w:r>
    </w:p>
    <w:p>
      <w:pPr>
        <w:pStyle w:val="17"/>
        <w:shd w:val="clear" w:color="auto" w:fill="FFFFFF"/>
        <w:spacing w:beforeAutospacing="0" w:afterAutospacing="0" w:line="480" w:lineRule="atLeast"/>
        <w:textAlignment w:val="baseline"/>
        <w:rPr>
          <w:rFonts w:hint="eastAsia" w:ascii="仿宋" w:hAnsi="仿宋" w:eastAsia="仿宋" w:cs="仿宋"/>
          <w:iCs/>
          <w:kern w:val="2"/>
          <w:sz w:val="28"/>
          <w:szCs w:val="28"/>
        </w:rPr>
      </w:pPr>
      <w:r>
        <w:rPr>
          <w:rFonts w:hint="eastAsia" w:ascii="仿宋" w:hAnsi="仿宋" w:eastAsia="仿宋" w:cs="仿宋"/>
          <w:iCs/>
          <w:kern w:val="2"/>
          <w:sz w:val="28"/>
          <w:szCs w:val="28"/>
        </w:rPr>
        <w:t>     (7)施工现场情况、工程特点及拟定的投标施工组织设计或施工方案；</w:t>
      </w:r>
    </w:p>
    <w:p>
      <w:pPr>
        <w:pStyle w:val="17"/>
        <w:shd w:val="clear" w:color="auto" w:fill="FFFFFF"/>
        <w:spacing w:beforeAutospacing="0" w:afterAutospacing="0" w:line="480" w:lineRule="atLeast"/>
        <w:textAlignment w:val="baseline"/>
        <w:rPr>
          <w:rFonts w:hint="eastAsia" w:ascii="仿宋" w:hAnsi="仿宋" w:eastAsia="仿宋" w:cs="仿宋"/>
          <w:iCs/>
          <w:kern w:val="2"/>
          <w:sz w:val="28"/>
          <w:szCs w:val="28"/>
        </w:rPr>
      </w:pPr>
      <w:r>
        <w:rPr>
          <w:rFonts w:hint="eastAsia" w:ascii="仿宋" w:hAnsi="仿宋" w:eastAsia="仿宋" w:cs="仿宋"/>
          <w:iCs/>
          <w:kern w:val="2"/>
          <w:sz w:val="28"/>
          <w:szCs w:val="28"/>
        </w:rPr>
        <w:t>     (8)与建设项目相关的标准、规范等技术资料；</w:t>
      </w:r>
    </w:p>
    <w:p>
      <w:pPr>
        <w:pStyle w:val="17"/>
        <w:shd w:val="clear" w:color="auto" w:fill="FFFFFF"/>
        <w:spacing w:beforeAutospacing="0" w:afterAutospacing="0" w:line="480" w:lineRule="atLeast"/>
        <w:textAlignment w:val="baseline"/>
        <w:rPr>
          <w:rFonts w:hint="eastAsia" w:ascii="仿宋" w:hAnsi="仿宋" w:eastAsia="仿宋" w:cs="仿宋"/>
          <w:iCs/>
          <w:kern w:val="2"/>
          <w:sz w:val="28"/>
          <w:szCs w:val="28"/>
        </w:rPr>
      </w:pPr>
      <w:r>
        <w:rPr>
          <w:rFonts w:hint="eastAsia" w:ascii="仿宋" w:hAnsi="仿宋" w:eastAsia="仿宋" w:cs="仿宋"/>
          <w:iCs/>
          <w:kern w:val="2"/>
          <w:sz w:val="28"/>
          <w:szCs w:val="28"/>
        </w:rPr>
        <w:t>     (9)市场价格信息或工程造价管理机构发布的工程造价信息。</w:t>
      </w:r>
    </w:p>
    <w:p>
      <w:pPr>
        <w:pStyle w:val="17"/>
        <w:shd w:val="clear" w:color="auto" w:fill="FFFFFF"/>
        <w:spacing w:beforeAutospacing="0" w:afterAutospacing="0" w:line="480" w:lineRule="atLeast"/>
        <w:ind w:firstLine="560" w:firstLineChars="200"/>
        <w:textAlignment w:val="baseline"/>
        <w:rPr>
          <w:rFonts w:hint="eastAsia" w:ascii="仿宋" w:hAnsi="仿宋" w:eastAsia="仿宋" w:cs="仿宋"/>
          <w:iCs/>
          <w:kern w:val="2"/>
          <w:sz w:val="28"/>
          <w:szCs w:val="28"/>
        </w:rPr>
        <w:sectPr>
          <w:footerReference r:id="rId13" w:type="default"/>
          <w:pgSz w:w="11906" w:h="16838"/>
          <w:pgMar w:top="1440" w:right="1800" w:bottom="1440" w:left="1800" w:header="851" w:footer="992" w:gutter="0"/>
          <w:cols w:space="425" w:num="1"/>
          <w:docGrid w:type="lines" w:linePitch="312" w:charSpace="0"/>
        </w:sectPr>
      </w:pPr>
      <w:r>
        <w:rPr>
          <w:rFonts w:hint="eastAsia" w:ascii="仿宋" w:hAnsi="仿宋" w:eastAsia="仿宋" w:cs="仿宋"/>
          <w:iCs/>
          <w:kern w:val="2"/>
          <w:sz w:val="28"/>
          <w:szCs w:val="28"/>
        </w:rPr>
        <w:t>投标报价清单封面须盖参选单位公章，并由一级造价工程师审核签字加盖一级造价工程师执业章。</w:t>
      </w:r>
    </w:p>
    <w:p>
      <w:pPr>
        <w:numPr>
          <w:ilvl w:val="0"/>
          <w:numId w:val="2"/>
        </w:numPr>
        <w:adjustRightInd w:val="0"/>
        <w:snapToGrid w:val="0"/>
        <w:spacing w:line="560" w:lineRule="exact"/>
        <w:jc w:val="center"/>
        <w:rPr>
          <w:rFonts w:hint="eastAsia" w:ascii="方正小标宋_GBK" w:hAnsi="方正小标宋_GBK" w:eastAsia="方正小标宋_GBK" w:cs="方正小标宋_GBK"/>
          <w:bCs/>
          <w:kern w:val="44"/>
          <w:sz w:val="44"/>
          <w:szCs w:val="44"/>
        </w:rPr>
      </w:pPr>
      <w:r>
        <w:rPr>
          <w:rFonts w:hint="eastAsia" w:ascii="方正小标宋_GBK" w:hAnsi="方正小标宋_GBK" w:eastAsia="方正小标宋_GBK" w:cs="方正小标宋_GBK"/>
          <w:bCs/>
          <w:kern w:val="44"/>
          <w:sz w:val="44"/>
          <w:szCs w:val="44"/>
        </w:rPr>
        <w:t>评标办法（经评审的最低投标价法）</w:t>
      </w:r>
    </w:p>
    <w:p>
      <w:pPr>
        <w:pStyle w:val="2"/>
      </w:pPr>
    </w:p>
    <w:tbl>
      <w:tblPr>
        <w:tblStyle w:val="20"/>
        <w:tblW w:w="9458" w:type="dxa"/>
        <w:jc w:val="center"/>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096"/>
        <w:gridCol w:w="1154"/>
        <w:gridCol w:w="2008"/>
        <w:gridCol w:w="520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62" w:hRule="atLeast"/>
          <w:tblHeader/>
          <w:jc w:val="center"/>
        </w:trPr>
        <w:tc>
          <w:tcPr>
            <w:tcW w:w="225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b/>
                <w:color w:val="000000"/>
                <w:sz w:val="28"/>
                <w:szCs w:val="28"/>
              </w:rPr>
            </w:pPr>
            <w:r>
              <w:rPr>
                <w:rFonts w:hint="eastAsia" w:ascii="仿宋" w:hAnsi="仿宋" w:eastAsia="仿宋" w:cs="仿宋"/>
                <w:b/>
                <w:color w:val="000000"/>
                <w:sz w:val="28"/>
                <w:szCs w:val="28"/>
              </w:rPr>
              <w:t>条款号</w:t>
            </w:r>
          </w:p>
        </w:tc>
        <w:tc>
          <w:tcPr>
            <w:tcW w:w="200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b/>
                <w:color w:val="000000"/>
                <w:sz w:val="28"/>
                <w:szCs w:val="28"/>
              </w:rPr>
            </w:pPr>
            <w:r>
              <w:rPr>
                <w:rFonts w:hint="eastAsia" w:ascii="仿宋" w:hAnsi="仿宋" w:eastAsia="仿宋" w:cs="仿宋"/>
                <w:b/>
                <w:color w:val="000000"/>
                <w:sz w:val="28"/>
                <w:szCs w:val="28"/>
              </w:rPr>
              <w:t>评审因素</w:t>
            </w:r>
          </w:p>
        </w:tc>
        <w:tc>
          <w:tcPr>
            <w:tcW w:w="520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b/>
                <w:color w:val="000000"/>
                <w:sz w:val="28"/>
                <w:szCs w:val="28"/>
              </w:rPr>
            </w:pPr>
            <w:r>
              <w:rPr>
                <w:rFonts w:hint="eastAsia" w:ascii="仿宋" w:hAnsi="仿宋" w:eastAsia="仿宋" w:cs="仿宋"/>
                <w:b/>
                <w:color w:val="000000"/>
                <w:sz w:val="28"/>
                <w:szCs w:val="28"/>
              </w:rPr>
              <w:t>评审标准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2285" w:hRule="atLeast"/>
          <w:jc w:val="center"/>
        </w:trPr>
        <w:tc>
          <w:tcPr>
            <w:tcW w:w="1096" w:type="dxa"/>
            <w:tcBorders>
              <w:top w:val="single" w:color="auto" w:sz="4" w:space="0"/>
              <w:left w:val="single" w:color="auto" w:sz="4" w:space="0"/>
              <w:right w:val="single" w:color="auto" w:sz="4" w:space="0"/>
            </w:tcBorders>
            <w:vAlign w:val="center"/>
          </w:tcPr>
          <w:p>
            <w:pPr>
              <w:widowControl/>
              <w:spacing w:line="360" w:lineRule="exact"/>
              <w:jc w:val="center"/>
              <w:rPr>
                <w:rFonts w:hint="eastAsia" w:ascii="仿宋" w:hAnsi="仿宋" w:eastAsia="仿宋" w:cs="仿宋"/>
                <w:kern w:val="0"/>
                <w:szCs w:val="21"/>
              </w:rPr>
            </w:pPr>
            <w:r>
              <w:rPr>
                <w:rFonts w:hint="eastAsia" w:ascii="仿宋" w:hAnsi="仿宋" w:eastAsia="仿宋" w:cs="仿宋"/>
                <w:kern w:val="0"/>
                <w:szCs w:val="21"/>
              </w:rPr>
              <w:t>1</w:t>
            </w:r>
          </w:p>
        </w:tc>
        <w:tc>
          <w:tcPr>
            <w:tcW w:w="1154" w:type="dxa"/>
            <w:tcBorders>
              <w:top w:val="single" w:color="auto" w:sz="4" w:space="0"/>
              <w:left w:val="single" w:color="auto" w:sz="4" w:space="0"/>
              <w:right w:val="single" w:color="auto" w:sz="4" w:space="0"/>
            </w:tcBorders>
            <w:vAlign w:val="center"/>
          </w:tcPr>
          <w:p>
            <w:pPr>
              <w:widowControl/>
              <w:spacing w:line="360" w:lineRule="exact"/>
              <w:jc w:val="center"/>
              <w:rPr>
                <w:rFonts w:hint="eastAsia" w:ascii="仿宋" w:hAnsi="仿宋" w:eastAsia="仿宋" w:cs="仿宋"/>
                <w:kern w:val="0"/>
                <w:szCs w:val="21"/>
              </w:rPr>
            </w:pPr>
            <w:r>
              <w:rPr>
                <w:rFonts w:hint="eastAsia" w:ascii="仿宋" w:hAnsi="仿宋" w:eastAsia="仿宋" w:cs="仿宋"/>
                <w:kern w:val="0"/>
                <w:szCs w:val="21"/>
              </w:rPr>
              <w:t>定标方法</w:t>
            </w:r>
          </w:p>
        </w:tc>
        <w:tc>
          <w:tcPr>
            <w:tcW w:w="200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eastAsia" w:ascii="仿宋" w:hAnsi="仿宋" w:eastAsia="仿宋" w:cs="仿宋"/>
                <w:kern w:val="0"/>
                <w:szCs w:val="21"/>
              </w:rPr>
            </w:pPr>
            <w:r>
              <w:rPr>
                <w:rFonts w:hint="eastAsia" w:ascii="仿宋" w:hAnsi="仿宋" w:eastAsia="仿宋" w:cs="仿宋"/>
                <w:kern w:val="0"/>
                <w:szCs w:val="21"/>
              </w:rPr>
              <w:t>中选候选人排序</w:t>
            </w:r>
          </w:p>
          <w:p>
            <w:pPr>
              <w:widowControl/>
              <w:spacing w:line="360" w:lineRule="exact"/>
              <w:jc w:val="center"/>
              <w:rPr>
                <w:rFonts w:hint="eastAsia" w:ascii="仿宋" w:hAnsi="仿宋" w:eastAsia="仿宋" w:cs="仿宋"/>
                <w:kern w:val="0"/>
                <w:szCs w:val="21"/>
              </w:rPr>
            </w:pPr>
          </w:p>
        </w:tc>
        <w:tc>
          <w:tcPr>
            <w:tcW w:w="520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420" w:firstLineChars="200"/>
              <w:rPr>
                <w:rFonts w:hint="eastAsia" w:ascii="仿宋" w:hAnsi="仿宋" w:eastAsia="仿宋" w:cs="仿宋"/>
                <w:kern w:val="0"/>
                <w:szCs w:val="21"/>
                <w:u w:val="single"/>
              </w:rPr>
            </w:pPr>
            <w:r>
              <w:rPr>
                <w:rFonts w:hint="eastAsia" w:ascii="仿宋" w:hAnsi="仿宋" w:eastAsia="仿宋" w:cs="仿宋"/>
                <w:kern w:val="0"/>
                <w:szCs w:val="21"/>
              </w:rPr>
              <w:t>报价评审环节按照“报价偏差率最小”的原则进行排名，偏差率最小的排名第一，依此类推。偏差率相同的，参选人报价低于评标基准价的（负偏差）排在参选人报价高于评标基准价的（正偏差）之前。如报价完全一致，按现场签到的先后时间顺序确定中选候选人排序。</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463" w:hRule="atLeast"/>
          <w:jc w:val="center"/>
        </w:trPr>
        <w:tc>
          <w:tcPr>
            <w:tcW w:w="1096" w:type="dxa"/>
            <w:vMerge w:val="restart"/>
            <w:tcBorders>
              <w:top w:val="single" w:color="auto" w:sz="4" w:space="0"/>
              <w:left w:val="single" w:color="auto" w:sz="4" w:space="0"/>
              <w:right w:val="single" w:color="auto" w:sz="4" w:space="0"/>
            </w:tcBorders>
            <w:vAlign w:val="center"/>
          </w:tcPr>
          <w:p>
            <w:pPr>
              <w:widowControl/>
              <w:spacing w:line="360" w:lineRule="exact"/>
              <w:jc w:val="center"/>
              <w:rPr>
                <w:rFonts w:hint="eastAsia" w:ascii="仿宋" w:hAnsi="仿宋" w:eastAsia="仿宋" w:cs="仿宋"/>
                <w:kern w:val="0"/>
                <w:szCs w:val="21"/>
              </w:rPr>
            </w:pPr>
            <w:r>
              <w:rPr>
                <w:rFonts w:hint="eastAsia" w:ascii="仿宋" w:hAnsi="仿宋" w:eastAsia="仿宋" w:cs="仿宋"/>
                <w:kern w:val="0"/>
                <w:szCs w:val="21"/>
              </w:rPr>
              <w:t>2.1</w:t>
            </w:r>
          </w:p>
        </w:tc>
        <w:tc>
          <w:tcPr>
            <w:tcW w:w="1154" w:type="dxa"/>
            <w:vMerge w:val="restart"/>
            <w:tcBorders>
              <w:top w:val="single" w:color="auto" w:sz="4" w:space="0"/>
              <w:left w:val="nil"/>
              <w:right w:val="single" w:color="auto" w:sz="4" w:space="0"/>
            </w:tcBorders>
            <w:vAlign w:val="center"/>
          </w:tcPr>
          <w:p>
            <w:pPr>
              <w:widowControl/>
              <w:spacing w:line="360" w:lineRule="exact"/>
              <w:jc w:val="center"/>
              <w:rPr>
                <w:rFonts w:hint="eastAsia" w:ascii="仿宋" w:hAnsi="仿宋" w:eastAsia="仿宋" w:cs="仿宋"/>
                <w:kern w:val="0"/>
                <w:szCs w:val="21"/>
              </w:rPr>
            </w:pPr>
            <w:r>
              <w:rPr>
                <w:rFonts w:hint="eastAsia" w:ascii="仿宋" w:hAnsi="仿宋" w:eastAsia="仿宋" w:cs="仿宋"/>
                <w:kern w:val="0"/>
                <w:szCs w:val="21"/>
              </w:rPr>
              <w:t>符合性评</w:t>
            </w:r>
          </w:p>
          <w:p>
            <w:pPr>
              <w:widowControl/>
              <w:spacing w:line="360" w:lineRule="exact"/>
              <w:jc w:val="center"/>
              <w:rPr>
                <w:rFonts w:hint="eastAsia" w:ascii="仿宋" w:hAnsi="仿宋" w:eastAsia="仿宋" w:cs="仿宋"/>
                <w:kern w:val="0"/>
                <w:szCs w:val="21"/>
              </w:rPr>
            </w:pPr>
            <w:r>
              <w:rPr>
                <w:rFonts w:hint="eastAsia" w:ascii="仿宋" w:hAnsi="仿宋" w:eastAsia="仿宋" w:cs="仿宋"/>
                <w:kern w:val="0"/>
                <w:szCs w:val="21"/>
              </w:rPr>
              <w:t>审标准</w:t>
            </w:r>
          </w:p>
        </w:tc>
        <w:tc>
          <w:tcPr>
            <w:tcW w:w="200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hint="eastAsia" w:ascii="仿宋" w:hAnsi="仿宋" w:eastAsia="仿宋" w:cs="仿宋"/>
                <w:kern w:val="0"/>
                <w:szCs w:val="21"/>
              </w:rPr>
            </w:pPr>
            <w:r>
              <w:rPr>
                <w:rFonts w:hint="eastAsia" w:ascii="仿宋" w:hAnsi="仿宋" w:eastAsia="仿宋" w:cs="仿宋"/>
                <w:kern w:val="0"/>
                <w:szCs w:val="21"/>
              </w:rPr>
              <w:t>参选人名称</w:t>
            </w:r>
          </w:p>
        </w:tc>
        <w:tc>
          <w:tcPr>
            <w:tcW w:w="520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420" w:firstLineChars="200"/>
              <w:jc w:val="left"/>
              <w:rPr>
                <w:rFonts w:hint="eastAsia" w:ascii="仿宋" w:hAnsi="仿宋" w:eastAsia="仿宋" w:cs="仿宋"/>
                <w:kern w:val="0"/>
                <w:szCs w:val="21"/>
              </w:rPr>
            </w:pPr>
            <w:r>
              <w:rPr>
                <w:rFonts w:hint="eastAsia" w:ascii="仿宋" w:hAnsi="仿宋" w:eastAsia="仿宋" w:cs="仿宋"/>
                <w:kern w:val="0"/>
                <w:szCs w:val="21"/>
              </w:rPr>
              <w:t>与营业执照、资质证书等相关文件一致。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518" w:hRule="atLeast"/>
          <w:jc w:val="center"/>
        </w:trPr>
        <w:tc>
          <w:tcPr>
            <w:tcW w:w="1096" w:type="dxa"/>
            <w:vMerge w:val="continue"/>
            <w:tcBorders>
              <w:left w:val="single" w:color="auto" w:sz="4" w:space="0"/>
              <w:right w:val="single" w:color="auto" w:sz="4" w:space="0"/>
            </w:tcBorders>
            <w:vAlign w:val="center"/>
          </w:tcPr>
          <w:p>
            <w:pPr>
              <w:widowControl/>
              <w:jc w:val="left"/>
              <w:rPr>
                <w:rFonts w:hint="eastAsia" w:ascii="仿宋" w:hAnsi="仿宋" w:eastAsia="仿宋" w:cs="仿宋"/>
                <w:kern w:val="0"/>
                <w:szCs w:val="21"/>
              </w:rPr>
            </w:pPr>
          </w:p>
        </w:tc>
        <w:tc>
          <w:tcPr>
            <w:tcW w:w="1154" w:type="dxa"/>
            <w:vMerge w:val="continue"/>
            <w:tcBorders>
              <w:left w:val="nil"/>
              <w:right w:val="single" w:color="auto" w:sz="4" w:space="0"/>
            </w:tcBorders>
            <w:vAlign w:val="center"/>
          </w:tcPr>
          <w:p>
            <w:pPr>
              <w:widowControl/>
              <w:jc w:val="left"/>
              <w:rPr>
                <w:rFonts w:hint="eastAsia"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hint="eastAsia" w:ascii="仿宋" w:hAnsi="仿宋" w:eastAsia="仿宋" w:cs="仿宋"/>
                <w:kern w:val="0"/>
                <w:szCs w:val="21"/>
              </w:rPr>
            </w:pPr>
            <w:r>
              <w:rPr>
                <w:rFonts w:hint="eastAsia" w:ascii="仿宋" w:hAnsi="仿宋" w:eastAsia="仿宋" w:cs="仿宋"/>
                <w:kern w:val="0"/>
                <w:szCs w:val="21"/>
              </w:rPr>
              <w:t>参选签字盖章</w:t>
            </w:r>
          </w:p>
        </w:tc>
        <w:tc>
          <w:tcPr>
            <w:tcW w:w="520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420" w:firstLineChars="200"/>
              <w:rPr>
                <w:rFonts w:hint="eastAsia" w:ascii="仿宋" w:hAnsi="仿宋" w:eastAsia="仿宋" w:cs="仿宋"/>
                <w:kern w:val="0"/>
                <w:szCs w:val="21"/>
              </w:rPr>
            </w:pPr>
            <w:r>
              <w:rPr>
                <w:rFonts w:hint="eastAsia" w:ascii="仿宋" w:hAnsi="仿宋" w:eastAsia="仿宋" w:cs="仿宋"/>
                <w:kern w:val="0"/>
                <w:szCs w:val="21"/>
              </w:rPr>
              <w:t>按第三章“参选文件要求”中的规定签字盖章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549" w:hRule="atLeast"/>
          <w:jc w:val="center"/>
        </w:trPr>
        <w:tc>
          <w:tcPr>
            <w:tcW w:w="1096" w:type="dxa"/>
            <w:vMerge w:val="continue"/>
            <w:tcBorders>
              <w:left w:val="single" w:color="auto" w:sz="4" w:space="0"/>
              <w:right w:val="single" w:color="auto" w:sz="4" w:space="0"/>
            </w:tcBorders>
            <w:vAlign w:val="center"/>
          </w:tcPr>
          <w:p>
            <w:pPr>
              <w:widowControl/>
              <w:jc w:val="left"/>
              <w:rPr>
                <w:rFonts w:hint="eastAsia" w:ascii="仿宋" w:hAnsi="仿宋" w:eastAsia="仿宋" w:cs="仿宋"/>
                <w:kern w:val="0"/>
                <w:szCs w:val="21"/>
              </w:rPr>
            </w:pPr>
          </w:p>
        </w:tc>
        <w:tc>
          <w:tcPr>
            <w:tcW w:w="1154" w:type="dxa"/>
            <w:vMerge w:val="continue"/>
            <w:tcBorders>
              <w:left w:val="nil"/>
              <w:right w:val="single" w:color="auto" w:sz="4" w:space="0"/>
            </w:tcBorders>
            <w:vAlign w:val="center"/>
          </w:tcPr>
          <w:p>
            <w:pPr>
              <w:widowControl/>
              <w:jc w:val="left"/>
              <w:rPr>
                <w:rFonts w:hint="eastAsia"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hint="eastAsia" w:ascii="仿宋" w:hAnsi="仿宋" w:eastAsia="仿宋" w:cs="仿宋"/>
                <w:kern w:val="0"/>
                <w:szCs w:val="21"/>
              </w:rPr>
            </w:pPr>
            <w:r>
              <w:rPr>
                <w:rFonts w:hint="eastAsia" w:ascii="仿宋" w:hAnsi="仿宋" w:eastAsia="仿宋" w:cs="仿宋"/>
                <w:kern w:val="0"/>
                <w:szCs w:val="21"/>
              </w:rPr>
              <w:t>投标报价</w:t>
            </w:r>
          </w:p>
        </w:tc>
        <w:tc>
          <w:tcPr>
            <w:tcW w:w="520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420" w:firstLineChars="200"/>
              <w:jc w:val="left"/>
              <w:rPr>
                <w:rFonts w:hint="eastAsia" w:ascii="仿宋" w:hAnsi="仿宋" w:eastAsia="仿宋" w:cs="仿宋"/>
                <w:kern w:val="0"/>
                <w:szCs w:val="21"/>
              </w:rPr>
            </w:pPr>
            <w:r>
              <w:rPr>
                <w:rFonts w:hint="eastAsia" w:ascii="仿宋" w:hAnsi="仿宋" w:eastAsia="仿宋" w:cs="仿宋"/>
                <w:szCs w:val="21"/>
              </w:rPr>
              <w:t>按</w:t>
            </w:r>
            <w:r>
              <w:rPr>
                <w:rFonts w:hint="eastAsia" w:ascii="仿宋" w:hAnsi="仿宋" w:eastAsia="仿宋" w:cs="仿宋"/>
                <w:kern w:val="0"/>
                <w:szCs w:val="21"/>
              </w:rPr>
              <w:t>“</w:t>
            </w:r>
            <w:r>
              <w:rPr>
                <w:rFonts w:hint="eastAsia" w:ascii="仿宋" w:hAnsi="仿宋" w:eastAsia="仿宋" w:cs="仿宋"/>
                <w:szCs w:val="21"/>
              </w:rPr>
              <w:t>附件7报价一览表”“附件7-1”要求</w:t>
            </w:r>
            <w:r>
              <w:rPr>
                <w:rFonts w:hint="eastAsia" w:ascii="仿宋" w:hAnsi="仿宋" w:eastAsia="仿宋" w:cs="仿宋"/>
                <w:kern w:val="0"/>
                <w:szCs w:val="21"/>
              </w:rPr>
              <w:t>投标报价</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603" w:hRule="atLeast"/>
          <w:jc w:val="center"/>
        </w:trPr>
        <w:tc>
          <w:tcPr>
            <w:tcW w:w="1096" w:type="dxa"/>
            <w:vMerge w:val="continue"/>
            <w:tcBorders>
              <w:left w:val="single" w:color="auto" w:sz="4" w:space="0"/>
              <w:right w:val="single" w:color="auto" w:sz="4" w:space="0"/>
            </w:tcBorders>
            <w:vAlign w:val="center"/>
          </w:tcPr>
          <w:p>
            <w:pPr>
              <w:widowControl/>
              <w:jc w:val="left"/>
              <w:rPr>
                <w:rFonts w:hint="eastAsia" w:ascii="仿宋" w:hAnsi="仿宋" w:eastAsia="仿宋" w:cs="仿宋"/>
                <w:kern w:val="0"/>
                <w:szCs w:val="21"/>
              </w:rPr>
            </w:pPr>
          </w:p>
        </w:tc>
        <w:tc>
          <w:tcPr>
            <w:tcW w:w="1154" w:type="dxa"/>
            <w:vMerge w:val="continue"/>
            <w:tcBorders>
              <w:left w:val="nil"/>
              <w:right w:val="single" w:color="auto" w:sz="4" w:space="0"/>
            </w:tcBorders>
            <w:vAlign w:val="center"/>
          </w:tcPr>
          <w:p>
            <w:pPr>
              <w:widowControl/>
              <w:jc w:val="left"/>
              <w:rPr>
                <w:rFonts w:hint="eastAsia"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hint="eastAsia" w:ascii="仿宋" w:hAnsi="仿宋" w:eastAsia="仿宋" w:cs="仿宋"/>
                <w:kern w:val="0"/>
                <w:szCs w:val="21"/>
              </w:rPr>
            </w:pPr>
            <w:r>
              <w:rPr>
                <w:rFonts w:hint="eastAsia" w:ascii="仿宋" w:hAnsi="仿宋" w:eastAsia="仿宋" w:cs="仿宋"/>
                <w:kern w:val="0"/>
                <w:szCs w:val="21"/>
              </w:rPr>
              <w:t>参选文件内容及格式</w:t>
            </w:r>
          </w:p>
        </w:tc>
        <w:tc>
          <w:tcPr>
            <w:tcW w:w="520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420" w:firstLineChars="200"/>
              <w:jc w:val="left"/>
              <w:rPr>
                <w:rFonts w:hint="eastAsia" w:ascii="仿宋" w:hAnsi="仿宋" w:eastAsia="仿宋" w:cs="仿宋"/>
                <w:kern w:val="0"/>
                <w:szCs w:val="21"/>
              </w:rPr>
            </w:pPr>
            <w:r>
              <w:rPr>
                <w:rFonts w:hint="eastAsia" w:ascii="仿宋" w:hAnsi="仿宋" w:eastAsia="仿宋" w:cs="仿宋"/>
                <w:kern w:val="0"/>
                <w:szCs w:val="21"/>
              </w:rPr>
              <w:t>符合第三章“参选文件要求”第一条“参选文件编制主要内容及格式”的规定。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715" w:hRule="atLeast"/>
          <w:jc w:val="center"/>
        </w:trPr>
        <w:tc>
          <w:tcPr>
            <w:tcW w:w="1096" w:type="dxa"/>
            <w:vMerge w:val="continue"/>
            <w:tcBorders>
              <w:left w:val="single" w:color="auto" w:sz="4" w:space="0"/>
              <w:right w:val="single" w:color="auto" w:sz="4" w:space="0"/>
            </w:tcBorders>
            <w:vAlign w:val="center"/>
          </w:tcPr>
          <w:p>
            <w:pPr>
              <w:widowControl/>
              <w:jc w:val="left"/>
              <w:rPr>
                <w:rFonts w:hint="eastAsia" w:ascii="仿宋" w:hAnsi="仿宋" w:eastAsia="仿宋" w:cs="仿宋"/>
                <w:kern w:val="0"/>
                <w:szCs w:val="21"/>
              </w:rPr>
            </w:pPr>
          </w:p>
        </w:tc>
        <w:tc>
          <w:tcPr>
            <w:tcW w:w="1154" w:type="dxa"/>
            <w:vMerge w:val="continue"/>
            <w:tcBorders>
              <w:left w:val="nil"/>
              <w:right w:val="single" w:color="auto" w:sz="4" w:space="0"/>
            </w:tcBorders>
            <w:vAlign w:val="center"/>
          </w:tcPr>
          <w:p>
            <w:pPr>
              <w:widowControl/>
              <w:jc w:val="left"/>
              <w:rPr>
                <w:rFonts w:hint="eastAsia"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hint="eastAsia" w:ascii="仿宋" w:hAnsi="仿宋" w:eastAsia="仿宋" w:cs="仿宋"/>
                <w:kern w:val="0"/>
                <w:szCs w:val="21"/>
              </w:rPr>
            </w:pPr>
            <w:r>
              <w:rPr>
                <w:rFonts w:hint="eastAsia" w:ascii="仿宋" w:hAnsi="仿宋" w:eastAsia="仿宋" w:cs="仿宋"/>
                <w:kern w:val="0"/>
                <w:szCs w:val="21"/>
              </w:rPr>
              <w:t>参选文件编制</w:t>
            </w:r>
          </w:p>
        </w:tc>
        <w:tc>
          <w:tcPr>
            <w:tcW w:w="520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420" w:firstLineChars="200"/>
              <w:jc w:val="left"/>
              <w:rPr>
                <w:rFonts w:hint="eastAsia" w:ascii="仿宋" w:hAnsi="仿宋" w:eastAsia="仿宋" w:cs="仿宋"/>
                <w:kern w:val="0"/>
                <w:szCs w:val="21"/>
              </w:rPr>
            </w:pPr>
            <w:r>
              <w:rPr>
                <w:rFonts w:hint="eastAsia" w:ascii="仿宋" w:hAnsi="仿宋" w:eastAsia="仿宋" w:cs="仿宋"/>
                <w:kern w:val="0"/>
                <w:szCs w:val="21"/>
              </w:rPr>
              <w:t>符合第三章“参选文件要求”第二条“参选文件编制要求”的规定。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747" w:hRule="atLeast"/>
          <w:jc w:val="center"/>
        </w:trPr>
        <w:tc>
          <w:tcPr>
            <w:tcW w:w="1096" w:type="dxa"/>
            <w:vMerge w:val="continue"/>
            <w:tcBorders>
              <w:left w:val="single" w:color="auto" w:sz="4" w:space="0"/>
              <w:bottom w:val="single" w:color="auto" w:sz="4" w:space="0"/>
              <w:right w:val="single" w:color="auto" w:sz="4" w:space="0"/>
            </w:tcBorders>
            <w:vAlign w:val="center"/>
          </w:tcPr>
          <w:p>
            <w:pPr>
              <w:widowControl/>
              <w:jc w:val="left"/>
              <w:rPr>
                <w:rFonts w:hint="eastAsia" w:ascii="仿宋" w:hAnsi="仿宋" w:eastAsia="仿宋" w:cs="仿宋"/>
                <w:kern w:val="0"/>
                <w:szCs w:val="21"/>
              </w:rPr>
            </w:pPr>
          </w:p>
        </w:tc>
        <w:tc>
          <w:tcPr>
            <w:tcW w:w="1154" w:type="dxa"/>
            <w:vMerge w:val="continue"/>
            <w:tcBorders>
              <w:left w:val="nil"/>
              <w:bottom w:val="nil"/>
              <w:right w:val="single" w:color="auto" w:sz="4" w:space="0"/>
            </w:tcBorders>
            <w:vAlign w:val="center"/>
          </w:tcPr>
          <w:p>
            <w:pPr>
              <w:widowControl/>
              <w:spacing w:line="360" w:lineRule="exact"/>
              <w:ind w:firstLine="420" w:firstLineChars="200"/>
              <w:rPr>
                <w:rFonts w:hint="eastAsia" w:ascii="仿宋" w:hAnsi="仿宋" w:eastAsia="仿宋" w:cs="仿宋"/>
                <w:kern w:val="0"/>
                <w:szCs w:val="21"/>
              </w:rPr>
            </w:pPr>
          </w:p>
        </w:tc>
        <w:tc>
          <w:tcPr>
            <w:tcW w:w="7208"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422" w:firstLineChars="200"/>
              <w:rPr>
                <w:rFonts w:hint="eastAsia" w:ascii="仿宋" w:hAnsi="仿宋" w:eastAsia="仿宋" w:cs="仿宋"/>
                <w:kern w:val="0"/>
                <w:szCs w:val="21"/>
              </w:rPr>
            </w:pPr>
            <w:r>
              <w:rPr>
                <w:rFonts w:hint="eastAsia" w:ascii="仿宋" w:hAnsi="仿宋" w:eastAsia="仿宋" w:cs="仿宋"/>
                <w:b/>
                <w:kern w:val="0"/>
                <w:szCs w:val="21"/>
              </w:rPr>
              <w:t>以上评审有一条不通过，则视为符合性评审标准不通过，不进入下一步评审，应当否决其参选。</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397" w:hRule="atLeast"/>
          <w:jc w:val="center"/>
        </w:trPr>
        <w:tc>
          <w:tcPr>
            <w:tcW w:w="1096" w:type="dxa"/>
            <w:vMerge w:val="restart"/>
            <w:tcBorders>
              <w:top w:val="single" w:color="auto" w:sz="4" w:space="0"/>
              <w:left w:val="single" w:color="auto" w:sz="4" w:space="0"/>
              <w:right w:val="single" w:color="auto" w:sz="4" w:space="0"/>
            </w:tcBorders>
            <w:vAlign w:val="center"/>
          </w:tcPr>
          <w:p>
            <w:pPr>
              <w:widowControl/>
              <w:spacing w:line="360" w:lineRule="exact"/>
              <w:jc w:val="center"/>
              <w:rPr>
                <w:rFonts w:hint="eastAsia" w:ascii="仿宋" w:hAnsi="仿宋" w:eastAsia="仿宋" w:cs="仿宋"/>
                <w:kern w:val="0"/>
                <w:szCs w:val="21"/>
              </w:rPr>
            </w:pPr>
            <w:r>
              <w:rPr>
                <w:rFonts w:hint="eastAsia" w:ascii="仿宋" w:hAnsi="仿宋" w:eastAsia="仿宋" w:cs="仿宋"/>
                <w:kern w:val="0"/>
                <w:szCs w:val="21"/>
              </w:rPr>
              <w:t>2.2</w:t>
            </w:r>
          </w:p>
        </w:tc>
        <w:tc>
          <w:tcPr>
            <w:tcW w:w="1154" w:type="dxa"/>
            <w:vMerge w:val="restart"/>
            <w:tcBorders>
              <w:top w:val="single" w:color="auto" w:sz="4" w:space="0"/>
              <w:left w:val="single" w:color="auto" w:sz="4" w:space="0"/>
              <w:right w:val="single" w:color="auto" w:sz="4" w:space="0"/>
            </w:tcBorders>
            <w:vAlign w:val="center"/>
          </w:tcPr>
          <w:p>
            <w:pPr>
              <w:widowControl/>
              <w:spacing w:line="360" w:lineRule="exact"/>
              <w:jc w:val="center"/>
              <w:rPr>
                <w:rFonts w:hint="eastAsia" w:ascii="仿宋" w:hAnsi="仿宋" w:eastAsia="仿宋" w:cs="仿宋"/>
                <w:kern w:val="0"/>
                <w:szCs w:val="21"/>
              </w:rPr>
            </w:pPr>
            <w:r>
              <w:rPr>
                <w:rFonts w:hint="eastAsia" w:ascii="仿宋" w:hAnsi="仿宋" w:eastAsia="仿宋" w:cs="仿宋"/>
                <w:kern w:val="0"/>
                <w:szCs w:val="21"/>
              </w:rPr>
              <w:t>资格评</w:t>
            </w:r>
          </w:p>
          <w:p>
            <w:pPr>
              <w:widowControl/>
              <w:spacing w:line="360" w:lineRule="exact"/>
              <w:jc w:val="center"/>
              <w:rPr>
                <w:rFonts w:hint="eastAsia" w:ascii="仿宋" w:hAnsi="仿宋" w:eastAsia="仿宋" w:cs="仿宋"/>
                <w:kern w:val="0"/>
                <w:szCs w:val="21"/>
              </w:rPr>
            </w:pPr>
            <w:r>
              <w:rPr>
                <w:rFonts w:hint="eastAsia" w:ascii="仿宋" w:hAnsi="仿宋" w:eastAsia="仿宋" w:cs="仿宋"/>
                <w:kern w:val="0"/>
                <w:szCs w:val="21"/>
              </w:rPr>
              <w:t>审标准</w:t>
            </w:r>
          </w:p>
        </w:tc>
        <w:tc>
          <w:tcPr>
            <w:tcW w:w="200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rPr>
                <w:rFonts w:hint="eastAsia" w:ascii="仿宋" w:hAnsi="仿宋" w:eastAsia="仿宋" w:cs="仿宋"/>
                <w:kern w:val="0"/>
                <w:szCs w:val="21"/>
              </w:rPr>
            </w:pPr>
            <w:r>
              <w:rPr>
                <w:rFonts w:hint="eastAsia" w:ascii="仿宋" w:hAnsi="仿宋" w:eastAsia="仿宋" w:cs="仿宋"/>
                <w:kern w:val="0"/>
                <w:szCs w:val="21"/>
              </w:rPr>
              <w:t>营业执照</w:t>
            </w:r>
          </w:p>
        </w:tc>
        <w:tc>
          <w:tcPr>
            <w:tcW w:w="520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420" w:firstLineChars="200"/>
              <w:rPr>
                <w:rFonts w:hint="eastAsia" w:ascii="仿宋" w:hAnsi="仿宋" w:eastAsia="仿宋" w:cs="仿宋"/>
                <w:kern w:val="0"/>
                <w:szCs w:val="21"/>
              </w:rPr>
            </w:pPr>
            <w:r>
              <w:rPr>
                <w:rFonts w:hint="eastAsia" w:ascii="仿宋" w:hAnsi="仿宋" w:eastAsia="仿宋" w:cs="仿宋"/>
                <w:kern w:val="0"/>
                <w:szCs w:val="21"/>
              </w:rPr>
              <w:t>符合第二章“参选人须知前附表”第7项规定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pPr>
              <w:widowControl/>
              <w:jc w:val="left"/>
              <w:rPr>
                <w:rFonts w:hint="eastAsia"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pPr>
              <w:widowControl/>
              <w:jc w:val="left"/>
              <w:rPr>
                <w:rFonts w:hint="eastAsia"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rPr>
                <w:rFonts w:hint="eastAsia" w:ascii="仿宋" w:hAnsi="仿宋" w:eastAsia="仿宋" w:cs="仿宋"/>
                <w:kern w:val="0"/>
                <w:szCs w:val="21"/>
              </w:rPr>
            </w:pPr>
            <w:r>
              <w:rPr>
                <w:rFonts w:hint="eastAsia" w:ascii="仿宋" w:hAnsi="仿宋" w:eastAsia="仿宋" w:cs="仿宋"/>
                <w:kern w:val="0"/>
                <w:szCs w:val="21"/>
              </w:rPr>
              <w:t>资质要求</w:t>
            </w:r>
          </w:p>
        </w:tc>
        <w:tc>
          <w:tcPr>
            <w:tcW w:w="520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420" w:firstLineChars="200"/>
              <w:rPr>
                <w:rFonts w:hint="eastAsia" w:ascii="仿宋" w:hAnsi="仿宋" w:eastAsia="仿宋" w:cs="仿宋"/>
                <w:kern w:val="0"/>
                <w:szCs w:val="21"/>
              </w:rPr>
            </w:pPr>
            <w:r>
              <w:rPr>
                <w:rFonts w:hint="eastAsia" w:ascii="仿宋" w:hAnsi="仿宋" w:eastAsia="仿宋" w:cs="仿宋"/>
                <w:kern w:val="0"/>
                <w:szCs w:val="21"/>
              </w:rPr>
              <w:t>符合第二章“参选人须知前附表”第7项规定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pPr>
              <w:widowControl/>
              <w:jc w:val="left"/>
              <w:rPr>
                <w:rFonts w:hint="eastAsia"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pPr>
              <w:widowControl/>
              <w:jc w:val="left"/>
              <w:rPr>
                <w:rFonts w:hint="eastAsia"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rPr>
                <w:rFonts w:hint="eastAsia" w:ascii="仿宋" w:hAnsi="仿宋" w:eastAsia="仿宋" w:cs="仿宋"/>
                <w:kern w:val="0"/>
                <w:szCs w:val="21"/>
              </w:rPr>
            </w:pPr>
            <w:r>
              <w:rPr>
                <w:rFonts w:hint="eastAsia" w:ascii="仿宋" w:hAnsi="仿宋" w:eastAsia="仿宋" w:cs="仿宋"/>
                <w:szCs w:val="21"/>
              </w:rPr>
              <w:t>类似项目</w:t>
            </w:r>
            <w:r>
              <w:rPr>
                <w:rFonts w:hint="eastAsia" w:ascii="仿宋" w:hAnsi="仿宋" w:eastAsia="仿宋" w:cs="仿宋"/>
                <w:kern w:val="0"/>
                <w:szCs w:val="21"/>
              </w:rPr>
              <w:t>业绩要求</w:t>
            </w:r>
          </w:p>
        </w:tc>
        <w:tc>
          <w:tcPr>
            <w:tcW w:w="520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420" w:firstLineChars="200"/>
              <w:rPr>
                <w:rFonts w:hint="eastAsia" w:ascii="仿宋" w:hAnsi="仿宋" w:eastAsia="仿宋" w:cs="仿宋"/>
                <w:kern w:val="0"/>
                <w:szCs w:val="21"/>
              </w:rPr>
            </w:pPr>
            <w:r>
              <w:rPr>
                <w:rFonts w:hint="eastAsia" w:ascii="仿宋" w:hAnsi="仿宋" w:eastAsia="仿宋" w:cs="仿宋"/>
                <w:kern w:val="0"/>
                <w:szCs w:val="21"/>
              </w:rPr>
              <w:t>符合第二章“参选人须知前附表”第7项规定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pPr>
              <w:widowControl/>
              <w:jc w:val="left"/>
              <w:rPr>
                <w:rFonts w:hint="eastAsia"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pPr>
              <w:widowControl/>
              <w:jc w:val="left"/>
              <w:rPr>
                <w:rFonts w:hint="eastAsia"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rPr>
                <w:rFonts w:hint="eastAsia" w:ascii="仿宋" w:hAnsi="仿宋" w:eastAsia="仿宋" w:cs="仿宋"/>
                <w:kern w:val="0"/>
                <w:szCs w:val="21"/>
              </w:rPr>
            </w:pPr>
            <w:r>
              <w:rPr>
                <w:rFonts w:hint="eastAsia" w:ascii="仿宋" w:hAnsi="仿宋" w:eastAsia="仿宋" w:cs="仿宋"/>
                <w:kern w:val="0"/>
                <w:szCs w:val="21"/>
              </w:rPr>
              <w:t>项目负责人</w:t>
            </w:r>
          </w:p>
        </w:tc>
        <w:tc>
          <w:tcPr>
            <w:tcW w:w="520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420" w:firstLineChars="200"/>
              <w:rPr>
                <w:rFonts w:hint="eastAsia" w:ascii="仿宋" w:hAnsi="仿宋" w:eastAsia="仿宋" w:cs="仿宋"/>
                <w:kern w:val="0"/>
                <w:szCs w:val="21"/>
              </w:rPr>
            </w:pPr>
            <w:r>
              <w:rPr>
                <w:rFonts w:hint="eastAsia" w:ascii="仿宋" w:hAnsi="仿宋" w:eastAsia="仿宋" w:cs="仿宋"/>
                <w:kern w:val="0"/>
                <w:szCs w:val="21"/>
              </w:rPr>
              <w:t>符合第二章“参选人须知前附表”第7项规定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pPr>
              <w:widowControl/>
              <w:jc w:val="left"/>
              <w:rPr>
                <w:rFonts w:hint="eastAsia"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pPr>
              <w:widowControl/>
              <w:jc w:val="left"/>
              <w:rPr>
                <w:rFonts w:hint="eastAsia"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rPr>
                <w:rFonts w:hint="eastAsia" w:ascii="仿宋" w:hAnsi="仿宋" w:eastAsia="仿宋" w:cs="仿宋"/>
                <w:kern w:val="0"/>
                <w:szCs w:val="21"/>
              </w:rPr>
            </w:pPr>
            <w:r>
              <w:rPr>
                <w:rFonts w:hint="eastAsia" w:ascii="仿宋" w:hAnsi="仿宋" w:eastAsia="仿宋" w:cs="仿宋"/>
                <w:kern w:val="0"/>
                <w:szCs w:val="21"/>
              </w:rPr>
              <w:t>其他人员</w:t>
            </w:r>
          </w:p>
        </w:tc>
        <w:tc>
          <w:tcPr>
            <w:tcW w:w="520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420" w:firstLineChars="200"/>
              <w:rPr>
                <w:rFonts w:hint="eastAsia" w:ascii="仿宋" w:hAnsi="仿宋" w:eastAsia="仿宋" w:cs="仿宋"/>
                <w:kern w:val="0"/>
                <w:szCs w:val="21"/>
              </w:rPr>
            </w:pPr>
            <w:r>
              <w:rPr>
                <w:rFonts w:hint="eastAsia" w:ascii="仿宋" w:hAnsi="仿宋" w:eastAsia="仿宋" w:cs="仿宋"/>
                <w:kern w:val="0"/>
                <w:szCs w:val="21"/>
              </w:rPr>
              <w:t>符合第二章“参选人须知前附表”第7项规定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pPr>
              <w:widowControl/>
              <w:jc w:val="left"/>
              <w:rPr>
                <w:rFonts w:hint="eastAsia"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pPr>
              <w:widowControl/>
              <w:jc w:val="left"/>
              <w:rPr>
                <w:rFonts w:hint="eastAsia"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rPr>
                <w:rFonts w:hint="eastAsia" w:ascii="仿宋" w:hAnsi="仿宋" w:eastAsia="仿宋" w:cs="仿宋"/>
                <w:kern w:val="0"/>
                <w:szCs w:val="21"/>
              </w:rPr>
            </w:pPr>
            <w:r>
              <w:rPr>
                <w:rFonts w:hint="eastAsia" w:ascii="仿宋" w:hAnsi="仿宋" w:eastAsia="仿宋" w:cs="仿宋"/>
                <w:kern w:val="0"/>
                <w:szCs w:val="21"/>
              </w:rPr>
              <w:t>信誉要求</w:t>
            </w:r>
          </w:p>
        </w:tc>
        <w:tc>
          <w:tcPr>
            <w:tcW w:w="520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420" w:firstLineChars="200"/>
              <w:rPr>
                <w:rFonts w:hint="eastAsia" w:ascii="仿宋" w:hAnsi="仿宋" w:eastAsia="仿宋" w:cs="仿宋"/>
                <w:kern w:val="0"/>
                <w:szCs w:val="21"/>
              </w:rPr>
            </w:pPr>
            <w:r>
              <w:rPr>
                <w:rFonts w:hint="eastAsia" w:ascii="仿宋" w:hAnsi="仿宋" w:eastAsia="仿宋" w:cs="仿宋"/>
                <w:kern w:val="0"/>
                <w:szCs w:val="21"/>
              </w:rPr>
              <w:t>符合第二章“参选人须知前附表”第7项规定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pPr>
              <w:widowControl/>
              <w:jc w:val="left"/>
              <w:rPr>
                <w:rFonts w:hint="eastAsia"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pPr>
              <w:widowControl/>
              <w:jc w:val="left"/>
              <w:rPr>
                <w:rFonts w:hint="eastAsia"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rPr>
                <w:rFonts w:hint="eastAsia" w:ascii="仿宋" w:hAnsi="仿宋" w:eastAsia="仿宋" w:cs="仿宋"/>
                <w:kern w:val="0"/>
                <w:szCs w:val="21"/>
              </w:rPr>
            </w:pPr>
            <w:r>
              <w:rPr>
                <w:rFonts w:hint="eastAsia" w:ascii="仿宋" w:hAnsi="仿宋" w:eastAsia="仿宋" w:cs="仿宋"/>
                <w:kern w:val="0"/>
                <w:szCs w:val="21"/>
              </w:rPr>
              <w:t>关联</w:t>
            </w:r>
            <w:r>
              <w:rPr>
                <w:rFonts w:ascii="仿宋" w:hAnsi="仿宋" w:eastAsia="仿宋" w:cs="仿宋"/>
                <w:kern w:val="0"/>
                <w:szCs w:val="21"/>
              </w:rPr>
              <w:t>要求</w:t>
            </w:r>
          </w:p>
        </w:tc>
        <w:tc>
          <w:tcPr>
            <w:tcW w:w="520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420" w:firstLineChars="200"/>
              <w:rPr>
                <w:rFonts w:hint="eastAsia" w:ascii="仿宋" w:hAnsi="仿宋" w:eastAsia="仿宋" w:cs="仿宋"/>
                <w:kern w:val="0"/>
                <w:szCs w:val="21"/>
              </w:rPr>
            </w:pPr>
            <w:r>
              <w:rPr>
                <w:rFonts w:hint="eastAsia" w:ascii="仿宋" w:hAnsi="仿宋" w:eastAsia="仿宋" w:cs="仿宋"/>
                <w:kern w:val="0"/>
                <w:szCs w:val="21"/>
              </w:rPr>
              <w:t>符合第二章“参选人须知前附表”第7项规定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pPr>
              <w:widowControl/>
              <w:jc w:val="left"/>
              <w:rPr>
                <w:rFonts w:hint="eastAsia"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pPr>
              <w:widowControl/>
              <w:jc w:val="left"/>
              <w:rPr>
                <w:rFonts w:hint="eastAsia"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rPr>
                <w:rFonts w:hint="eastAsia" w:ascii="仿宋" w:hAnsi="仿宋" w:eastAsia="仿宋" w:cs="仿宋"/>
                <w:kern w:val="0"/>
                <w:szCs w:val="21"/>
              </w:rPr>
            </w:pPr>
            <w:r>
              <w:rPr>
                <w:rFonts w:hint="eastAsia" w:ascii="仿宋" w:hAnsi="仿宋" w:eastAsia="仿宋" w:cs="仿宋"/>
                <w:kern w:val="0"/>
                <w:szCs w:val="21"/>
              </w:rPr>
              <w:t>联合体要求</w:t>
            </w:r>
          </w:p>
        </w:tc>
        <w:tc>
          <w:tcPr>
            <w:tcW w:w="520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420" w:firstLineChars="200"/>
              <w:rPr>
                <w:rFonts w:hint="eastAsia" w:ascii="仿宋" w:hAnsi="仿宋" w:eastAsia="仿宋" w:cs="仿宋"/>
                <w:kern w:val="0"/>
                <w:szCs w:val="21"/>
              </w:rPr>
            </w:pPr>
            <w:r>
              <w:rPr>
                <w:rFonts w:hint="eastAsia" w:ascii="仿宋" w:hAnsi="仿宋" w:eastAsia="仿宋" w:cs="仿宋"/>
                <w:kern w:val="0"/>
                <w:szCs w:val="21"/>
              </w:rPr>
              <w:t>符合第二章“参选人须知前附表”第7项规定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519" w:hRule="atLeast"/>
          <w:jc w:val="center"/>
        </w:trPr>
        <w:tc>
          <w:tcPr>
            <w:tcW w:w="1096" w:type="dxa"/>
            <w:vMerge w:val="continue"/>
            <w:tcBorders>
              <w:left w:val="single" w:color="auto" w:sz="4" w:space="0"/>
              <w:right w:val="single" w:color="auto" w:sz="4" w:space="0"/>
            </w:tcBorders>
            <w:vAlign w:val="center"/>
          </w:tcPr>
          <w:p>
            <w:pPr>
              <w:widowControl/>
              <w:jc w:val="left"/>
              <w:rPr>
                <w:rFonts w:hint="eastAsia"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pPr>
              <w:widowControl/>
              <w:jc w:val="left"/>
              <w:rPr>
                <w:rFonts w:hint="eastAsia"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rPr>
                <w:rFonts w:hint="eastAsia" w:ascii="仿宋" w:hAnsi="仿宋" w:eastAsia="仿宋" w:cs="仿宋"/>
                <w:kern w:val="0"/>
                <w:szCs w:val="21"/>
              </w:rPr>
            </w:pPr>
            <w:r>
              <w:rPr>
                <w:rFonts w:hint="eastAsia" w:ascii="仿宋" w:hAnsi="仿宋" w:eastAsia="仿宋" w:cs="仿宋"/>
                <w:kern w:val="0"/>
                <w:szCs w:val="21"/>
              </w:rPr>
              <w:t>其他要求</w:t>
            </w:r>
          </w:p>
        </w:tc>
        <w:tc>
          <w:tcPr>
            <w:tcW w:w="520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420" w:firstLineChars="200"/>
              <w:rPr>
                <w:rFonts w:hint="eastAsia" w:ascii="仿宋" w:hAnsi="仿宋" w:eastAsia="仿宋" w:cs="仿宋"/>
                <w:kern w:val="0"/>
                <w:szCs w:val="21"/>
              </w:rPr>
            </w:pPr>
            <w:r>
              <w:rPr>
                <w:rFonts w:hint="eastAsia" w:ascii="仿宋" w:hAnsi="仿宋" w:eastAsia="仿宋" w:cs="仿宋"/>
                <w:kern w:val="0"/>
                <w:szCs w:val="21"/>
              </w:rPr>
              <w:t>符合第二章“参选人须知前附表”第7项规定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800" w:hRule="atLeast"/>
          <w:jc w:val="center"/>
        </w:trPr>
        <w:tc>
          <w:tcPr>
            <w:tcW w:w="1096" w:type="dxa"/>
            <w:vMerge w:val="continue"/>
            <w:tcBorders>
              <w:left w:val="single" w:color="auto" w:sz="4" w:space="0"/>
              <w:bottom w:val="single" w:color="auto" w:sz="4" w:space="0"/>
              <w:right w:val="single" w:color="auto" w:sz="4" w:space="0"/>
            </w:tcBorders>
            <w:vAlign w:val="center"/>
          </w:tcPr>
          <w:p>
            <w:pPr>
              <w:widowControl/>
              <w:jc w:val="left"/>
              <w:rPr>
                <w:rFonts w:hint="eastAsia" w:ascii="仿宋" w:hAnsi="仿宋" w:eastAsia="仿宋" w:cs="仿宋"/>
                <w:kern w:val="0"/>
                <w:szCs w:val="21"/>
              </w:rPr>
            </w:pPr>
          </w:p>
        </w:tc>
        <w:tc>
          <w:tcPr>
            <w:tcW w:w="1154" w:type="dxa"/>
            <w:vMerge w:val="continue"/>
            <w:tcBorders>
              <w:left w:val="single" w:color="auto" w:sz="4" w:space="0"/>
              <w:bottom w:val="single" w:color="auto" w:sz="4" w:space="0"/>
              <w:right w:val="single" w:color="auto" w:sz="4" w:space="0"/>
            </w:tcBorders>
            <w:vAlign w:val="center"/>
          </w:tcPr>
          <w:p>
            <w:pPr>
              <w:widowControl/>
              <w:jc w:val="left"/>
              <w:rPr>
                <w:rFonts w:hint="eastAsia" w:ascii="仿宋" w:hAnsi="仿宋" w:eastAsia="仿宋" w:cs="仿宋"/>
                <w:kern w:val="0"/>
                <w:szCs w:val="21"/>
              </w:rPr>
            </w:pPr>
          </w:p>
        </w:tc>
        <w:tc>
          <w:tcPr>
            <w:tcW w:w="7208"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422" w:firstLineChars="200"/>
              <w:rPr>
                <w:rFonts w:hint="eastAsia" w:ascii="仿宋" w:hAnsi="仿宋" w:eastAsia="仿宋" w:cs="仿宋"/>
                <w:kern w:val="0"/>
                <w:szCs w:val="21"/>
              </w:rPr>
            </w:pPr>
            <w:r>
              <w:rPr>
                <w:rFonts w:hint="eastAsia" w:ascii="仿宋" w:hAnsi="仿宋" w:eastAsia="仿宋" w:cs="仿宋"/>
                <w:b/>
                <w:kern w:val="0"/>
                <w:szCs w:val="21"/>
              </w:rPr>
              <w:t>以上评审有一条不通过，则视为资格评审标准不通过，不进入下一步评审，应当否决其参选。</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5992" w:hRule="atLeast"/>
          <w:jc w:val="center"/>
        </w:trPr>
        <w:tc>
          <w:tcPr>
            <w:tcW w:w="1096"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eastAsia" w:ascii="仿宋" w:hAnsi="仿宋" w:eastAsia="仿宋" w:cs="仿宋"/>
                <w:kern w:val="0"/>
                <w:szCs w:val="21"/>
              </w:rPr>
            </w:pPr>
            <w:r>
              <w:rPr>
                <w:rFonts w:hint="eastAsia" w:ascii="仿宋" w:hAnsi="仿宋" w:eastAsia="仿宋" w:cs="仿宋"/>
                <w:kern w:val="0"/>
                <w:szCs w:val="21"/>
              </w:rPr>
              <w:t>2.3</w:t>
            </w:r>
          </w:p>
        </w:tc>
        <w:tc>
          <w:tcPr>
            <w:tcW w:w="1154"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eastAsia" w:ascii="仿宋" w:hAnsi="仿宋" w:eastAsia="仿宋" w:cs="仿宋"/>
                <w:kern w:val="0"/>
                <w:szCs w:val="21"/>
              </w:rPr>
            </w:pPr>
            <w:r>
              <w:rPr>
                <w:rFonts w:hint="eastAsia" w:ascii="仿宋" w:hAnsi="仿宋" w:eastAsia="仿宋" w:cs="仿宋"/>
                <w:kern w:val="0"/>
                <w:szCs w:val="21"/>
              </w:rPr>
              <w:t>报价评审标准</w:t>
            </w:r>
          </w:p>
        </w:tc>
        <w:tc>
          <w:tcPr>
            <w:tcW w:w="200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eastAsia" w:ascii="仿宋" w:hAnsi="仿宋" w:eastAsia="仿宋" w:cs="仿宋"/>
                <w:kern w:val="0"/>
                <w:szCs w:val="21"/>
              </w:rPr>
            </w:pPr>
            <w:r>
              <w:rPr>
                <w:rFonts w:hint="eastAsia" w:ascii="仿宋" w:hAnsi="仿宋" w:eastAsia="仿宋" w:cs="仿宋"/>
                <w:kern w:val="0"/>
                <w:szCs w:val="21"/>
              </w:rPr>
              <w:t>投标报价</w:t>
            </w:r>
          </w:p>
        </w:tc>
        <w:tc>
          <w:tcPr>
            <w:tcW w:w="520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420" w:firstLineChars="200"/>
              <w:rPr>
                <w:rFonts w:hint="eastAsia" w:ascii="仿宋" w:hAnsi="仿宋" w:eastAsia="仿宋" w:cs="仿宋"/>
                <w:kern w:val="0"/>
                <w:szCs w:val="21"/>
              </w:rPr>
            </w:pPr>
            <w:r>
              <w:rPr>
                <w:rFonts w:hint="eastAsia" w:ascii="仿宋" w:hAnsi="仿宋" w:eastAsia="仿宋" w:cs="仿宋"/>
                <w:kern w:val="0"/>
                <w:szCs w:val="21"/>
              </w:rPr>
              <w:t>评标委员会对符合性评审、资格评审合格的参选人的有效投标报价平均数确定评标基准价，得出经评审的最终评标基准价，基准价计算公式：</w:t>
            </w:r>
          </w:p>
          <w:p>
            <w:pPr>
              <w:widowControl/>
              <w:spacing w:line="360" w:lineRule="exact"/>
              <w:ind w:firstLine="420" w:firstLineChars="200"/>
              <w:rPr>
                <w:rFonts w:hint="eastAsia" w:ascii="仿宋" w:hAnsi="仿宋" w:eastAsia="仿宋" w:cs="仿宋"/>
                <w:kern w:val="0"/>
                <w:szCs w:val="21"/>
              </w:rPr>
            </w:pPr>
            <w:r>
              <w:rPr>
                <w:rFonts w:hint="eastAsia" w:ascii="仿宋" w:hAnsi="仿宋" w:eastAsia="仿宋" w:cs="仿宋"/>
                <w:kern w:val="0"/>
                <w:szCs w:val="21"/>
              </w:rPr>
              <w:t>S=（S</w:t>
            </w:r>
            <w:r>
              <w:rPr>
                <w:rFonts w:hint="eastAsia" w:ascii="仿宋" w:hAnsi="仿宋" w:eastAsia="仿宋" w:cs="仿宋"/>
                <w:kern w:val="0"/>
                <w:sz w:val="18"/>
                <w:szCs w:val="18"/>
              </w:rPr>
              <w:t>1</w:t>
            </w:r>
            <w:r>
              <w:rPr>
                <w:rFonts w:hint="eastAsia" w:ascii="仿宋" w:hAnsi="仿宋" w:eastAsia="仿宋" w:cs="仿宋"/>
                <w:kern w:val="0"/>
                <w:szCs w:val="21"/>
              </w:rPr>
              <w:t>+S</w:t>
            </w:r>
            <w:r>
              <w:rPr>
                <w:rFonts w:hint="eastAsia" w:ascii="仿宋" w:hAnsi="仿宋" w:eastAsia="仿宋" w:cs="仿宋"/>
                <w:kern w:val="0"/>
                <w:sz w:val="18"/>
                <w:szCs w:val="18"/>
              </w:rPr>
              <w:t>2</w:t>
            </w:r>
            <w:r>
              <w:rPr>
                <w:rFonts w:hint="eastAsia" w:ascii="仿宋" w:hAnsi="仿宋" w:eastAsia="仿宋" w:cs="仿宋"/>
                <w:kern w:val="0"/>
                <w:szCs w:val="21"/>
              </w:rPr>
              <w:t>+……S</w:t>
            </w:r>
            <w:r>
              <w:rPr>
                <w:rFonts w:hint="eastAsia" w:ascii="仿宋" w:hAnsi="仿宋" w:eastAsia="仿宋" w:cs="仿宋"/>
                <w:kern w:val="0"/>
                <w:sz w:val="18"/>
                <w:szCs w:val="18"/>
              </w:rPr>
              <w:t>i-1</w:t>
            </w:r>
            <w:r>
              <w:rPr>
                <w:rFonts w:hint="eastAsia" w:ascii="仿宋" w:hAnsi="仿宋" w:eastAsia="仿宋" w:cs="仿宋"/>
                <w:kern w:val="0"/>
                <w:szCs w:val="21"/>
              </w:rPr>
              <w:t>+S</w:t>
            </w:r>
            <w:r>
              <w:rPr>
                <w:rFonts w:hint="eastAsia" w:ascii="仿宋" w:hAnsi="仿宋" w:eastAsia="仿宋" w:cs="仿宋"/>
                <w:kern w:val="0"/>
                <w:sz w:val="18"/>
                <w:szCs w:val="18"/>
              </w:rPr>
              <w:t>i</w:t>
            </w:r>
            <w:r>
              <w:rPr>
                <w:rFonts w:hint="eastAsia" w:ascii="仿宋" w:hAnsi="仿宋" w:eastAsia="仿宋" w:cs="仿宋"/>
                <w:kern w:val="0"/>
                <w:szCs w:val="21"/>
              </w:rPr>
              <w:t xml:space="preserve">）／n  </w:t>
            </w:r>
          </w:p>
          <w:p>
            <w:pPr>
              <w:widowControl/>
              <w:spacing w:line="360" w:lineRule="exact"/>
              <w:ind w:firstLine="420" w:firstLineChars="200"/>
              <w:rPr>
                <w:rFonts w:hint="eastAsia" w:ascii="仿宋" w:hAnsi="仿宋" w:eastAsia="仿宋" w:cs="仿宋"/>
                <w:kern w:val="0"/>
                <w:szCs w:val="21"/>
              </w:rPr>
            </w:pPr>
            <w:r>
              <w:rPr>
                <w:rFonts w:hint="eastAsia" w:ascii="仿宋" w:hAnsi="仿宋" w:eastAsia="仿宋" w:cs="仿宋"/>
                <w:kern w:val="0"/>
                <w:szCs w:val="21"/>
              </w:rPr>
              <w:t>式中 S—— 评标基准价；</w:t>
            </w:r>
          </w:p>
          <w:p>
            <w:pPr>
              <w:widowControl/>
              <w:spacing w:line="360" w:lineRule="exact"/>
              <w:ind w:left="420" w:leftChars="200"/>
              <w:rPr>
                <w:rFonts w:hint="eastAsia" w:ascii="仿宋" w:hAnsi="仿宋" w:eastAsia="仿宋" w:cs="仿宋"/>
                <w:kern w:val="0"/>
                <w:szCs w:val="21"/>
              </w:rPr>
            </w:pPr>
            <w:r>
              <w:rPr>
                <w:rFonts w:hint="eastAsia" w:ascii="仿宋" w:hAnsi="仿宋" w:eastAsia="仿宋" w:cs="仿宋"/>
                <w:kern w:val="0"/>
                <w:szCs w:val="21"/>
              </w:rPr>
              <w:t>S</w:t>
            </w:r>
            <w:r>
              <w:rPr>
                <w:rFonts w:hint="eastAsia" w:ascii="仿宋" w:hAnsi="仿宋" w:eastAsia="仿宋" w:cs="仿宋"/>
                <w:kern w:val="0"/>
                <w:sz w:val="18"/>
                <w:szCs w:val="18"/>
              </w:rPr>
              <w:t>i</w:t>
            </w:r>
            <w:r>
              <w:rPr>
                <w:rFonts w:hint="eastAsia" w:ascii="仿宋" w:hAnsi="仿宋" w:eastAsia="仿宋" w:cs="仿宋"/>
                <w:kern w:val="0"/>
                <w:szCs w:val="21"/>
              </w:rPr>
              <w:t>—— 进入基准价计算的合格参选人的有效报价 (i=1,2,…,n);</w:t>
            </w:r>
          </w:p>
          <w:p>
            <w:pPr>
              <w:widowControl/>
              <w:spacing w:line="360" w:lineRule="exact"/>
              <w:ind w:firstLine="420" w:firstLineChars="200"/>
              <w:rPr>
                <w:rFonts w:hint="eastAsia" w:ascii="仿宋" w:hAnsi="仿宋" w:eastAsia="仿宋" w:cs="仿宋"/>
                <w:kern w:val="0"/>
                <w:szCs w:val="21"/>
              </w:rPr>
            </w:pPr>
            <w:r>
              <w:rPr>
                <w:rFonts w:hint="eastAsia" w:ascii="仿宋" w:hAnsi="仿宋" w:eastAsia="仿宋" w:cs="仿宋"/>
                <w:kern w:val="0"/>
                <w:szCs w:val="21"/>
              </w:rPr>
              <w:t>n——进入基准价计算的合格参选人有效报价个数。</w:t>
            </w:r>
          </w:p>
          <w:p>
            <w:pPr>
              <w:widowControl/>
              <w:spacing w:line="360" w:lineRule="exact"/>
              <w:ind w:firstLine="420" w:firstLineChars="200"/>
              <w:rPr>
                <w:rFonts w:hint="eastAsia" w:ascii="仿宋" w:hAnsi="仿宋" w:eastAsia="仿宋" w:cs="仿宋"/>
                <w:kern w:val="0"/>
                <w:szCs w:val="21"/>
              </w:rPr>
            </w:pPr>
            <w:r>
              <w:rPr>
                <w:rFonts w:hint="eastAsia" w:ascii="仿宋" w:hAnsi="仿宋" w:eastAsia="仿宋" w:cs="仿宋"/>
                <w:kern w:val="0"/>
                <w:szCs w:val="21"/>
              </w:rPr>
              <w:t>投标报价的偏差率计算公式：偏差率=|(参选人报价一评标基准价)/评标基准价|×100%</w:t>
            </w:r>
          </w:p>
          <w:p>
            <w:pPr>
              <w:widowControl/>
              <w:spacing w:line="360" w:lineRule="exact"/>
              <w:ind w:firstLine="420" w:firstLineChars="200"/>
              <w:rPr>
                <w:rFonts w:hint="eastAsia" w:ascii="仿宋" w:hAnsi="仿宋" w:eastAsia="仿宋" w:cs="仿宋"/>
                <w:kern w:val="0"/>
                <w:szCs w:val="21"/>
              </w:rPr>
            </w:pPr>
            <w:r>
              <w:rPr>
                <w:rFonts w:hint="eastAsia" w:ascii="仿宋" w:hAnsi="仿宋" w:eastAsia="仿宋" w:cs="仿宋"/>
                <w:kern w:val="0"/>
                <w:szCs w:val="21"/>
              </w:rPr>
              <w:t>按照“报价偏差率最小”的原则进行排名，偏差率最小的排名第一，依此类推。偏差率相同的，参选人报价低于评标基准价的（负偏差）排在参选人报价高于评标基准价的（正偏差）之前。</w:t>
            </w:r>
          </w:p>
          <w:p>
            <w:pPr>
              <w:widowControl/>
              <w:spacing w:line="360" w:lineRule="exact"/>
              <w:ind w:firstLine="420" w:firstLineChars="200"/>
              <w:rPr>
                <w:rFonts w:hint="eastAsia" w:ascii="仿宋" w:hAnsi="仿宋" w:eastAsia="仿宋" w:cs="仿宋"/>
                <w:kern w:val="0"/>
                <w:szCs w:val="21"/>
              </w:rPr>
            </w:pPr>
            <w:r>
              <w:rPr>
                <w:rFonts w:hint="eastAsia" w:ascii="仿宋" w:hAnsi="仿宋" w:eastAsia="仿宋" w:cs="仿宋"/>
                <w:kern w:val="0"/>
                <w:szCs w:val="21"/>
              </w:rPr>
              <w:t>报价低于项目最高投标限价70%视为无效报价。</w:t>
            </w:r>
          </w:p>
        </w:tc>
      </w:tr>
    </w:tbl>
    <w:p>
      <w:pPr>
        <w:adjustRightInd w:val="0"/>
        <w:snapToGrid w:val="0"/>
        <w:spacing w:line="560" w:lineRule="exact"/>
        <w:jc w:val="center"/>
        <w:rPr>
          <w:rFonts w:ascii="Calibri" w:hAnsi="Calibri" w:eastAsia="方正小标宋简体"/>
          <w:bCs/>
          <w:kern w:val="44"/>
          <w:sz w:val="44"/>
          <w:szCs w:val="44"/>
        </w:rPr>
      </w:pPr>
    </w:p>
    <w:p>
      <w:pPr>
        <w:numPr>
          <w:ilvl w:val="255"/>
          <w:numId w:val="0"/>
        </w:numPr>
        <w:spacing w:line="380" w:lineRule="exact"/>
        <w:rPr>
          <w:rFonts w:hint="eastAsia" w:ascii="仿宋" w:hAnsi="仿宋" w:eastAsia="仿宋" w:cs="仿宋"/>
          <w:sz w:val="24"/>
        </w:rPr>
      </w:pPr>
    </w:p>
    <w:p>
      <w:pPr>
        <w:pStyle w:val="24"/>
        <w:rPr>
          <w:color w:val="auto"/>
        </w:rPr>
        <w:sectPr>
          <w:pgSz w:w="11906" w:h="16838"/>
          <w:pgMar w:top="1440" w:right="1800" w:bottom="1440" w:left="1800" w:header="851" w:footer="992" w:gutter="0"/>
          <w:cols w:space="425" w:num="1"/>
          <w:docGrid w:type="lines" w:linePitch="312" w:charSpace="0"/>
        </w:sectPr>
      </w:pPr>
    </w:p>
    <w:p>
      <w:pPr>
        <w:adjustRightInd w:val="0"/>
        <w:snapToGrid w:val="0"/>
        <w:spacing w:line="560" w:lineRule="exact"/>
        <w:jc w:val="center"/>
        <w:rPr>
          <w:rFonts w:ascii="Calibri" w:hAnsi="Calibri" w:eastAsia="方正小标宋简体"/>
          <w:bCs/>
          <w:kern w:val="44"/>
          <w:sz w:val="44"/>
          <w:szCs w:val="44"/>
        </w:rPr>
      </w:pPr>
      <w:r>
        <w:rPr>
          <w:rFonts w:hint="eastAsia" w:ascii="Calibri" w:hAnsi="Calibri" w:eastAsia="方正小标宋简体"/>
          <w:bCs/>
          <w:kern w:val="44"/>
          <w:sz w:val="44"/>
          <w:szCs w:val="44"/>
        </w:rPr>
        <w:t>第五章  合同条款及格式</w:t>
      </w:r>
    </w:p>
    <w:p>
      <w:pPr>
        <w:adjustRightInd w:val="0"/>
        <w:snapToGrid w:val="0"/>
        <w:spacing w:line="600" w:lineRule="exact"/>
        <w:jc w:val="center"/>
        <w:rPr>
          <w:rFonts w:hint="eastAsia" w:ascii="黑体" w:hAnsi="黑体" w:eastAsia="黑体" w:cs="黑体"/>
          <w:b/>
          <w:sz w:val="32"/>
          <w:szCs w:val="32"/>
        </w:rPr>
      </w:pPr>
      <w:r>
        <w:rPr>
          <w:rFonts w:hint="eastAsia" w:ascii="黑体" w:hAnsi="黑体" w:eastAsia="黑体" w:cs="黑体"/>
          <w:b/>
          <w:sz w:val="32"/>
          <w:szCs w:val="32"/>
        </w:rPr>
        <w:t>湖南长丰猎豹汽车有限公司</w:t>
      </w:r>
    </w:p>
    <w:p>
      <w:pPr>
        <w:adjustRightInd w:val="0"/>
        <w:snapToGrid w:val="0"/>
        <w:spacing w:line="600" w:lineRule="exact"/>
        <w:jc w:val="center"/>
        <w:rPr>
          <w:rFonts w:hint="eastAsia" w:ascii="黑体" w:hAnsi="黑体" w:eastAsia="黑体" w:cs="黑体"/>
          <w:b/>
          <w:sz w:val="32"/>
          <w:szCs w:val="32"/>
        </w:rPr>
      </w:pPr>
      <w:r>
        <w:rPr>
          <w:rFonts w:hint="eastAsia" w:ascii="黑体" w:hAnsi="黑体" w:eastAsia="黑体" w:cs="黑体"/>
          <w:b/>
          <w:sz w:val="32"/>
          <w:szCs w:val="32"/>
        </w:rPr>
        <w:t>员工食堂对外承包经营项目服务合同</w:t>
      </w:r>
    </w:p>
    <w:p>
      <w:pPr>
        <w:adjustRightInd w:val="0"/>
        <w:snapToGrid w:val="0"/>
        <w:spacing w:line="600" w:lineRule="exact"/>
        <w:jc w:val="center"/>
        <w:rPr>
          <w:rFonts w:hint="eastAsia" w:ascii="黑体" w:hAnsi="黑体" w:eastAsia="黑体" w:cs="黑体"/>
          <w:b/>
          <w:sz w:val="32"/>
          <w:szCs w:val="32"/>
        </w:rPr>
      </w:pPr>
      <w:r>
        <w:rPr>
          <w:rFonts w:hint="eastAsia" w:ascii="黑体" w:hAnsi="黑体" w:eastAsia="黑体" w:cs="黑体"/>
          <w:b/>
          <w:sz w:val="32"/>
          <w:szCs w:val="32"/>
        </w:rPr>
        <w:t>（模版）</w:t>
      </w:r>
    </w:p>
    <w:p>
      <w:pPr>
        <w:adjustRightInd w:val="0"/>
        <w:snapToGrid w:val="0"/>
        <w:spacing w:line="600" w:lineRule="exact"/>
        <w:rPr>
          <w:rFonts w:hint="eastAsia" w:ascii="仿宋" w:hAnsi="仿宋" w:eastAsia="仿宋"/>
          <w:szCs w:val="21"/>
        </w:rPr>
      </w:pPr>
    </w:p>
    <w:p>
      <w:pPr>
        <w:spacing w:line="600" w:lineRule="exact"/>
        <w:rPr>
          <w:rFonts w:hint="eastAsia" w:ascii="仿宋" w:hAnsi="仿宋" w:eastAsia="仿宋" w:cs="宋体"/>
          <w:kern w:val="0"/>
          <w:sz w:val="24"/>
        </w:rPr>
      </w:pPr>
      <w:r>
        <w:rPr>
          <w:rFonts w:ascii="仿宋" w:hAnsi="仿宋" w:eastAsia="仿宋" w:cs="宋体"/>
          <w:kern w:val="0"/>
          <w:sz w:val="24"/>
        </w:rPr>
        <w:t>发包</w:t>
      </w:r>
      <w:r>
        <w:rPr>
          <w:rFonts w:hint="eastAsia" w:ascii="仿宋" w:hAnsi="仿宋" w:eastAsia="仿宋" w:cs="宋体"/>
          <w:kern w:val="0"/>
          <w:sz w:val="24"/>
        </w:rPr>
        <w:t>方：</w:t>
      </w:r>
      <w:r>
        <w:rPr>
          <w:rFonts w:hint="eastAsia" w:ascii="仿宋" w:hAnsi="仿宋" w:eastAsia="仿宋"/>
          <w:sz w:val="24"/>
        </w:rPr>
        <w:t>湖南长丰猎豹汽车有限公司</w:t>
      </w:r>
      <w:r>
        <w:rPr>
          <w:rFonts w:ascii="仿宋" w:hAnsi="仿宋" w:eastAsia="仿宋" w:cs="宋体"/>
          <w:kern w:val="0"/>
          <w:sz w:val="24"/>
        </w:rPr>
        <w:t>（以下简称甲方）</w:t>
      </w:r>
      <w:r>
        <w:rPr>
          <w:rFonts w:ascii="仿宋" w:hAnsi="仿宋" w:eastAsia="仿宋" w:cs="宋体"/>
          <w:kern w:val="0"/>
          <w:sz w:val="24"/>
        </w:rPr>
        <w:br w:type="textWrapping"/>
      </w:r>
      <w:r>
        <w:rPr>
          <w:rFonts w:ascii="仿宋" w:hAnsi="仿宋" w:eastAsia="仿宋" w:cs="宋体"/>
          <w:kern w:val="0"/>
          <w:sz w:val="24"/>
        </w:rPr>
        <w:t>承包方：</w:t>
      </w:r>
      <w:r>
        <w:rPr>
          <w:rFonts w:hint="eastAsia" w:ascii="仿宋" w:hAnsi="仿宋" w:eastAsia="仿宋" w:cs="宋体"/>
          <w:kern w:val="0"/>
          <w:sz w:val="24"/>
        </w:rPr>
        <w:t xml:space="preserve">                        </w:t>
      </w:r>
      <w:r>
        <w:rPr>
          <w:rFonts w:ascii="仿宋" w:hAnsi="仿宋" w:eastAsia="仿宋" w:cs="宋体"/>
          <w:kern w:val="0"/>
          <w:sz w:val="24"/>
        </w:rPr>
        <w:t>（以下简称</w:t>
      </w:r>
      <w:r>
        <w:rPr>
          <w:rFonts w:hint="eastAsia" w:ascii="仿宋" w:hAnsi="仿宋" w:eastAsia="仿宋" w:cs="宋体"/>
          <w:kern w:val="0"/>
          <w:sz w:val="24"/>
        </w:rPr>
        <w:t>乙</w:t>
      </w:r>
      <w:r>
        <w:rPr>
          <w:rFonts w:ascii="仿宋" w:hAnsi="仿宋" w:eastAsia="仿宋" w:cs="宋体"/>
          <w:kern w:val="0"/>
          <w:sz w:val="24"/>
        </w:rPr>
        <w:t>方）</w:t>
      </w:r>
    </w:p>
    <w:p>
      <w:pPr>
        <w:spacing w:line="600" w:lineRule="exact"/>
        <w:ind w:firstLine="480" w:firstLineChars="200"/>
        <w:rPr>
          <w:rFonts w:hint="eastAsia" w:ascii="仿宋" w:hAnsi="仿宋" w:eastAsia="仿宋" w:cs="宋体"/>
          <w:kern w:val="0"/>
          <w:sz w:val="24"/>
        </w:rPr>
      </w:pPr>
      <w:r>
        <w:rPr>
          <w:rFonts w:ascii="仿宋" w:hAnsi="仿宋" w:eastAsia="仿宋" w:cs="宋体"/>
          <w:kern w:val="0"/>
          <w:sz w:val="24"/>
        </w:rPr>
        <w:t>甲方根据需要将</w:t>
      </w:r>
      <w:r>
        <w:rPr>
          <w:rFonts w:hint="eastAsia" w:ascii="仿宋" w:hAnsi="仿宋" w:eastAsia="仿宋" w:cs="宋体"/>
          <w:kern w:val="0"/>
          <w:sz w:val="24"/>
        </w:rPr>
        <w:t>员工食堂</w:t>
      </w:r>
      <w:r>
        <w:rPr>
          <w:rFonts w:ascii="仿宋" w:hAnsi="仿宋" w:eastAsia="仿宋" w:cs="宋体"/>
          <w:kern w:val="0"/>
          <w:sz w:val="24"/>
        </w:rPr>
        <w:t>承包给乙方经营、管理，</w:t>
      </w:r>
      <w:r>
        <w:rPr>
          <w:rFonts w:hint="eastAsia" w:ascii="仿宋" w:hAnsi="仿宋" w:eastAsia="仿宋" w:cs="宋体"/>
          <w:kern w:val="0"/>
          <w:sz w:val="24"/>
        </w:rPr>
        <w:t>双</w:t>
      </w:r>
      <w:r>
        <w:rPr>
          <w:rFonts w:ascii="仿宋" w:hAnsi="仿宋" w:eastAsia="仿宋" w:cs="宋体"/>
          <w:kern w:val="0"/>
          <w:sz w:val="24"/>
        </w:rPr>
        <w:t>方经友好协商</w:t>
      </w:r>
      <w:r>
        <w:rPr>
          <w:rFonts w:hint="eastAsia" w:ascii="仿宋" w:hAnsi="仿宋" w:eastAsia="仿宋" w:cs="宋体"/>
          <w:kern w:val="0"/>
          <w:sz w:val="24"/>
        </w:rPr>
        <w:t>，</w:t>
      </w:r>
      <w:r>
        <w:rPr>
          <w:rFonts w:ascii="仿宋" w:hAnsi="仿宋" w:eastAsia="仿宋" w:cs="宋体"/>
          <w:kern w:val="0"/>
          <w:sz w:val="24"/>
        </w:rPr>
        <w:t>签订本</w:t>
      </w:r>
      <w:r>
        <w:rPr>
          <w:rFonts w:hint="eastAsia" w:ascii="仿宋" w:hAnsi="仿宋" w:eastAsia="仿宋" w:cs="宋体"/>
          <w:kern w:val="0"/>
          <w:sz w:val="24"/>
        </w:rPr>
        <w:t>合同</w:t>
      </w:r>
      <w:r>
        <w:rPr>
          <w:rFonts w:ascii="仿宋" w:hAnsi="仿宋" w:eastAsia="仿宋" w:cs="宋体"/>
          <w:kern w:val="0"/>
          <w:sz w:val="24"/>
        </w:rPr>
        <w:t>，甲乙双方共同遵守执</w:t>
      </w:r>
      <w:r>
        <w:rPr>
          <w:rFonts w:hint="eastAsia" w:ascii="仿宋" w:hAnsi="仿宋" w:eastAsia="仿宋" w:cs="宋体"/>
          <w:kern w:val="0"/>
          <w:sz w:val="24"/>
        </w:rPr>
        <w:t>行。</w:t>
      </w:r>
    </w:p>
    <w:p>
      <w:pPr>
        <w:spacing w:line="600" w:lineRule="exact"/>
        <w:ind w:firstLine="482" w:firstLineChars="200"/>
        <w:rPr>
          <w:rFonts w:hint="eastAsia" w:ascii="仿宋" w:hAnsi="仿宋" w:eastAsia="仿宋" w:cs="宋体"/>
          <w:b/>
          <w:bCs/>
          <w:kern w:val="0"/>
          <w:sz w:val="24"/>
        </w:rPr>
      </w:pPr>
      <w:r>
        <w:rPr>
          <w:rFonts w:hint="eastAsia" w:ascii="仿宋" w:hAnsi="仿宋" w:eastAsia="仿宋" w:cs="宋体"/>
          <w:b/>
          <w:bCs/>
          <w:kern w:val="0"/>
          <w:sz w:val="24"/>
        </w:rPr>
        <w:t>一、承包法律关系</w:t>
      </w:r>
    </w:p>
    <w:p>
      <w:pPr>
        <w:spacing w:line="600" w:lineRule="exact"/>
        <w:ind w:firstLine="480" w:firstLineChars="200"/>
        <w:rPr>
          <w:rFonts w:hint="eastAsia" w:ascii="仿宋" w:hAnsi="仿宋" w:eastAsia="仿宋" w:cs="宋体"/>
          <w:kern w:val="0"/>
          <w:sz w:val="24"/>
        </w:rPr>
      </w:pPr>
      <w:r>
        <w:rPr>
          <w:rFonts w:hint="eastAsia" w:ascii="仿宋" w:hAnsi="仿宋" w:eastAsia="仿宋" w:cs="宋体"/>
          <w:kern w:val="0"/>
          <w:sz w:val="24"/>
        </w:rPr>
        <w:t>（一）乙方即承包方是依法成立的餐饮管理企业。乙方与甲方是平等的合作关系，乙方员工仅与乙方建立劳动关系，不是甲方的劳动用工；</w:t>
      </w:r>
    </w:p>
    <w:p>
      <w:pPr>
        <w:spacing w:line="600" w:lineRule="exact"/>
        <w:ind w:firstLine="480" w:firstLineChars="200"/>
        <w:rPr>
          <w:rFonts w:hint="eastAsia" w:ascii="仿宋" w:hAnsi="仿宋" w:eastAsia="仿宋" w:cs="宋体"/>
          <w:kern w:val="0"/>
          <w:sz w:val="24"/>
        </w:rPr>
      </w:pPr>
      <w:r>
        <w:rPr>
          <w:rFonts w:hint="eastAsia" w:ascii="仿宋" w:hAnsi="仿宋" w:eastAsia="仿宋" w:cs="宋体"/>
          <w:kern w:val="0"/>
          <w:sz w:val="24"/>
        </w:rPr>
        <w:t>（二）乙方应为自己的员工购买和缴纳各种社会保险；</w:t>
      </w:r>
    </w:p>
    <w:p>
      <w:pPr>
        <w:spacing w:line="600" w:lineRule="exact"/>
        <w:ind w:firstLine="480" w:firstLineChars="200"/>
        <w:rPr>
          <w:rFonts w:hint="eastAsia" w:ascii="仿宋" w:hAnsi="仿宋" w:eastAsia="仿宋" w:cs="宋体"/>
          <w:kern w:val="0"/>
          <w:sz w:val="24"/>
        </w:rPr>
      </w:pPr>
      <w:r>
        <w:rPr>
          <w:rFonts w:hint="eastAsia" w:ascii="仿宋" w:hAnsi="仿宋" w:eastAsia="仿宋" w:cs="宋体"/>
          <w:kern w:val="0"/>
          <w:sz w:val="24"/>
        </w:rPr>
        <w:t>（三）乙方及乙方员工在经营管理中致他人损害，应由乙方承担完全民事赔偿责任。</w:t>
      </w:r>
    </w:p>
    <w:p>
      <w:pPr>
        <w:spacing w:line="600" w:lineRule="exact"/>
        <w:ind w:firstLine="419" w:firstLineChars="174"/>
        <w:jc w:val="left"/>
        <w:rPr>
          <w:rFonts w:hint="eastAsia" w:ascii="仿宋" w:hAnsi="仿宋" w:eastAsia="仿宋" w:cs="宋体"/>
          <w:b/>
          <w:kern w:val="0"/>
          <w:sz w:val="24"/>
        </w:rPr>
      </w:pPr>
      <w:r>
        <w:rPr>
          <w:rFonts w:hint="eastAsia" w:ascii="仿宋" w:hAnsi="仿宋" w:eastAsia="仿宋" w:cs="宋体"/>
          <w:b/>
          <w:kern w:val="0"/>
          <w:sz w:val="24"/>
        </w:rPr>
        <w:t>二、</w:t>
      </w:r>
      <w:r>
        <w:rPr>
          <w:rFonts w:ascii="仿宋" w:hAnsi="仿宋" w:eastAsia="仿宋" w:cs="宋体"/>
          <w:b/>
          <w:kern w:val="0"/>
          <w:sz w:val="24"/>
        </w:rPr>
        <w:t>承包期限</w:t>
      </w:r>
    </w:p>
    <w:p>
      <w:pPr>
        <w:spacing w:line="600" w:lineRule="exact"/>
        <w:ind w:firstLine="417" w:firstLineChars="174"/>
        <w:jc w:val="left"/>
        <w:rPr>
          <w:rFonts w:hint="eastAsia" w:ascii="仿宋" w:hAnsi="仿宋" w:eastAsia="仿宋" w:cs="宋体"/>
          <w:kern w:val="0"/>
          <w:sz w:val="24"/>
        </w:rPr>
      </w:pPr>
      <w:r>
        <w:rPr>
          <w:rFonts w:hint="eastAsia" w:ascii="仿宋" w:hAnsi="仿宋" w:eastAsia="仿宋"/>
          <w:sz w:val="24"/>
        </w:rPr>
        <w:t xml:space="preserve"> 2025</w:t>
      </w:r>
      <w:r>
        <w:rPr>
          <w:rFonts w:ascii="仿宋" w:hAnsi="仿宋" w:eastAsia="仿宋"/>
          <w:sz w:val="24"/>
        </w:rPr>
        <w:t>年</w:t>
      </w:r>
      <w:r>
        <w:rPr>
          <w:rFonts w:hint="eastAsia" w:ascii="仿宋" w:hAnsi="仿宋" w:eastAsia="仿宋"/>
          <w:sz w:val="24"/>
        </w:rPr>
        <w:t>10</w:t>
      </w:r>
      <w:r>
        <w:rPr>
          <w:rFonts w:ascii="仿宋" w:hAnsi="仿宋" w:eastAsia="仿宋"/>
          <w:sz w:val="24"/>
        </w:rPr>
        <w:t>月</w:t>
      </w:r>
      <w:r>
        <w:rPr>
          <w:rFonts w:hint="eastAsia" w:ascii="仿宋" w:hAnsi="仿宋" w:eastAsia="仿宋"/>
          <w:sz w:val="24"/>
        </w:rPr>
        <w:t>1</w:t>
      </w:r>
      <w:r>
        <w:rPr>
          <w:rFonts w:ascii="仿宋" w:hAnsi="仿宋" w:eastAsia="仿宋"/>
          <w:sz w:val="24"/>
        </w:rPr>
        <w:t>日至</w:t>
      </w:r>
      <w:r>
        <w:rPr>
          <w:rFonts w:hint="eastAsia" w:ascii="仿宋" w:hAnsi="仿宋" w:eastAsia="仿宋"/>
          <w:sz w:val="24"/>
        </w:rPr>
        <w:t>2026</w:t>
      </w:r>
      <w:r>
        <w:rPr>
          <w:rFonts w:ascii="仿宋" w:hAnsi="仿宋" w:eastAsia="仿宋"/>
          <w:sz w:val="24"/>
        </w:rPr>
        <w:t>年</w:t>
      </w:r>
      <w:r>
        <w:rPr>
          <w:rFonts w:hint="eastAsia" w:ascii="仿宋" w:hAnsi="仿宋" w:eastAsia="仿宋"/>
          <w:sz w:val="24"/>
        </w:rPr>
        <w:t>9</w:t>
      </w:r>
      <w:r>
        <w:rPr>
          <w:rFonts w:ascii="仿宋" w:hAnsi="仿宋" w:eastAsia="仿宋"/>
          <w:sz w:val="24"/>
        </w:rPr>
        <w:t>月</w:t>
      </w:r>
      <w:r>
        <w:rPr>
          <w:rFonts w:hint="eastAsia" w:ascii="仿宋" w:hAnsi="仿宋" w:eastAsia="仿宋"/>
          <w:sz w:val="24"/>
        </w:rPr>
        <w:t>30</w:t>
      </w:r>
      <w:r>
        <w:rPr>
          <w:rFonts w:ascii="仿宋" w:hAnsi="仿宋" w:eastAsia="仿宋"/>
          <w:sz w:val="24"/>
        </w:rPr>
        <w:t>日</w:t>
      </w:r>
      <w:r>
        <w:rPr>
          <w:rFonts w:hint="eastAsia" w:ascii="仿宋" w:hAnsi="仿宋" w:eastAsia="仿宋"/>
          <w:sz w:val="24"/>
        </w:rPr>
        <w:t>，承包期限为1年。</w:t>
      </w:r>
      <w:r>
        <w:rPr>
          <w:rFonts w:hint="eastAsia" w:ascii="仿宋" w:hAnsi="仿宋" w:eastAsia="仿宋" w:cs="宋体"/>
          <w:kern w:val="0"/>
          <w:sz w:val="24"/>
        </w:rPr>
        <w:t>（1年期满乙方符合续约条件且有继续经营员工食堂的意向，可优先考虑，每年签订一次合同）。甲方每季度按“员工满意度调查问卷”对乙方承包人经营情况进行考核，如连续两次考核低于80分时，甲方有权终止合同。</w:t>
      </w:r>
    </w:p>
    <w:p>
      <w:pPr>
        <w:spacing w:line="600" w:lineRule="exact"/>
        <w:ind w:firstLine="241" w:firstLineChars="100"/>
        <w:rPr>
          <w:rFonts w:hint="eastAsia" w:ascii="仿宋" w:hAnsi="仿宋" w:eastAsia="仿宋"/>
          <w:b/>
          <w:bCs/>
          <w:sz w:val="24"/>
        </w:rPr>
      </w:pPr>
      <w:r>
        <w:rPr>
          <w:rFonts w:hint="eastAsia" w:ascii="仿宋" w:hAnsi="仿宋" w:eastAsia="仿宋"/>
          <w:b/>
          <w:bCs/>
          <w:sz w:val="24"/>
        </w:rPr>
        <w:t>三、经营方式</w:t>
      </w:r>
    </w:p>
    <w:p>
      <w:pPr>
        <w:spacing w:line="600" w:lineRule="exact"/>
        <w:ind w:firstLine="480" w:firstLineChars="200"/>
        <w:rPr>
          <w:rFonts w:hint="eastAsia" w:ascii="仿宋" w:hAnsi="仿宋" w:eastAsia="仿宋"/>
          <w:sz w:val="24"/>
        </w:rPr>
      </w:pPr>
      <w:r>
        <w:rPr>
          <w:rFonts w:hint="eastAsia" w:ascii="仿宋" w:hAnsi="仿宋" w:eastAsia="仿宋"/>
          <w:sz w:val="24"/>
        </w:rPr>
        <w:t>（一）甲方将食堂全部场地及设施交给乙方经营管理，水、电、气等能源费用甲方承担，甲方对</w:t>
      </w:r>
      <w:r>
        <w:rPr>
          <w:rFonts w:ascii="仿宋" w:hAnsi="仿宋" w:eastAsia="仿宋"/>
          <w:sz w:val="24"/>
        </w:rPr>
        <w:t>乙方</w:t>
      </w:r>
      <w:r>
        <w:rPr>
          <w:rFonts w:hint="eastAsia" w:ascii="仿宋" w:hAnsi="仿宋" w:eastAsia="仿宋"/>
          <w:sz w:val="24"/>
        </w:rPr>
        <w:t>的</w:t>
      </w:r>
      <w:r>
        <w:rPr>
          <w:rFonts w:ascii="仿宋" w:hAnsi="仿宋" w:eastAsia="仿宋"/>
          <w:sz w:val="24"/>
        </w:rPr>
        <w:t>使用过程</w:t>
      </w:r>
      <w:r>
        <w:rPr>
          <w:rFonts w:hint="eastAsia" w:ascii="仿宋" w:hAnsi="仿宋" w:eastAsia="仿宋"/>
          <w:sz w:val="24"/>
        </w:rPr>
        <w:t>进行</w:t>
      </w:r>
      <w:r>
        <w:rPr>
          <w:rFonts w:ascii="仿宋" w:hAnsi="仿宋" w:eastAsia="仿宋"/>
          <w:sz w:val="24"/>
        </w:rPr>
        <w:t>监管</w:t>
      </w:r>
      <w:r>
        <w:rPr>
          <w:rFonts w:hint="eastAsia" w:ascii="仿宋" w:hAnsi="仿宋" w:eastAsia="仿宋"/>
          <w:sz w:val="24"/>
        </w:rPr>
        <w:t>。低值易耗、原材料采购等均由乙方自行按计划承担费用。</w:t>
      </w:r>
    </w:p>
    <w:p>
      <w:pPr>
        <w:spacing w:line="600" w:lineRule="exact"/>
        <w:ind w:firstLine="480" w:firstLineChars="200"/>
        <w:rPr>
          <w:rFonts w:hint="eastAsia" w:ascii="仿宋" w:hAnsi="仿宋" w:eastAsia="仿宋"/>
          <w:sz w:val="24"/>
        </w:rPr>
      </w:pPr>
      <w:r>
        <w:rPr>
          <w:rFonts w:hint="eastAsia" w:ascii="仿宋" w:hAnsi="仿宋" w:eastAsia="仿宋"/>
          <w:sz w:val="24"/>
        </w:rPr>
        <w:t>（二）甲方按食堂必要、可使用的现有设备、设施、工具和环境交由乙方经营，乙方可在食堂经营后对食堂用餐区进行美化、装修，但若涉及对食堂、厨房的结构改动，需经过甲方同意。</w:t>
      </w:r>
    </w:p>
    <w:p>
      <w:pPr>
        <w:spacing w:line="600" w:lineRule="exact"/>
        <w:ind w:firstLine="480" w:firstLineChars="200"/>
        <w:rPr>
          <w:rFonts w:hint="eastAsia" w:ascii="仿宋" w:hAnsi="仿宋" w:eastAsia="仿宋"/>
          <w:sz w:val="24"/>
        </w:rPr>
      </w:pPr>
      <w:r>
        <w:rPr>
          <w:rFonts w:hint="eastAsia" w:ascii="仿宋" w:hAnsi="仿宋" w:eastAsia="仿宋"/>
          <w:sz w:val="24"/>
        </w:rPr>
        <w:t>（三）食堂内的设备设施、厨房设备、餐具、储藏柜等由甲方负责配备及维修；钻板、刀具、塑料框等基本厨房用具由乙方负责配备，乙方需合理使用并妥善保管及维护，甲方保证交付使用的设备都能够正常使用，以合同期限内整包的形式交付给乙方，乙方负责食堂内的设备设施、厨房设备的维护，乙方保证承包期限结束后交回的设备与其接收时的状态一致（经双方确认报废或正常折旧的除外）；双方在合同生效和合同解除时，都必须对资产进行交接，并通过签字或盖章的形式确认。</w:t>
      </w:r>
    </w:p>
    <w:p>
      <w:pPr>
        <w:spacing w:line="600" w:lineRule="exact"/>
        <w:ind w:firstLine="480" w:firstLineChars="200"/>
        <w:rPr>
          <w:rFonts w:hint="eastAsia" w:ascii="仿宋" w:hAnsi="仿宋" w:eastAsia="仿宋"/>
          <w:sz w:val="24"/>
        </w:rPr>
      </w:pPr>
      <w:r>
        <w:rPr>
          <w:rFonts w:hint="eastAsia" w:ascii="仿宋" w:hAnsi="仿宋" w:eastAsia="仿宋"/>
          <w:sz w:val="24"/>
        </w:rPr>
        <w:t>（四）乙方向甲方缴纳履约保证金根据用餐人数相应递增，现过渡期</w:t>
      </w:r>
      <w:r>
        <w:rPr>
          <w:rFonts w:hint="eastAsia" w:ascii="仿宋" w:hAnsi="仿宋" w:eastAsia="仿宋" w:cs="仿宋"/>
          <w:kern w:val="0"/>
          <w:sz w:val="24"/>
        </w:rPr>
        <w:t>中餐就餐人数当月平均每餐不足100人</w:t>
      </w:r>
      <w:r>
        <w:rPr>
          <w:rFonts w:hint="eastAsia" w:ascii="仿宋" w:hAnsi="仿宋" w:eastAsia="仿宋"/>
          <w:sz w:val="24"/>
        </w:rPr>
        <w:t>时，需缴纳人民币</w:t>
      </w:r>
      <w:r>
        <w:rPr>
          <w:rFonts w:hint="eastAsia" w:ascii="仿宋" w:hAnsi="仿宋" w:eastAsia="仿宋"/>
          <w:sz w:val="24"/>
          <w:lang w:eastAsia="zh-CN"/>
        </w:rPr>
        <w:t>叁</w:t>
      </w:r>
      <w:r>
        <w:rPr>
          <w:rFonts w:hint="eastAsia" w:ascii="仿宋" w:hAnsi="仿宋" w:eastAsia="仿宋"/>
          <w:sz w:val="24"/>
        </w:rPr>
        <w:t>万元整（¥</w:t>
      </w:r>
      <w:r>
        <w:rPr>
          <w:rFonts w:hint="eastAsia" w:ascii="仿宋" w:hAnsi="仿宋" w:eastAsia="仿宋"/>
          <w:sz w:val="24"/>
          <w:lang w:val="en-US" w:eastAsia="zh-CN"/>
        </w:rPr>
        <w:t>3</w:t>
      </w:r>
      <w:r>
        <w:rPr>
          <w:rFonts w:hint="eastAsia" w:ascii="仿宋" w:hAnsi="仿宋" w:eastAsia="仿宋"/>
          <w:sz w:val="24"/>
        </w:rPr>
        <w:t>0,000.00）,如</w:t>
      </w:r>
      <w:r>
        <w:rPr>
          <w:rFonts w:hint="eastAsia" w:ascii="仿宋" w:hAnsi="仿宋" w:eastAsia="仿宋" w:cs="仿宋"/>
          <w:kern w:val="0"/>
          <w:sz w:val="24"/>
        </w:rPr>
        <w:t>中餐就餐人数当月平均每餐</w:t>
      </w:r>
      <w:r>
        <w:rPr>
          <w:rFonts w:hint="eastAsia" w:ascii="仿宋" w:hAnsi="仿宋" w:eastAsia="仿宋"/>
          <w:sz w:val="24"/>
        </w:rPr>
        <w:t>超过100人时，根据就餐实际人数，双方协商追加履约保证金，最低不少于</w:t>
      </w:r>
      <w:r>
        <w:rPr>
          <w:rFonts w:hint="eastAsia" w:ascii="仿宋" w:hAnsi="仿宋" w:eastAsia="仿宋"/>
          <w:sz w:val="24"/>
          <w:lang w:eastAsia="zh-CN"/>
        </w:rPr>
        <w:t>伍</w:t>
      </w:r>
      <w:r>
        <w:rPr>
          <w:rFonts w:hint="eastAsia" w:ascii="仿宋" w:hAnsi="仿宋" w:eastAsia="仿宋"/>
          <w:sz w:val="24"/>
        </w:rPr>
        <w:t>万元（¥50,000.00）。合同期满，双方盘点清算完毕后，其履约保证金无息如数退还。</w:t>
      </w:r>
    </w:p>
    <w:p>
      <w:pPr>
        <w:spacing w:line="600" w:lineRule="exact"/>
        <w:ind w:firstLine="360" w:firstLineChars="150"/>
        <w:rPr>
          <w:rFonts w:hint="eastAsia" w:ascii="仿宋" w:hAnsi="仿宋" w:eastAsia="仿宋"/>
          <w:sz w:val="24"/>
        </w:rPr>
      </w:pPr>
      <w:r>
        <w:rPr>
          <w:rFonts w:hint="eastAsia" w:ascii="仿宋" w:hAnsi="仿宋" w:eastAsia="仿宋"/>
          <w:sz w:val="24"/>
        </w:rPr>
        <w:t>（五）乙方按中餐、晚餐、夜餐的就餐标准13元/人/餐，夜宵6元/人/餐（均含税，不含水、电、气等能源费用）来安排菜谱和结算，甲方员工根据自己的食量可另行加适当饭菜。乙方可主动与甲方的主管部门进行对接，确定就餐人数，并提前准备。如遇甲方生产经营安排有较大变化，甲方应当在开餐</w:t>
      </w:r>
      <w:r>
        <w:rPr>
          <w:rFonts w:hint="eastAsia" w:ascii="仿宋" w:hAnsi="仿宋" w:eastAsia="仿宋"/>
          <w:sz w:val="24"/>
          <w:lang w:eastAsia="zh-CN"/>
        </w:rPr>
        <w:t>两</w:t>
      </w:r>
      <w:r>
        <w:rPr>
          <w:rFonts w:hint="eastAsia" w:ascii="仿宋" w:hAnsi="仿宋" w:eastAsia="仿宋"/>
          <w:sz w:val="24"/>
        </w:rPr>
        <w:t>小时以前通知乙方。</w:t>
      </w:r>
    </w:p>
    <w:p>
      <w:pPr>
        <w:pStyle w:val="2"/>
        <w:widowControl/>
        <w:tabs>
          <w:tab w:val="left" w:pos="148"/>
        </w:tabs>
        <w:adjustRightInd w:val="0"/>
        <w:snapToGrid w:val="0"/>
        <w:spacing w:after="0" w:line="600" w:lineRule="exact"/>
        <w:ind w:firstLine="480" w:firstLineChars="200"/>
        <w:textAlignment w:val="baseline"/>
        <w:rPr>
          <w:rFonts w:hint="eastAsia" w:ascii="仿宋" w:hAnsi="仿宋" w:eastAsia="仿宋" w:cs="仿宋"/>
          <w:kern w:val="0"/>
          <w:sz w:val="24"/>
        </w:rPr>
      </w:pPr>
      <w:r>
        <w:rPr>
          <w:rFonts w:hint="eastAsia" w:ascii="仿宋" w:hAnsi="仿宋" w:eastAsia="仿宋"/>
          <w:sz w:val="24"/>
        </w:rPr>
        <w:t>（六）</w:t>
      </w:r>
      <w:r>
        <w:rPr>
          <w:rFonts w:hint="eastAsia" w:ascii="仿宋" w:hAnsi="仿宋" w:eastAsia="仿宋" w:cs="仿宋"/>
          <w:kern w:val="0"/>
          <w:sz w:val="24"/>
        </w:rPr>
        <w:t>中餐就餐人数当月平均每餐不足100人</w:t>
      </w:r>
      <w:r>
        <w:rPr>
          <w:rFonts w:hint="eastAsia" w:ascii="仿宋" w:hAnsi="仿宋" w:eastAsia="仿宋"/>
          <w:sz w:val="24"/>
        </w:rPr>
        <w:t>时</w:t>
      </w:r>
      <w:r>
        <w:rPr>
          <w:rFonts w:hint="eastAsia" w:ascii="仿宋" w:hAnsi="仿宋" w:eastAsia="仿宋" w:cs="仿宋"/>
          <w:kern w:val="0"/>
          <w:sz w:val="24"/>
        </w:rPr>
        <w:t>，运营补贴（</w:t>
      </w:r>
      <w:r>
        <w:rPr>
          <w:rFonts w:hint="eastAsia" w:ascii="仿宋" w:hAnsi="仿宋" w:eastAsia="仿宋" w:cs="仿宋"/>
          <w:kern w:val="0"/>
          <w:sz w:val="24"/>
          <w:u w:val="single"/>
        </w:rPr>
        <w:t>中标价）</w:t>
      </w:r>
      <w:r>
        <w:rPr>
          <w:rFonts w:hint="eastAsia" w:ascii="仿宋" w:hAnsi="仿宋" w:eastAsia="仿宋" w:cs="仿宋"/>
          <w:kern w:val="0"/>
          <w:sz w:val="24"/>
        </w:rPr>
        <w:t>元/月；中餐就餐人数当月平均每餐超过100人但不足150人</w:t>
      </w:r>
      <w:r>
        <w:rPr>
          <w:rFonts w:hint="eastAsia" w:ascii="仿宋" w:hAnsi="仿宋" w:eastAsia="仿宋"/>
          <w:sz w:val="24"/>
        </w:rPr>
        <w:t>时</w:t>
      </w:r>
      <w:r>
        <w:rPr>
          <w:rFonts w:hint="eastAsia" w:ascii="仿宋" w:hAnsi="仿宋" w:eastAsia="仿宋" w:cs="仿宋"/>
          <w:kern w:val="0"/>
          <w:sz w:val="24"/>
        </w:rPr>
        <w:t>，运营补贴</w:t>
      </w:r>
      <w:r>
        <w:rPr>
          <w:rFonts w:hint="eastAsia" w:ascii="仿宋" w:hAnsi="仿宋" w:eastAsia="仿宋" w:cs="仿宋"/>
          <w:kern w:val="0"/>
          <w:sz w:val="24"/>
          <w:u w:val="single"/>
        </w:rPr>
        <w:t>（中标价的52% ）</w:t>
      </w:r>
      <w:r>
        <w:rPr>
          <w:rFonts w:hint="eastAsia" w:ascii="仿宋" w:hAnsi="仿宋" w:eastAsia="仿宋" w:cs="仿宋"/>
          <w:kern w:val="0"/>
          <w:sz w:val="24"/>
        </w:rPr>
        <w:t>元/月；中餐就餐人数当月平均每餐超过150人</w:t>
      </w:r>
      <w:r>
        <w:rPr>
          <w:rFonts w:hint="eastAsia" w:ascii="仿宋" w:hAnsi="仿宋" w:eastAsia="仿宋"/>
          <w:sz w:val="24"/>
        </w:rPr>
        <w:t>时</w:t>
      </w:r>
      <w:r>
        <w:rPr>
          <w:rFonts w:hint="eastAsia" w:ascii="仿宋" w:hAnsi="仿宋" w:eastAsia="仿宋" w:cs="仿宋"/>
          <w:kern w:val="0"/>
          <w:sz w:val="24"/>
        </w:rPr>
        <w:t>，运营补贴0 元/月。</w:t>
      </w:r>
    </w:p>
    <w:p>
      <w:pPr>
        <w:spacing w:line="600" w:lineRule="exact"/>
        <w:ind w:firstLine="482" w:firstLineChars="200"/>
        <w:rPr>
          <w:rFonts w:hint="eastAsia" w:ascii="仿宋" w:hAnsi="仿宋" w:eastAsia="仿宋"/>
          <w:b/>
          <w:sz w:val="24"/>
        </w:rPr>
      </w:pPr>
      <w:r>
        <w:rPr>
          <w:rFonts w:hint="eastAsia" w:ascii="仿宋" w:hAnsi="仿宋" w:eastAsia="仿宋"/>
          <w:b/>
          <w:sz w:val="24"/>
        </w:rPr>
        <w:t>四、结算方式</w:t>
      </w:r>
    </w:p>
    <w:p>
      <w:pPr>
        <w:spacing w:line="600" w:lineRule="exact"/>
        <w:ind w:firstLine="420"/>
        <w:rPr>
          <w:rFonts w:hint="eastAsia" w:ascii="仿宋" w:hAnsi="仿宋" w:eastAsia="仿宋"/>
          <w:sz w:val="24"/>
        </w:rPr>
      </w:pPr>
      <w:r>
        <w:rPr>
          <w:rFonts w:hint="eastAsia" w:ascii="仿宋" w:hAnsi="仿宋" w:eastAsia="仿宋"/>
          <w:sz w:val="24"/>
        </w:rPr>
        <w:t>（一）工作餐采用刷卡消费，按月结算。员工卡内的金额由公司每月充入。</w:t>
      </w:r>
    </w:p>
    <w:p>
      <w:pPr>
        <w:spacing w:line="600" w:lineRule="exact"/>
        <w:ind w:firstLine="420"/>
        <w:rPr>
          <w:rFonts w:hint="eastAsia" w:ascii="仿宋" w:hAnsi="仿宋" w:eastAsia="仿宋"/>
          <w:sz w:val="24"/>
        </w:rPr>
      </w:pPr>
      <w:r>
        <w:rPr>
          <w:rFonts w:hint="eastAsia" w:ascii="仿宋" w:hAnsi="仿宋" w:eastAsia="仿宋"/>
          <w:sz w:val="24"/>
        </w:rPr>
        <w:t>（二）双方财务在次月初5个工作日以内核对本月员工IC卡上及临时餐券的消费款项，对账单需要甲乙双方授权代表签字确认。</w:t>
      </w:r>
    </w:p>
    <w:p>
      <w:pPr>
        <w:spacing w:line="600" w:lineRule="exact"/>
        <w:ind w:firstLine="420"/>
        <w:rPr>
          <w:rFonts w:hint="eastAsia" w:ascii="仿宋" w:hAnsi="仿宋" w:eastAsia="仿宋"/>
          <w:sz w:val="24"/>
        </w:rPr>
      </w:pPr>
      <w:r>
        <w:rPr>
          <w:rFonts w:hint="eastAsia" w:ascii="仿宋" w:hAnsi="仿宋" w:eastAsia="仿宋"/>
          <w:sz w:val="24"/>
        </w:rPr>
        <w:t>（三）结算时乙方应提供</w:t>
      </w:r>
      <w:r>
        <w:rPr>
          <w:rFonts w:ascii="仿宋" w:hAnsi="仿宋" w:eastAsia="仿宋"/>
          <w:sz w:val="24"/>
        </w:rPr>
        <w:t>应税项目</w:t>
      </w:r>
      <w:r>
        <w:rPr>
          <w:rFonts w:hint="eastAsia" w:ascii="仿宋" w:hAnsi="仿宋" w:eastAsia="仿宋"/>
          <w:sz w:val="24"/>
        </w:rPr>
        <w:t>为</w:t>
      </w:r>
      <w:r>
        <w:rPr>
          <w:rFonts w:ascii="仿宋" w:hAnsi="仿宋" w:eastAsia="仿宋"/>
          <w:sz w:val="24"/>
        </w:rPr>
        <w:t>“餐饮服务-膳食服务费”</w:t>
      </w:r>
      <w:r>
        <w:rPr>
          <w:rFonts w:hint="eastAsia" w:ascii="仿宋" w:hAnsi="仿宋" w:eastAsia="仿宋"/>
          <w:sz w:val="24"/>
          <w:u w:val="single"/>
        </w:rPr>
        <w:t xml:space="preserve">   </w:t>
      </w:r>
      <w:r>
        <w:rPr>
          <w:rFonts w:ascii="仿宋" w:hAnsi="仿宋" w:eastAsia="仿宋"/>
          <w:sz w:val="24"/>
        </w:rPr>
        <w:t>增值税发票</w:t>
      </w:r>
      <w:r>
        <w:rPr>
          <w:rFonts w:hint="eastAsia" w:ascii="仿宋" w:hAnsi="仿宋" w:eastAsia="仿宋"/>
          <w:sz w:val="24"/>
        </w:rPr>
        <w:t>，甲方在收到乙方发票后，按甲方的财务制度进行报账流程，相关手续提交至财务后的十个工作日内以转账方式向乙方支付餐费，如乙方未能按照上述约定向甲方提供合法有效的发票，导致甲方审核以上发票期限延迟的，则甲方的付款期限也相应顺延，由此给乙方造成损失的，甲方对此不承担任何责任。除不可抗力因素及本合同的相关约定外，如甲方延迟付款，乙方有权向甲方收取相当于甲方应付的餐费金额每日万分之一点二的违约金。</w:t>
      </w:r>
    </w:p>
    <w:p>
      <w:pPr>
        <w:spacing w:line="600" w:lineRule="exact"/>
        <w:ind w:firstLine="420"/>
        <w:rPr>
          <w:rFonts w:hint="eastAsia" w:ascii="仿宋" w:hAnsi="仿宋" w:eastAsia="仿宋"/>
          <w:sz w:val="24"/>
        </w:rPr>
      </w:pPr>
      <w:r>
        <w:rPr>
          <w:rFonts w:hint="eastAsia" w:ascii="仿宋" w:hAnsi="仿宋" w:eastAsia="仿宋"/>
          <w:sz w:val="24"/>
        </w:rPr>
        <w:t>（四）甲方将用餐金额按月充入甲方员工的卡内，员工也可自行充值。</w:t>
      </w:r>
    </w:p>
    <w:p>
      <w:pPr>
        <w:spacing w:line="600" w:lineRule="exact"/>
        <w:ind w:firstLine="482" w:firstLineChars="200"/>
        <w:jc w:val="left"/>
        <w:rPr>
          <w:rFonts w:hint="eastAsia" w:ascii="仿宋" w:hAnsi="仿宋" w:eastAsia="仿宋" w:cs="仿宋"/>
          <w:sz w:val="24"/>
        </w:rPr>
      </w:pPr>
      <w:r>
        <w:rPr>
          <w:rFonts w:hint="eastAsia" w:ascii="仿宋" w:hAnsi="仿宋" w:eastAsia="仿宋"/>
          <w:b/>
          <w:sz w:val="24"/>
        </w:rPr>
        <w:t>五、</w:t>
      </w:r>
      <w:r>
        <w:rPr>
          <w:rFonts w:ascii="仿宋" w:hAnsi="仿宋" w:eastAsia="仿宋"/>
          <w:b/>
          <w:sz w:val="24"/>
        </w:rPr>
        <w:t>甲方</w:t>
      </w:r>
      <w:r>
        <w:rPr>
          <w:rFonts w:hint="eastAsia" w:ascii="仿宋" w:hAnsi="仿宋" w:eastAsia="仿宋"/>
          <w:b/>
          <w:sz w:val="24"/>
        </w:rPr>
        <w:t>责任、</w:t>
      </w:r>
      <w:r>
        <w:rPr>
          <w:rFonts w:ascii="仿宋" w:hAnsi="仿宋" w:eastAsia="仿宋"/>
          <w:b/>
          <w:sz w:val="24"/>
        </w:rPr>
        <w:t>权限</w:t>
      </w:r>
      <w:r>
        <w:rPr>
          <w:rFonts w:ascii="仿宋" w:hAnsi="仿宋" w:eastAsia="仿宋"/>
          <w:b/>
          <w:sz w:val="24"/>
        </w:rPr>
        <w:br w:type="textWrapping"/>
      </w:r>
      <w:r>
        <w:rPr>
          <w:rFonts w:ascii="Calibri" w:hAnsi="Calibri" w:eastAsia="仿宋" w:cs="Calibri"/>
          <w:sz w:val="24"/>
        </w:rPr>
        <w:t> </w:t>
      </w:r>
      <w:r>
        <w:rPr>
          <w:rFonts w:hint="eastAsia" w:ascii="仿宋" w:hAnsi="仿宋" w:eastAsia="仿宋"/>
          <w:sz w:val="24"/>
        </w:rPr>
        <w:t xml:space="preserve">   （一）</w:t>
      </w:r>
      <w:r>
        <w:rPr>
          <w:rFonts w:ascii="仿宋" w:hAnsi="仿宋" w:eastAsia="仿宋"/>
          <w:sz w:val="24"/>
        </w:rPr>
        <w:t>甲方有权对乙方进行各种</w:t>
      </w:r>
      <w:r>
        <w:rPr>
          <w:rFonts w:hint="eastAsia" w:ascii="仿宋" w:hAnsi="仿宋" w:eastAsia="仿宋"/>
          <w:sz w:val="24"/>
        </w:rPr>
        <w:t>监督</w:t>
      </w:r>
      <w:r>
        <w:rPr>
          <w:rFonts w:ascii="仿宋" w:hAnsi="仿宋" w:eastAsia="仿宋"/>
          <w:sz w:val="24"/>
        </w:rPr>
        <w:t>，如：卫生、安全、</w:t>
      </w:r>
      <w:r>
        <w:rPr>
          <w:rFonts w:hint="eastAsia" w:ascii="仿宋" w:hAnsi="仿宋" w:eastAsia="仿宋"/>
          <w:sz w:val="24"/>
        </w:rPr>
        <w:t>服务质量</w:t>
      </w:r>
      <w:r>
        <w:rPr>
          <w:rFonts w:ascii="仿宋" w:hAnsi="仿宋" w:eastAsia="仿宋"/>
          <w:sz w:val="24"/>
        </w:rPr>
        <w:t>等，特别要</w:t>
      </w:r>
      <w:r>
        <w:rPr>
          <w:rFonts w:hint="eastAsia" w:ascii="仿宋" w:hAnsi="仿宋" w:eastAsia="仿宋"/>
          <w:sz w:val="24"/>
        </w:rPr>
        <w:t>严防</w:t>
      </w:r>
      <w:r>
        <w:rPr>
          <w:rFonts w:ascii="仿宋" w:hAnsi="仿宋" w:eastAsia="仿宋"/>
          <w:sz w:val="24"/>
        </w:rPr>
        <w:t>食物中毒事故发生，</w:t>
      </w:r>
      <w:r>
        <w:rPr>
          <w:rFonts w:hint="eastAsia" w:ascii="仿宋" w:hAnsi="仿宋" w:eastAsia="仿宋"/>
          <w:sz w:val="24"/>
        </w:rPr>
        <w:t>如</w:t>
      </w:r>
      <w:r>
        <w:rPr>
          <w:rFonts w:ascii="仿宋" w:hAnsi="仿宋" w:eastAsia="仿宋"/>
          <w:sz w:val="24"/>
        </w:rPr>
        <w:t>发生类似事故，</w:t>
      </w:r>
      <w:r>
        <w:rPr>
          <w:rFonts w:hint="eastAsia" w:ascii="仿宋" w:hAnsi="仿宋" w:eastAsia="仿宋"/>
          <w:sz w:val="24"/>
        </w:rPr>
        <w:t>乙方负全部责任；</w:t>
      </w:r>
      <w:r>
        <w:rPr>
          <w:rFonts w:hint="eastAsia" w:ascii="仿宋" w:hAnsi="仿宋" w:eastAsia="仿宋" w:cs="仿宋"/>
          <w:sz w:val="24"/>
        </w:rPr>
        <w:t>杜绝使用存储时间超过48小时的食材，禁止使用剩菜，一旦发现使用剩菜或使用不新鲜的食材，乙方向甲方支付违约金500元/次。乙方应严格执行食品卫生标准，保证菜品的干净卫生，严禁在饭菜中出现非食物类的异物(具体分类见附件1）。对于A类异物，一经发现甲方有权要求乙方支付500元/次的违约金，在月度内A类异物再次出现的，乙方需再向甲方支付1000元的违约金，第三次出现的，当月的结算款按90%进行结算（10%的结算款作为违约金支付给甲方）。累计3次（含3次）按90%结算的，甲方有权解除合同。对于B类异物，月度内反复出现的，要求乙方依次支付100元、200元、400元、600元、800元、1000元的违约金，乙方违约应向甲方支付的违约金，甲方有权从应支付的款项中或者乙方的餐费中予以扣除。</w:t>
      </w:r>
    </w:p>
    <w:p>
      <w:pPr>
        <w:spacing w:line="600" w:lineRule="exact"/>
        <w:ind w:firstLine="360" w:firstLineChars="150"/>
        <w:rPr>
          <w:rFonts w:hint="eastAsia" w:ascii="仿宋" w:hAnsi="仿宋" w:eastAsia="仿宋"/>
          <w:sz w:val="24"/>
        </w:rPr>
      </w:pPr>
      <w:r>
        <w:rPr>
          <w:rFonts w:hint="eastAsia" w:ascii="仿宋" w:hAnsi="仿宋" w:eastAsia="仿宋"/>
          <w:sz w:val="24"/>
        </w:rPr>
        <w:t>（二）乙方有</w:t>
      </w:r>
      <w:r>
        <w:rPr>
          <w:rFonts w:ascii="仿宋" w:hAnsi="仿宋" w:eastAsia="仿宋"/>
          <w:sz w:val="24"/>
        </w:rPr>
        <w:t>违约</w:t>
      </w:r>
      <w:r>
        <w:rPr>
          <w:rFonts w:hint="eastAsia" w:ascii="仿宋" w:hAnsi="仿宋" w:eastAsia="仿宋"/>
          <w:sz w:val="24"/>
        </w:rPr>
        <w:t>行为</w:t>
      </w:r>
      <w:r>
        <w:rPr>
          <w:rFonts w:ascii="仿宋" w:hAnsi="仿宋" w:eastAsia="仿宋"/>
          <w:sz w:val="24"/>
        </w:rPr>
        <w:t>时，甲方须立即告知乙方，乙方应尽快调查落实，把处理结果告知甲方</w:t>
      </w:r>
      <w:r>
        <w:rPr>
          <w:rFonts w:hint="eastAsia" w:ascii="仿宋" w:hAnsi="仿宋" w:eastAsia="仿宋"/>
          <w:sz w:val="24"/>
        </w:rPr>
        <w:t>。</w:t>
      </w:r>
      <w:r>
        <w:rPr>
          <w:rFonts w:ascii="仿宋" w:hAnsi="仿宋" w:eastAsia="仿宋"/>
          <w:sz w:val="24"/>
        </w:rPr>
        <w:br w:type="textWrapping"/>
      </w:r>
      <w:r>
        <w:rPr>
          <w:rFonts w:hint="eastAsia" w:ascii="仿宋" w:hAnsi="仿宋" w:eastAsia="仿宋"/>
          <w:sz w:val="24"/>
        </w:rPr>
        <w:t xml:space="preserve">   （三）乙方因违约而应向甲方支付的违约金，以及甲方因乙方原因导致终止承包合同所</w:t>
      </w:r>
      <w:r>
        <w:rPr>
          <w:rFonts w:ascii="仿宋" w:hAnsi="仿宋" w:eastAsia="仿宋"/>
          <w:sz w:val="24"/>
        </w:rPr>
        <w:t>造成</w:t>
      </w:r>
      <w:r>
        <w:rPr>
          <w:rFonts w:hint="eastAsia" w:ascii="仿宋" w:hAnsi="仿宋" w:eastAsia="仿宋"/>
          <w:sz w:val="24"/>
        </w:rPr>
        <w:t>的</w:t>
      </w:r>
      <w:r>
        <w:rPr>
          <w:rFonts w:ascii="仿宋" w:hAnsi="仿宋" w:eastAsia="仿宋"/>
          <w:sz w:val="24"/>
        </w:rPr>
        <w:t>损失，</w:t>
      </w:r>
      <w:r>
        <w:rPr>
          <w:rFonts w:hint="eastAsia" w:ascii="仿宋" w:hAnsi="仿宋" w:eastAsia="仿宋"/>
          <w:sz w:val="24"/>
        </w:rPr>
        <w:t>甲方有权从餐费中扣除，如餐费不足以弥补甲方损失，甲方可以用任何合法形式向乙方进行追偿。</w:t>
      </w:r>
    </w:p>
    <w:p>
      <w:pPr>
        <w:spacing w:line="600" w:lineRule="exact"/>
        <w:ind w:left="118" w:hanging="117" w:hangingChars="49"/>
        <w:rPr>
          <w:rFonts w:hint="eastAsia" w:ascii="仿宋" w:hAnsi="仿宋" w:eastAsia="仿宋"/>
          <w:sz w:val="24"/>
        </w:rPr>
      </w:pPr>
      <w:r>
        <w:rPr>
          <w:rFonts w:hint="eastAsia" w:ascii="仿宋" w:hAnsi="仿宋" w:eastAsia="仿宋"/>
          <w:sz w:val="24"/>
        </w:rPr>
        <w:t xml:space="preserve">    （四）甲方有权对乙方菜品的质量、份量、品种、营养搭配进行监督和下达整改意见。 </w:t>
      </w:r>
    </w:p>
    <w:p>
      <w:pPr>
        <w:spacing w:line="600" w:lineRule="exact"/>
        <w:ind w:firstLine="360" w:firstLineChars="150"/>
        <w:rPr>
          <w:rFonts w:hint="eastAsia" w:ascii="仿宋" w:hAnsi="仿宋" w:eastAsia="仿宋"/>
          <w:sz w:val="24"/>
        </w:rPr>
      </w:pPr>
      <w:r>
        <w:rPr>
          <w:rFonts w:hint="eastAsia" w:ascii="仿宋" w:hAnsi="仿宋" w:eastAsia="仿宋"/>
          <w:sz w:val="24"/>
        </w:rPr>
        <w:t>（五）甲方财务等部门有权不定期核查乙方账务，如存在不合理的开支、食堂利润率（利润率=利润/收入×100%）超过投标时设定的利润率10%（投标利润率*110%）等情况时，甲方有权核减其餐饮费用。</w:t>
      </w:r>
    </w:p>
    <w:p>
      <w:pPr>
        <w:spacing w:line="600" w:lineRule="exact"/>
        <w:ind w:firstLine="360" w:firstLineChars="150"/>
        <w:rPr>
          <w:rFonts w:hint="eastAsia" w:ascii="仿宋" w:hAnsi="仿宋" w:eastAsia="仿宋"/>
          <w:sz w:val="24"/>
        </w:rPr>
      </w:pPr>
      <w:r>
        <w:rPr>
          <w:rFonts w:hint="eastAsia" w:ascii="仿宋" w:hAnsi="仿宋" w:eastAsia="仿宋"/>
          <w:sz w:val="24"/>
        </w:rPr>
        <w:t>（六）甲方会不定期对餐厅的能耗（水、电、气）使用情况进行检查，如发现乙方存在浪费，且浪费超过正常使用量的20%，发现一次，乙方向甲方支付500元的违约金。</w:t>
      </w:r>
    </w:p>
    <w:p>
      <w:pPr>
        <w:spacing w:line="600" w:lineRule="exact"/>
        <w:ind w:firstLine="360" w:firstLineChars="150"/>
        <w:rPr>
          <w:rFonts w:hint="eastAsia" w:ascii="仿宋" w:hAnsi="仿宋" w:eastAsia="仿宋"/>
          <w:sz w:val="24"/>
        </w:rPr>
      </w:pPr>
      <w:r>
        <w:rPr>
          <w:rFonts w:hint="eastAsia" w:ascii="仿宋" w:hAnsi="仿宋" w:eastAsia="仿宋"/>
          <w:sz w:val="24"/>
        </w:rPr>
        <w:t>（七）甲方的膳食委员会行使监督权利，综合管理部进行对口管理，膳食委员会和综合管理部将每月进行两次以上突击检查，乙方对于检查中发现的问题应及时进行整改。</w:t>
      </w:r>
    </w:p>
    <w:p>
      <w:pPr>
        <w:spacing w:line="600" w:lineRule="exact"/>
        <w:ind w:firstLine="360" w:firstLineChars="150"/>
        <w:rPr>
          <w:rFonts w:hint="eastAsia" w:ascii="仿宋" w:hAnsi="仿宋" w:eastAsia="仿宋"/>
          <w:sz w:val="24"/>
        </w:rPr>
      </w:pPr>
      <w:r>
        <w:rPr>
          <w:rFonts w:hint="eastAsia" w:ascii="仿宋" w:hAnsi="仿宋" w:eastAsia="仿宋"/>
          <w:sz w:val="24"/>
        </w:rPr>
        <w:t>（八）甲方每月召开一次月度会议，要求乙方向甲方汇报上月经营情况，会议讨论过程中，双方达成一致的整改意见，乙方必须无条件逐一落实。</w:t>
      </w:r>
    </w:p>
    <w:p>
      <w:pPr>
        <w:spacing w:line="600" w:lineRule="exact"/>
        <w:ind w:firstLine="361" w:firstLineChars="150"/>
        <w:rPr>
          <w:rFonts w:hint="eastAsia" w:ascii="仿宋" w:hAnsi="仿宋" w:eastAsia="仿宋"/>
          <w:b/>
          <w:bCs/>
          <w:sz w:val="24"/>
        </w:rPr>
      </w:pPr>
      <w:r>
        <w:rPr>
          <w:rFonts w:hint="eastAsia" w:ascii="仿宋" w:hAnsi="仿宋" w:eastAsia="仿宋"/>
          <w:b/>
          <w:bCs/>
          <w:sz w:val="24"/>
        </w:rPr>
        <w:t>六、乙方责任、权限</w:t>
      </w:r>
    </w:p>
    <w:p>
      <w:pPr>
        <w:spacing w:line="600" w:lineRule="exact"/>
        <w:ind w:firstLine="480" w:firstLineChars="200"/>
        <w:rPr>
          <w:rFonts w:hint="eastAsia" w:ascii="仿宋" w:hAnsi="仿宋" w:eastAsia="仿宋"/>
          <w:sz w:val="24"/>
        </w:rPr>
      </w:pPr>
      <w:r>
        <w:rPr>
          <w:rFonts w:hint="eastAsia" w:ascii="仿宋" w:hAnsi="仿宋" w:eastAsia="仿宋"/>
          <w:sz w:val="24"/>
        </w:rPr>
        <w:t>（一）乙方应建立完善的管理组织架构及制度，配备专职的管理人员队伍，责任到人、奖罚分明（建立奖惩制度）；乙方应无条件提供全部服务人员的人事资料给</w:t>
      </w:r>
      <w:r>
        <w:rPr>
          <w:rFonts w:ascii="仿宋" w:hAnsi="仿宋" w:eastAsia="仿宋"/>
          <w:sz w:val="24"/>
        </w:rPr>
        <w:t>甲</w:t>
      </w:r>
      <w:r>
        <w:rPr>
          <w:rFonts w:hint="eastAsia" w:ascii="仿宋" w:hAnsi="仿宋" w:eastAsia="仿宋"/>
          <w:sz w:val="24"/>
        </w:rPr>
        <w:t>方，乙方应该有明确的招聘条件，经聘用的人员服从乙方及甲方的管理和安排；乙方指派的项目经理，录用及更换需征得</w:t>
      </w:r>
      <w:r>
        <w:rPr>
          <w:rFonts w:ascii="仿宋" w:hAnsi="仿宋" w:eastAsia="仿宋"/>
          <w:sz w:val="24"/>
        </w:rPr>
        <w:t>甲</w:t>
      </w:r>
      <w:r>
        <w:rPr>
          <w:rFonts w:hint="eastAsia" w:ascii="仿宋" w:hAnsi="仿宋" w:eastAsia="仿宋"/>
          <w:sz w:val="24"/>
        </w:rPr>
        <w:t>方的认可，</w:t>
      </w:r>
      <w:r>
        <w:rPr>
          <w:rFonts w:ascii="仿宋" w:hAnsi="仿宋" w:eastAsia="仿宋"/>
          <w:sz w:val="24"/>
        </w:rPr>
        <w:t>甲</w:t>
      </w:r>
      <w:r>
        <w:rPr>
          <w:rFonts w:hint="eastAsia" w:ascii="仿宋" w:hAnsi="仿宋" w:eastAsia="仿宋"/>
          <w:sz w:val="24"/>
        </w:rPr>
        <w:t>方对乙方的项目经理有任免建议权。</w:t>
      </w:r>
    </w:p>
    <w:p>
      <w:pPr>
        <w:spacing w:line="600" w:lineRule="exact"/>
        <w:ind w:firstLine="600" w:firstLineChars="250"/>
        <w:rPr>
          <w:rFonts w:hint="eastAsia" w:ascii="仿宋" w:hAnsi="仿宋" w:eastAsia="仿宋"/>
          <w:b/>
          <w:sz w:val="24"/>
        </w:rPr>
      </w:pPr>
      <w:r>
        <w:rPr>
          <w:rFonts w:hint="eastAsia" w:ascii="仿宋" w:hAnsi="仿宋" w:eastAsia="仿宋"/>
          <w:sz w:val="24"/>
        </w:rPr>
        <w:t>（二）乙方应提供食堂运营标准手册，并按照标准严格执行，</w:t>
      </w:r>
      <w:r>
        <w:rPr>
          <w:rFonts w:ascii="仿宋" w:hAnsi="仿宋" w:eastAsia="仿宋" w:cs="宋体"/>
          <w:kern w:val="0"/>
          <w:sz w:val="24"/>
        </w:rPr>
        <w:t>甲</w:t>
      </w:r>
      <w:r>
        <w:rPr>
          <w:rFonts w:hint="eastAsia" w:ascii="仿宋" w:hAnsi="仿宋" w:eastAsia="仿宋" w:cs="宋体"/>
          <w:kern w:val="0"/>
          <w:sz w:val="24"/>
        </w:rPr>
        <w:t>方</w:t>
      </w:r>
      <w:r>
        <w:rPr>
          <w:rFonts w:hint="eastAsia" w:ascii="仿宋" w:hAnsi="仿宋" w:eastAsia="仿宋"/>
          <w:sz w:val="24"/>
        </w:rPr>
        <w:t>有监督及管理的权利。乙方项目经理应该服从</w:t>
      </w:r>
      <w:r>
        <w:rPr>
          <w:rFonts w:ascii="仿宋" w:hAnsi="仿宋" w:eastAsia="仿宋" w:cs="宋体"/>
          <w:kern w:val="0"/>
          <w:sz w:val="24"/>
        </w:rPr>
        <w:t>甲</w:t>
      </w:r>
      <w:r>
        <w:rPr>
          <w:rFonts w:hint="eastAsia" w:ascii="仿宋" w:hAnsi="仿宋" w:eastAsia="仿宋" w:cs="宋体"/>
          <w:kern w:val="0"/>
          <w:sz w:val="24"/>
        </w:rPr>
        <w:t>方</w:t>
      </w:r>
      <w:r>
        <w:rPr>
          <w:rFonts w:hint="eastAsia" w:ascii="仿宋" w:hAnsi="仿宋" w:eastAsia="仿宋"/>
          <w:sz w:val="24"/>
        </w:rPr>
        <w:t>指导，并严格按照食堂运营标准手册管理食堂的日常工作，如实、如期提交各项管理报表（如《月度报表》。《员工绩效考核表》等），如有弄虚作假（有确切证据），</w:t>
      </w:r>
      <w:r>
        <w:rPr>
          <w:rFonts w:ascii="仿宋" w:hAnsi="仿宋" w:eastAsia="仿宋" w:cs="宋体"/>
          <w:kern w:val="0"/>
          <w:sz w:val="24"/>
        </w:rPr>
        <w:t>甲</w:t>
      </w:r>
      <w:r>
        <w:rPr>
          <w:rFonts w:hint="eastAsia" w:ascii="仿宋" w:hAnsi="仿宋" w:eastAsia="仿宋" w:cs="宋体"/>
          <w:kern w:val="0"/>
          <w:sz w:val="24"/>
        </w:rPr>
        <w:t>方</w:t>
      </w:r>
      <w:r>
        <w:rPr>
          <w:rFonts w:hint="eastAsia" w:ascii="仿宋" w:hAnsi="仿宋" w:eastAsia="仿宋"/>
          <w:sz w:val="24"/>
        </w:rPr>
        <w:t>可要求乙方更换项目经理</w:t>
      </w:r>
      <w:bookmarkStart w:id="1" w:name="OLE_LINK2"/>
      <w:r>
        <w:rPr>
          <w:rFonts w:hint="eastAsia" w:ascii="仿宋" w:hAnsi="仿宋" w:eastAsia="仿宋"/>
          <w:sz w:val="24"/>
        </w:rPr>
        <w:t>。</w:t>
      </w:r>
    </w:p>
    <w:bookmarkEnd w:id="1"/>
    <w:p>
      <w:pPr>
        <w:spacing w:line="600" w:lineRule="exact"/>
        <w:ind w:firstLine="600" w:firstLineChars="250"/>
        <w:rPr>
          <w:rFonts w:hint="eastAsia" w:ascii="仿宋" w:hAnsi="仿宋" w:eastAsia="仿宋"/>
          <w:b/>
          <w:sz w:val="24"/>
        </w:rPr>
      </w:pPr>
      <w:r>
        <w:rPr>
          <w:rFonts w:hint="eastAsia" w:ascii="仿宋" w:hAnsi="仿宋" w:eastAsia="仿宋"/>
          <w:sz w:val="24"/>
        </w:rPr>
        <w:t>（三）对乙方所提供的工作人员，</w:t>
      </w:r>
      <w:r>
        <w:rPr>
          <w:rFonts w:ascii="仿宋" w:hAnsi="仿宋" w:eastAsia="仿宋" w:cs="宋体"/>
          <w:kern w:val="0"/>
          <w:sz w:val="24"/>
        </w:rPr>
        <w:t>甲</w:t>
      </w:r>
      <w:r>
        <w:rPr>
          <w:rFonts w:hint="eastAsia" w:ascii="仿宋" w:hAnsi="仿宋" w:eastAsia="仿宋" w:cs="宋体"/>
          <w:kern w:val="0"/>
          <w:sz w:val="24"/>
        </w:rPr>
        <w:t>方</w:t>
      </w:r>
      <w:r>
        <w:rPr>
          <w:rFonts w:hint="eastAsia" w:ascii="仿宋" w:hAnsi="仿宋" w:eastAsia="仿宋"/>
          <w:sz w:val="24"/>
        </w:rPr>
        <w:t>可根据其实际表现提出更换建议，如乙方没有足够理由且该人员又无改进提高，乙方应尊重</w:t>
      </w:r>
      <w:r>
        <w:rPr>
          <w:rFonts w:ascii="仿宋" w:hAnsi="仿宋" w:eastAsia="仿宋" w:cs="宋体"/>
          <w:kern w:val="0"/>
          <w:sz w:val="24"/>
        </w:rPr>
        <w:t>甲</w:t>
      </w:r>
      <w:r>
        <w:rPr>
          <w:rFonts w:hint="eastAsia" w:ascii="仿宋" w:hAnsi="仿宋" w:eastAsia="仿宋" w:cs="宋体"/>
          <w:kern w:val="0"/>
          <w:sz w:val="24"/>
        </w:rPr>
        <w:t>方</w:t>
      </w:r>
      <w:r>
        <w:rPr>
          <w:rFonts w:hint="eastAsia" w:ascii="仿宋" w:hAnsi="仿宋" w:eastAsia="仿宋"/>
          <w:sz w:val="24"/>
        </w:rPr>
        <w:t>建议予以更换。</w:t>
      </w:r>
    </w:p>
    <w:p>
      <w:pPr>
        <w:spacing w:line="600" w:lineRule="exact"/>
        <w:ind w:firstLine="600" w:firstLineChars="250"/>
        <w:rPr>
          <w:rFonts w:hint="eastAsia" w:ascii="仿宋" w:hAnsi="仿宋" w:eastAsia="仿宋"/>
          <w:b/>
          <w:sz w:val="24"/>
        </w:rPr>
      </w:pPr>
      <w:r>
        <w:rPr>
          <w:rFonts w:hint="eastAsia" w:ascii="仿宋" w:hAnsi="仿宋" w:eastAsia="仿宋"/>
          <w:sz w:val="24"/>
        </w:rPr>
        <w:t>（四）乙方必须保证不少于一名持有资质证明的食品卫生管理员，到现场参与员工培训及食品卫生安全的管理。</w:t>
      </w:r>
    </w:p>
    <w:p>
      <w:pPr>
        <w:spacing w:line="600" w:lineRule="exact"/>
        <w:ind w:firstLine="600" w:firstLineChars="250"/>
        <w:jc w:val="left"/>
        <w:rPr>
          <w:rFonts w:hint="eastAsia" w:ascii="仿宋" w:hAnsi="仿宋" w:eastAsia="仿宋"/>
          <w:sz w:val="24"/>
        </w:rPr>
      </w:pPr>
      <w:r>
        <w:rPr>
          <w:rFonts w:hint="eastAsia" w:ascii="仿宋" w:hAnsi="仿宋" w:eastAsia="仿宋"/>
          <w:sz w:val="24"/>
        </w:rPr>
        <w:t>（五）乙方应按照1:50的标准配备食堂工作人员，在目前中餐单次就餐不足100人时，食堂操作间人员不少于2人，如就餐人数上升，乙方工作人员同时递增（</w:t>
      </w:r>
      <w:r>
        <w:rPr>
          <w:rFonts w:hint="eastAsia" w:ascii="仿宋" w:hAnsi="仿宋" w:eastAsia="仿宋" w:cs="宋体"/>
          <w:kern w:val="0"/>
          <w:sz w:val="24"/>
        </w:rPr>
        <w:t>乙方</w:t>
      </w:r>
      <w:r>
        <w:rPr>
          <w:rFonts w:hint="eastAsia" w:ascii="仿宋" w:hAnsi="仿宋" w:eastAsia="仿宋"/>
          <w:sz w:val="24"/>
        </w:rPr>
        <w:t>可根据实际情况对工作人员的数量进行调整，但需要提供人员配备的原则和明细）；食堂</w:t>
      </w:r>
      <w:r>
        <w:rPr>
          <w:rFonts w:hint="eastAsia" w:ascii="仿宋" w:hAnsi="仿宋" w:eastAsia="仿宋" w:cs="仿宋"/>
          <w:sz w:val="24"/>
        </w:rPr>
        <w:t>操作间工作人员必须穿戴工作服、帽子和口罩等，一旦发现操作间人员未按要求着装的，</w:t>
      </w:r>
      <w:r>
        <w:rPr>
          <w:rFonts w:hint="eastAsia" w:ascii="仿宋" w:hAnsi="仿宋" w:eastAsia="仿宋"/>
          <w:sz w:val="24"/>
        </w:rPr>
        <w:t>乙方向甲方支付200元/次的违约金</w:t>
      </w:r>
      <w:r>
        <w:rPr>
          <w:rFonts w:hint="eastAsia" w:ascii="仿宋" w:hAnsi="仿宋" w:eastAsia="仿宋" w:cs="仿宋"/>
          <w:sz w:val="24"/>
        </w:rPr>
        <w:t>。</w:t>
      </w:r>
    </w:p>
    <w:p>
      <w:pPr>
        <w:spacing w:line="600" w:lineRule="exact"/>
        <w:ind w:firstLine="480" w:firstLineChars="200"/>
        <w:jc w:val="left"/>
        <w:rPr>
          <w:rFonts w:hint="eastAsia" w:ascii="仿宋" w:hAnsi="仿宋" w:eastAsia="仿宋"/>
          <w:sz w:val="24"/>
        </w:rPr>
      </w:pPr>
      <w:r>
        <w:rPr>
          <w:rFonts w:hint="eastAsia" w:ascii="仿宋" w:hAnsi="仿宋" w:eastAsia="仿宋"/>
          <w:sz w:val="24"/>
        </w:rPr>
        <w:t>（六）乙方应建立食谱库，</w:t>
      </w:r>
      <w:r>
        <w:rPr>
          <w:rFonts w:ascii="仿宋" w:hAnsi="仿宋" w:eastAsia="仿宋"/>
          <w:sz w:val="24"/>
        </w:rPr>
        <w:t>具体</w:t>
      </w:r>
      <w:r>
        <w:rPr>
          <w:rFonts w:hint="eastAsia" w:ascii="仿宋" w:hAnsi="仿宋" w:eastAsia="仿宋"/>
          <w:sz w:val="24"/>
        </w:rPr>
        <w:t>要求如下</w:t>
      </w:r>
      <w:r>
        <w:rPr>
          <w:rFonts w:ascii="仿宋" w:hAnsi="仿宋" w:eastAsia="仿宋"/>
          <w:sz w:val="24"/>
        </w:rPr>
        <w:t>，中餐</w:t>
      </w:r>
      <w:r>
        <w:rPr>
          <w:rFonts w:hint="eastAsia" w:ascii="仿宋" w:hAnsi="仿宋" w:eastAsia="仿宋"/>
          <w:sz w:val="24"/>
        </w:rPr>
        <w:t>1</w:t>
      </w:r>
      <w:r>
        <w:rPr>
          <w:rFonts w:ascii="仿宋" w:hAnsi="仿宋" w:eastAsia="仿宋"/>
          <w:sz w:val="24"/>
        </w:rPr>
        <w:t>主荤</w:t>
      </w:r>
      <w:r>
        <w:rPr>
          <w:rFonts w:hint="eastAsia" w:ascii="仿宋" w:hAnsi="仿宋" w:eastAsia="仿宋"/>
          <w:sz w:val="24"/>
        </w:rPr>
        <w:t>，</w:t>
      </w:r>
      <w:r>
        <w:rPr>
          <w:rFonts w:ascii="仿宋" w:hAnsi="仿宋" w:eastAsia="仿宋"/>
          <w:sz w:val="24"/>
        </w:rPr>
        <w:t>次荤</w:t>
      </w:r>
      <w:r>
        <w:rPr>
          <w:rFonts w:hint="eastAsia" w:ascii="仿宋" w:hAnsi="仿宋" w:eastAsia="仿宋"/>
          <w:sz w:val="24"/>
        </w:rPr>
        <w:t>至少2选1，1素菜，</w:t>
      </w:r>
      <w:r>
        <w:rPr>
          <w:rFonts w:ascii="仿宋" w:hAnsi="仿宋" w:eastAsia="仿宋"/>
          <w:sz w:val="24"/>
        </w:rPr>
        <w:t>例汤</w:t>
      </w:r>
      <w:r>
        <w:rPr>
          <w:rFonts w:hint="eastAsia" w:ascii="仿宋" w:hAnsi="仿宋" w:eastAsia="仿宋"/>
          <w:sz w:val="24"/>
        </w:rPr>
        <w:t>稀饭至少每天备1（不限量）</w:t>
      </w:r>
      <w:r>
        <w:rPr>
          <w:rFonts w:ascii="仿宋" w:hAnsi="仿宋" w:eastAsia="仿宋"/>
          <w:sz w:val="24"/>
        </w:rPr>
        <w:t>，米饭不限量</w:t>
      </w:r>
      <w:r>
        <w:rPr>
          <w:rFonts w:hint="eastAsia" w:ascii="仿宋" w:hAnsi="仿宋" w:eastAsia="仿宋"/>
          <w:sz w:val="24"/>
        </w:rPr>
        <w:t>；晚餐1主荤，1次荤，1素，</w:t>
      </w:r>
      <w:r>
        <w:rPr>
          <w:rFonts w:ascii="仿宋" w:hAnsi="仿宋" w:eastAsia="仿宋"/>
          <w:sz w:val="24"/>
        </w:rPr>
        <w:t>米饭不限量。</w:t>
      </w:r>
    </w:p>
    <w:p>
      <w:pPr>
        <w:spacing w:line="600" w:lineRule="exact"/>
        <w:ind w:firstLine="480" w:firstLineChars="200"/>
        <w:jc w:val="left"/>
        <w:rPr>
          <w:rFonts w:hint="eastAsia" w:ascii="仿宋" w:hAnsi="仿宋" w:eastAsia="仿宋"/>
          <w:sz w:val="24"/>
        </w:rPr>
      </w:pPr>
      <w:r>
        <w:rPr>
          <w:rFonts w:hint="eastAsia" w:ascii="仿宋" w:hAnsi="仿宋" w:eastAsia="仿宋" w:cs="仿宋"/>
          <w:sz w:val="24"/>
        </w:rPr>
        <w:t>每周的菜品提前1周向甲方膳食委员会征集意见，对各个菜品的受欢迎程度予以调查，按受欢迎程度对菜品的份量予以分配。周菜谱根据征集意见每周更新一次，并提前一周予以公示。未按公示菜谱执行的，</w:t>
      </w:r>
      <w:r>
        <w:rPr>
          <w:rFonts w:hint="eastAsia" w:ascii="仿宋" w:hAnsi="仿宋" w:eastAsia="仿宋"/>
          <w:sz w:val="24"/>
        </w:rPr>
        <w:t>乙方向甲方支付200元/次的违约金</w:t>
      </w:r>
      <w:r>
        <w:rPr>
          <w:rFonts w:hint="eastAsia" w:ascii="仿宋" w:hAnsi="仿宋" w:eastAsia="仿宋" w:cs="仿宋"/>
          <w:sz w:val="24"/>
        </w:rPr>
        <w:t>。</w:t>
      </w:r>
      <w:r>
        <w:rPr>
          <w:rFonts w:ascii="仿宋" w:hAnsi="仿宋" w:eastAsia="仿宋" w:cs="宋体"/>
          <w:kern w:val="0"/>
          <w:sz w:val="24"/>
        </w:rPr>
        <w:t>甲</w:t>
      </w:r>
      <w:r>
        <w:rPr>
          <w:rFonts w:hint="eastAsia" w:ascii="仿宋" w:hAnsi="仿宋" w:eastAsia="仿宋" w:cs="宋体"/>
          <w:kern w:val="0"/>
          <w:sz w:val="24"/>
        </w:rPr>
        <w:t>方</w:t>
      </w:r>
      <w:r>
        <w:rPr>
          <w:rFonts w:hint="eastAsia" w:ascii="仿宋" w:hAnsi="仿宋" w:eastAsia="仿宋"/>
          <w:sz w:val="24"/>
        </w:rPr>
        <w:t>对食谱有决定权；乙方还需及时提供更新的供餐品种、餐标组成比例以及提供的各种服务内容。</w:t>
      </w:r>
    </w:p>
    <w:p>
      <w:pPr>
        <w:spacing w:line="600" w:lineRule="exact"/>
        <w:ind w:firstLine="480" w:firstLineChars="200"/>
        <w:jc w:val="left"/>
        <w:rPr>
          <w:rFonts w:hint="eastAsia" w:ascii="仿宋" w:hAnsi="仿宋" w:eastAsia="仿宋"/>
          <w:sz w:val="24"/>
        </w:rPr>
      </w:pPr>
      <w:r>
        <w:rPr>
          <w:rFonts w:hint="eastAsia" w:ascii="仿宋" w:hAnsi="仿宋" w:eastAsia="仿宋"/>
          <w:sz w:val="24"/>
        </w:rPr>
        <w:t>（七）乙方应按公示菜谱做好窗口供应菜品的计划，必须保证窗口至少有两荤一素供应，出现不符合此标准的情形的，乙方向甲方支付500元/次的违约金</w:t>
      </w:r>
      <w:r>
        <w:rPr>
          <w:rFonts w:hint="eastAsia" w:ascii="仿宋" w:hAnsi="仿宋" w:eastAsia="仿宋" w:cs="仿宋"/>
          <w:sz w:val="24"/>
        </w:rPr>
        <w:t>。</w:t>
      </w:r>
    </w:p>
    <w:p>
      <w:pPr>
        <w:spacing w:line="600" w:lineRule="exact"/>
        <w:ind w:firstLine="424" w:firstLineChars="177"/>
        <w:rPr>
          <w:rFonts w:hint="eastAsia" w:ascii="仿宋" w:hAnsi="仿宋" w:eastAsia="仿宋"/>
          <w:b/>
          <w:sz w:val="24"/>
        </w:rPr>
      </w:pPr>
      <w:r>
        <w:rPr>
          <w:rFonts w:hint="eastAsia" w:ascii="仿宋" w:hAnsi="仿宋" w:eastAsia="仿宋"/>
          <w:sz w:val="24"/>
        </w:rPr>
        <w:t>（八）乙方须根据</w:t>
      </w:r>
      <w:r>
        <w:rPr>
          <w:rFonts w:ascii="仿宋" w:hAnsi="仿宋" w:eastAsia="仿宋" w:cs="宋体"/>
          <w:kern w:val="0"/>
          <w:sz w:val="24"/>
        </w:rPr>
        <w:t>甲</w:t>
      </w:r>
      <w:r>
        <w:rPr>
          <w:rFonts w:hint="eastAsia" w:ascii="仿宋" w:hAnsi="仿宋" w:eastAsia="仿宋" w:cs="宋体"/>
          <w:kern w:val="0"/>
          <w:sz w:val="24"/>
        </w:rPr>
        <w:t>方</w:t>
      </w:r>
      <w:r>
        <w:rPr>
          <w:rFonts w:hint="eastAsia" w:ascii="仿宋" w:hAnsi="仿宋" w:eastAsia="仿宋"/>
          <w:sz w:val="24"/>
        </w:rPr>
        <w:t>生产经营的要求，按时开通午餐、晚餐、夜餐、夜宵四个时段的餐饮服务；乙方需提供售餐窗口数量与就餐人次的计算公式，经</w:t>
      </w:r>
      <w:r>
        <w:rPr>
          <w:rFonts w:ascii="仿宋" w:hAnsi="仿宋" w:eastAsia="仿宋" w:cs="宋体"/>
          <w:kern w:val="0"/>
          <w:sz w:val="24"/>
        </w:rPr>
        <w:t>甲</w:t>
      </w:r>
      <w:r>
        <w:rPr>
          <w:rFonts w:hint="eastAsia" w:ascii="仿宋" w:hAnsi="仿宋" w:eastAsia="仿宋" w:cs="宋体"/>
          <w:kern w:val="0"/>
          <w:sz w:val="24"/>
        </w:rPr>
        <w:t>方</w:t>
      </w:r>
      <w:r>
        <w:rPr>
          <w:rFonts w:hint="eastAsia" w:ascii="仿宋" w:hAnsi="仿宋" w:eastAsia="仿宋"/>
          <w:sz w:val="24"/>
        </w:rPr>
        <w:t>确认后严格执行，以保证员工就餐的快捷便利。</w:t>
      </w:r>
    </w:p>
    <w:p>
      <w:pPr>
        <w:spacing w:line="600" w:lineRule="exact"/>
        <w:ind w:firstLine="480" w:firstLineChars="200"/>
        <w:rPr>
          <w:rFonts w:hint="eastAsia" w:ascii="仿宋" w:hAnsi="仿宋" w:eastAsia="仿宋"/>
          <w:sz w:val="24"/>
        </w:rPr>
      </w:pPr>
      <w:r>
        <w:rPr>
          <w:rFonts w:hint="eastAsia" w:ascii="仿宋" w:hAnsi="仿宋" w:eastAsia="仿宋"/>
          <w:sz w:val="24"/>
        </w:rPr>
        <w:t>（九）乙方需向</w:t>
      </w:r>
      <w:r>
        <w:rPr>
          <w:rFonts w:ascii="仿宋" w:hAnsi="仿宋" w:eastAsia="仿宋" w:cs="宋体"/>
          <w:kern w:val="0"/>
          <w:sz w:val="24"/>
        </w:rPr>
        <w:t>甲</w:t>
      </w:r>
      <w:r>
        <w:rPr>
          <w:rFonts w:hint="eastAsia" w:ascii="仿宋" w:hAnsi="仿宋" w:eastAsia="仿宋" w:cs="宋体"/>
          <w:kern w:val="0"/>
          <w:sz w:val="24"/>
        </w:rPr>
        <w:t>方</w:t>
      </w:r>
      <w:r>
        <w:rPr>
          <w:rFonts w:hint="eastAsia" w:ascii="仿宋" w:hAnsi="仿宋" w:eastAsia="仿宋"/>
          <w:sz w:val="24"/>
        </w:rPr>
        <w:t>提供套餐的成本构成表，并注明菜品重量、荤素比例的价格区间。</w:t>
      </w:r>
    </w:p>
    <w:p>
      <w:pPr>
        <w:spacing w:line="600" w:lineRule="exact"/>
        <w:ind w:firstLine="480" w:firstLineChars="200"/>
        <w:rPr>
          <w:rFonts w:hint="eastAsia" w:ascii="仿宋" w:hAnsi="仿宋" w:eastAsia="仿宋"/>
          <w:sz w:val="24"/>
        </w:rPr>
      </w:pPr>
      <w:r>
        <w:rPr>
          <w:rFonts w:hint="eastAsia" w:ascii="仿宋" w:hAnsi="仿宋" w:eastAsia="仿宋"/>
          <w:sz w:val="24"/>
        </w:rPr>
        <w:t>（十）乙方与</w:t>
      </w:r>
      <w:r>
        <w:rPr>
          <w:rFonts w:ascii="仿宋" w:hAnsi="仿宋" w:eastAsia="仿宋" w:cs="宋体"/>
          <w:kern w:val="0"/>
          <w:sz w:val="24"/>
        </w:rPr>
        <w:t>甲</w:t>
      </w:r>
      <w:r>
        <w:rPr>
          <w:rFonts w:hint="eastAsia" w:ascii="仿宋" w:hAnsi="仿宋" w:eastAsia="仿宋" w:cs="宋体"/>
          <w:kern w:val="0"/>
          <w:sz w:val="24"/>
        </w:rPr>
        <w:t>方</w:t>
      </w:r>
      <w:r>
        <w:rPr>
          <w:rFonts w:hint="eastAsia" w:ascii="仿宋" w:hAnsi="仿宋" w:eastAsia="仿宋"/>
          <w:sz w:val="24"/>
        </w:rPr>
        <w:t>商定所提供的餐饮标准，一经确定乙方必须严格执行，如有不符行为，</w:t>
      </w:r>
      <w:r>
        <w:rPr>
          <w:rFonts w:ascii="仿宋" w:hAnsi="仿宋" w:eastAsia="仿宋" w:cs="宋体"/>
          <w:kern w:val="0"/>
          <w:sz w:val="24"/>
        </w:rPr>
        <w:t>甲</w:t>
      </w:r>
      <w:r>
        <w:rPr>
          <w:rFonts w:hint="eastAsia" w:ascii="仿宋" w:hAnsi="仿宋" w:eastAsia="仿宋" w:cs="宋体"/>
          <w:kern w:val="0"/>
          <w:sz w:val="24"/>
        </w:rPr>
        <w:t>方</w:t>
      </w:r>
      <w:r>
        <w:rPr>
          <w:rFonts w:hint="eastAsia" w:ascii="仿宋" w:hAnsi="仿宋" w:eastAsia="仿宋"/>
          <w:sz w:val="24"/>
        </w:rPr>
        <w:t>有权依据甲方自定处罚条例和金额进行扣款，并保留最终扣款方式；套餐以外自选餐饮价格需提供成本分析，经</w:t>
      </w:r>
      <w:r>
        <w:rPr>
          <w:rFonts w:ascii="仿宋" w:hAnsi="仿宋" w:eastAsia="仿宋" w:cs="宋体"/>
          <w:kern w:val="0"/>
          <w:sz w:val="24"/>
        </w:rPr>
        <w:t>甲</w:t>
      </w:r>
      <w:r>
        <w:rPr>
          <w:rFonts w:hint="eastAsia" w:ascii="仿宋" w:hAnsi="仿宋" w:eastAsia="仿宋" w:cs="宋体"/>
          <w:kern w:val="0"/>
          <w:sz w:val="24"/>
        </w:rPr>
        <w:t>方</w:t>
      </w:r>
      <w:r>
        <w:rPr>
          <w:rFonts w:hint="eastAsia" w:ascii="仿宋" w:hAnsi="仿宋" w:eastAsia="仿宋"/>
          <w:sz w:val="24"/>
        </w:rPr>
        <w:t>同意后乙方方可执行。</w:t>
      </w:r>
    </w:p>
    <w:p>
      <w:pPr>
        <w:spacing w:line="600" w:lineRule="exact"/>
        <w:ind w:firstLine="480" w:firstLineChars="200"/>
        <w:rPr>
          <w:rFonts w:hint="eastAsia" w:ascii="仿宋" w:hAnsi="仿宋" w:eastAsia="仿宋"/>
          <w:sz w:val="24"/>
        </w:rPr>
      </w:pPr>
      <w:r>
        <w:rPr>
          <w:rFonts w:hint="eastAsia" w:ascii="仿宋" w:hAnsi="仿宋" w:eastAsia="仿宋"/>
          <w:sz w:val="24"/>
        </w:rPr>
        <w:t>（十一）在</w:t>
      </w:r>
      <w:r>
        <w:rPr>
          <w:rFonts w:ascii="仿宋" w:hAnsi="仿宋" w:eastAsia="仿宋" w:cs="宋体"/>
          <w:kern w:val="0"/>
          <w:sz w:val="24"/>
        </w:rPr>
        <w:t>甲</w:t>
      </w:r>
      <w:r>
        <w:rPr>
          <w:rFonts w:hint="eastAsia" w:ascii="仿宋" w:hAnsi="仿宋" w:eastAsia="仿宋" w:cs="宋体"/>
          <w:kern w:val="0"/>
          <w:sz w:val="24"/>
        </w:rPr>
        <w:t>方</w:t>
      </w:r>
      <w:r>
        <w:rPr>
          <w:rFonts w:hint="eastAsia" w:ascii="仿宋" w:hAnsi="仿宋" w:eastAsia="仿宋"/>
          <w:sz w:val="24"/>
        </w:rPr>
        <w:t>根据需要完善和增加相应的硬件设施后，乙方有义务为</w:t>
      </w:r>
      <w:r>
        <w:rPr>
          <w:rFonts w:ascii="仿宋" w:hAnsi="仿宋" w:eastAsia="仿宋" w:cs="宋体"/>
          <w:kern w:val="0"/>
          <w:sz w:val="24"/>
        </w:rPr>
        <w:t>甲</w:t>
      </w:r>
      <w:r>
        <w:rPr>
          <w:rFonts w:hint="eastAsia" w:ascii="仿宋" w:hAnsi="仿宋" w:eastAsia="仿宋" w:cs="宋体"/>
          <w:kern w:val="0"/>
          <w:sz w:val="24"/>
        </w:rPr>
        <w:t>方</w:t>
      </w:r>
      <w:r>
        <w:rPr>
          <w:rFonts w:hint="eastAsia" w:ascii="仿宋" w:hAnsi="仿宋" w:eastAsia="仿宋"/>
          <w:sz w:val="24"/>
        </w:rPr>
        <w:t>提供餐饮相关的其它增值服务内容。</w:t>
      </w:r>
    </w:p>
    <w:p>
      <w:pPr>
        <w:spacing w:line="600" w:lineRule="exact"/>
        <w:ind w:firstLine="480" w:firstLineChars="200"/>
        <w:rPr>
          <w:rFonts w:hint="eastAsia" w:ascii="仿宋" w:hAnsi="仿宋" w:eastAsia="仿宋"/>
          <w:sz w:val="24"/>
        </w:rPr>
      </w:pPr>
      <w:r>
        <w:rPr>
          <w:rFonts w:hint="eastAsia" w:ascii="仿宋" w:hAnsi="仿宋" w:eastAsia="仿宋"/>
          <w:sz w:val="24"/>
        </w:rPr>
        <w:t>（十二）工作餐刷卡机由乙方维护维修，所有的厨房设施区域及能源管理区域由</w:t>
      </w:r>
      <w:r>
        <w:rPr>
          <w:rFonts w:ascii="仿宋" w:hAnsi="仿宋" w:eastAsia="仿宋"/>
          <w:sz w:val="24"/>
        </w:rPr>
        <w:t>乙方负责</w:t>
      </w:r>
      <w:r>
        <w:rPr>
          <w:rFonts w:hint="eastAsia" w:ascii="仿宋" w:hAnsi="仿宋" w:eastAsia="仿宋"/>
          <w:sz w:val="24"/>
        </w:rPr>
        <w:t>维护维修并提供维护维修计划书。</w:t>
      </w:r>
    </w:p>
    <w:p>
      <w:pPr>
        <w:spacing w:line="600" w:lineRule="exact"/>
        <w:ind w:firstLine="480" w:firstLineChars="200"/>
        <w:rPr>
          <w:rFonts w:hint="eastAsia" w:ascii="仿宋" w:hAnsi="仿宋" w:eastAsia="仿宋"/>
          <w:sz w:val="24"/>
        </w:rPr>
      </w:pPr>
      <w:r>
        <w:rPr>
          <w:rFonts w:hint="eastAsia" w:ascii="仿宋" w:hAnsi="仿宋" w:eastAsia="仿宋"/>
          <w:sz w:val="24"/>
        </w:rPr>
        <w:t>（十三）应急能力：</w:t>
      </w:r>
      <w:r>
        <w:rPr>
          <w:rFonts w:ascii="仿宋" w:hAnsi="仿宋" w:eastAsia="仿宋" w:cs="宋体"/>
          <w:kern w:val="0"/>
          <w:sz w:val="24"/>
        </w:rPr>
        <w:t>甲</w:t>
      </w:r>
      <w:r>
        <w:rPr>
          <w:rFonts w:hint="eastAsia" w:ascii="仿宋" w:hAnsi="仿宋" w:eastAsia="仿宋" w:cs="宋体"/>
          <w:kern w:val="0"/>
          <w:sz w:val="24"/>
        </w:rPr>
        <w:t>方</w:t>
      </w:r>
      <w:r>
        <w:rPr>
          <w:rFonts w:hint="eastAsia" w:ascii="仿宋" w:hAnsi="仿宋" w:eastAsia="仿宋"/>
          <w:sz w:val="24"/>
        </w:rPr>
        <w:t>如有特殊情况提前1小时通知乙方提供100人以上配餐需求，乙方须完全满足</w:t>
      </w:r>
      <w:r>
        <w:rPr>
          <w:rFonts w:ascii="仿宋" w:hAnsi="仿宋" w:eastAsia="仿宋" w:cs="宋体"/>
          <w:kern w:val="0"/>
          <w:sz w:val="24"/>
        </w:rPr>
        <w:t>甲</w:t>
      </w:r>
      <w:r>
        <w:rPr>
          <w:rFonts w:hint="eastAsia" w:ascii="仿宋" w:hAnsi="仿宋" w:eastAsia="仿宋" w:cs="宋体"/>
          <w:kern w:val="0"/>
          <w:sz w:val="24"/>
        </w:rPr>
        <w:t>方</w:t>
      </w:r>
      <w:r>
        <w:rPr>
          <w:rFonts w:hint="eastAsia" w:ascii="仿宋" w:hAnsi="仿宋" w:eastAsia="仿宋"/>
          <w:sz w:val="24"/>
        </w:rPr>
        <w:t>的配餐需求，遇不可抗拒的因素（如自然灾害或停电、停气等）除外。</w:t>
      </w:r>
    </w:p>
    <w:p>
      <w:pPr>
        <w:widowControl/>
        <w:shd w:val="clear" w:color="auto" w:fill="FFFFFF"/>
        <w:spacing w:line="600" w:lineRule="exact"/>
        <w:ind w:firstLine="482" w:firstLineChars="200"/>
        <w:jc w:val="left"/>
        <w:rPr>
          <w:rFonts w:hint="eastAsia" w:ascii="仿宋" w:hAnsi="仿宋" w:eastAsia="仿宋" w:cs="宋体"/>
          <w:kern w:val="0"/>
          <w:sz w:val="24"/>
        </w:rPr>
      </w:pPr>
      <w:r>
        <w:rPr>
          <w:rFonts w:hint="eastAsia" w:ascii="仿宋" w:hAnsi="仿宋" w:eastAsia="仿宋" w:cs="宋体"/>
          <w:b/>
          <w:kern w:val="0"/>
          <w:sz w:val="24"/>
        </w:rPr>
        <w:t>七、经营管理</w:t>
      </w:r>
    </w:p>
    <w:p>
      <w:pPr>
        <w:spacing w:line="600" w:lineRule="exact"/>
        <w:ind w:firstLine="480" w:firstLineChars="200"/>
        <w:rPr>
          <w:rFonts w:hint="eastAsia" w:ascii="仿宋" w:hAnsi="仿宋" w:eastAsia="仿宋"/>
          <w:b/>
          <w:sz w:val="24"/>
        </w:rPr>
      </w:pPr>
      <w:r>
        <w:rPr>
          <w:rFonts w:hint="eastAsia" w:ascii="仿宋" w:hAnsi="仿宋" w:eastAsia="仿宋"/>
          <w:sz w:val="24"/>
        </w:rPr>
        <w:t>（一）</w:t>
      </w:r>
      <w:r>
        <w:rPr>
          <w:rFonts w:hint="eastAsia" w:ascii="仿宋" w:hAnsi="仿宋" w:eastAsia="仿宋"/>
          <w:b/>
          <w:sz w:val="24"/>
        </w:rPr>
        <w:t>采购及管理</w:t>
      </w:r>
    </w:p>
    <w:p>
      <w:pPr>
        <w:spacing w:line="600" w:lineRule="exact"/>
        <w:ind w:firstLine="480" w:firstLineChars="200"/>
        <w:rPr>
          <w:rFonts w:hint="eastAsia" w:ascii="仿宋" w:hAnsi="仿宋" w:eastAsia="仿宋"/>
          <w:sz w:val="24"/>
        </w:rPr>
      </w:pPr>
      <w:r>
        <w:rPr>
          <w:rFonts w:hint="eastAsia" w:ascii="仿宋" w:hAnsi="仿宋" w:eastAsia="仿宋"/>
          <w:sz w:val="24"/>
        </w:rPr>
        <w:t>1.乙方所有原料的供应商需为固定供应商，且选定的供应商需通过</w:t>
      </w:r>
      <w:r>
        <w:rPr>
          <w:rFonts w:ascii="仿宋" w:hAnsi="仿宋" w:eastAsia="仿宋" w:cs="宋体"/>
          <w:kern w:val="0"/>
          <w:sz w:val="24"/>
        </w:rPr>
        <w:t>甲</w:t>
      </w:r>
      <w:r>
        <w:rPr>
          <w:rFonts w:hint="eastAsia" w:ascii="仿宋" w:hAnsi="仿宋" w:eastAsia="仿宋" w:cs="宋体"/>
          <w:kern w:val="0"/>
          <w:sz w:val="24"/>
        </w:rPr>
        <w:t>方</w:t>
      </w:r>
      <w:r>
        <w:rPr>
          <w:rFonts w:hint="eastAsia" w:ascii="仿宋" w:hAnsi="仿宋" w:eastAsia="仿宋"/>
          <w:sz w:val="24"/>
        </w:rPr>
        <w:t>的认可，并接受</w:t>
      </w:r>
      <w:r>
        <w:rPr>
          <w:rFonts w:ascii="仿宋" w:hAnsi="仿宋" w:eastAsia="仿宋" w:cs="宋体"/>
          <w:kern w:val="0"/>
          <w:sz w:val="24"/>
        </w:rPr>
        <w:t>甲</w:t>
      </w:r>
      <w:r>
        <w:rPr>
          <w:rFonts w:hint="eastAsia" w:ascii="仿宋" w:hAnsi="仿宋" w:eastAsia="仿宋" w:cs="宋体"/>
          <w:kern w:val="0"/>
          <w:sz w:val="24"/>
        </w:rPr>
        <w:t>方</w:t>
      </w:r>
      <w:r>
        <w:rPr>
          <w:rFonts w:hint="eastAsia" w:ascii="仿宋" w:hAnsi="仿宋" w:eastAsia="仿宋"/>
          <w:sz w:val="24"/>
        </w:rPr>
        <w:t>的考核；</w:t>
      </w:r>
      <w:r>
        <w:rPr>
          <w:rFonts w:ascii="仿宋" w:hAnsi="仿宋" w:eastAsia="仿宋" w:cs="宋体"/>
          <w:kern w:val="0"/>
          <w:sz w:val="24"/>
        </w:rPr>
        <w:t>甲</w:t>
      </w:r>
      <w:r>
        <w:rPr>
          <w:rFonts w:hint="eastAsia" w:ascii="仿宋" w:hAnsi="仿宋" w:eastAsia="仿宋" w:cs="宋体"/>
          <w:kern w:val="0"/>
          <w:sz w:val="24"/>
        </w:rPr>
        <w:t>方</w:t>
      </w:r>
      <w:r>
        <w:rPr>
          <w:rFonts w:hint="eastAsia" w:ascii="仿宋" w:hAnsi="仿宋" w:eastAsia="仿宋"/>
          <w:sz w:val="24"/>
        </w:rPr>
        <w:t>将定期或不定期进行检查，根据检查结果，</w:t>
      </w:r>
      <w:r>
        <w:rPr>
          <w:rFonts w:ascii="仿宋" w:hAnsi="仿宋" w:eastAsia="仿宋" w:cs="宋体"/>
          <w:kern w:val="0"/>
          <w:sz w:val="24"/>
        </w:rPr>
        <w:t>甲</w:t>
      </w:r>
      <w:r>
        <w:rPr>
          <w:rFonts w:hint="eastAsia" w:ascii="仿宋" w:hAnsi="仿宋" w:eastAsia="仿宋" w:cs="宋体"/>
          <w:kern w:val="0"/>
          <w:sz w:val="24"/>
        </w:rPr>
        <w:t>方</w:t>
      </w:r>
      <w:r>
        <w:rPr>
          <w:rFonts w:hint="eastAsia" w:ascii="仿宋" w:hAnsi="仿宋" w:eastAsia="仿宋"/>
          <w:sz w:val="24"/>
        </w:rPr>
        <w:t>可建议乙方对供应商进行更换；</w:t>
      </w:r>
    </w:p>
    <w:p>
      <w:pPr>
        <w:spacing w:line="600" w:lineRule="exact"/>
        <w:ind w:firstLine="480" w:firstLineChars="200"/>
        <w:rPr>
          <w:rFonts w:hint="eastAsia" w:ascii="仿宋" w:hAnsi="仿宋" w:eastAsia="仿宋"/>
          <w:sz w:val="24"/>
        </w:rPr>
      </w:pPr>
      <w:r>
        <w:rPr>
          <w:rFonts w:hint="eastAsia" w:ascii="仿宋" w:hAnsi="仿宋" w:eastAsia="仿宋"/>
          <w:sz w:val="24"/>
        </w:rPr>
        <w:t>2.乙方应向</w:t>
      </w:r>
      <w:r>
        <w:rPr>
          <w:rFonts w:ascii="仿宋" w:hAnsi="仿宋" w:eastAsia="仿宋" w:cs="宋体"/>
          <w:kern w:val="0"/>
          <w:sz w:val="24"/>
        </w:rPr>
        <w:t>甲</w:t>
      </w:r>
      <w:r>
        <w:rPr>
          <w:rFonts w:hint="eastAsia" w:ascii="仿宋" w:hAnsi="仿宋" w:eastAsia="仿宋" w:cs="宋体"/>
          <w:kern w:val="0"/>
          <w:sz w:val="24"/>
        </w:rPr>
        <w:t>方</w:t>
      </w:r>
      <w:r>
        <w:rPr>
          <w:rFonts w:hint="eastAsia" w:ascii="仿宋" w:hAnsi="仿宋" w:eastAsia="仿宋"/>
          <w:sz w:val="24"/>
        </w:rPr>
        <w:t>提供其供应商的各种资质和证明存档，</w:t>
      </w:r>
      <w:r>
        <w:rPr>
          <w:rFonts w:ascii="仿宋" w:hAnsi="仿宋" w:eastAsia="仿宋" w:cs="宋体"/>
          <w:kern w:val="0"/>
          <w:sz w:val="24"/>
        </w:rPr>
        <w:t>甲</w:t>
      </w:r>
      <w:r>
        <w:rPr>
          <w:rFonts w:hint="eastAsia" w:ascii="仿宋" w:hAnsi="仿宋" w:eastAsia="仿宋" w:cs="宋体"/>
          <w:kern w:val="0"/>
          <w:sz w:val="24"/>
        </w:rPr>
        <w:t>方</w:t>
      </w:r>
      <w:r>
        <w:rPr>
          <w:rFonts w:hint="eastAsia" w:ascii="仿宋" w:hAnsi="仿宋" w:eastAsia="仿宋"/>
          <w:sz w:val="24"/>
        </w:rPr>
        <w:t>有抽查的权利，如不符合要求，有权对乙方进行每项500元的扣款，，若所选定供应商多次不符合甲方要求，</w:t>
      </w:r>
      <w:r>
        <w:rPr>
          <w:rFonts w:ascii="仿宋" w:hAnsi="仿宋" w:eastAsia="仿宋" w:cs="宋体"/>
          <w:kern w:val="0"/>
          <w:sz w:val="24"/>
        </w:rPr>
        <w:t>甲</w:t>
      </w:r>
      <w:r>
        <w:rPr>
          <w:rFonts w:hint="eastAsia" w:ascii="仿宋" w:hAnsi="仿宋" w:eastAsia="仿宋" w:cs="宋体"/>
          <w:kern w:val="0"/>
          <w:sz w:val="24"/>
        </w:rPr>
        <w:t>方</w:t>
      </w:r>
      <w:r>
        <w:rPr>
          <w:rFonts w:hint="eastAsia" w:ascii="仿宋" w:hAnsi="仿宋" w:eastAsia="仿宋"/>
          <w:sz w:val="24"/>
        </w:rPr>
        <w:t>有责成乙方更换供应商的权利；</w:t>
      </w:r>
    </w:p>
    <w:p>
      <w:pPr>
        <w:spacing w:line="600" w:lineRule="exact"/>
        <w:ind w:firstLine="480" w:firstLineChars="200"/>
        <w:rPr>
          <w:rFonts w:hint="eastAsia" w:ascii="仿宋" w:hAnsi="仿宋" w:eastAsia="仿宋"/>
          <w:sz w:val="24"/>
        </w:rPr>
      </w:pPr>
      <w:r>
        <w:rPr>
          <w:rFonts w:hint="eastAsia" w:ascii="仿宋" w:hAnsi="仿宋" w:eastAsia="仿宋"/>
          <w:sz w:val="24"/>
        </w:rPr>
        <w:t>3.乙方应保留所有原始进货单据并提供采购清单给</w:t>
      </w:r>
      <w:r>
        <w:rPr>
          <w:rFonts w:ascii="仿宋" w:hAnsi="仿宋" w:eastAsia="仿宋" w:cs="宋体"/>
          <w:kern w:val="0"/>
          <w:sz w:val="24"/>
        </w:rPr>
        <w:t>甲</w:t>
      </w:r>
      <w:r>
        <w:rPr>
          <w:rFonts w:hint="eastAsia" w:ascii="仿宋" w:hAnsi="仿宋" w:eastAsia="仿宋" w:cs="宋体"/>
          <w:kern w:val="0"/>
          <w:sz w:val="24"/>
        </w:rPr>
        <w:t>方</w:t>
      </w:r>
      <w:r>
        <w:rPr>
          <w:rFonts w:hint="eastAsia" w:ascii="仿宋" w:hAnsi="仿宋" w:eastAsia="仿宋"/>
          <w:sz w:val="24"/>
        </w:rPr>
        <w:t>，以备</w:t>
      </w:r>
      <w:r>
        <w:rPr>
          <w:rFonts w:ascii="仿宋" w:hAnsi="仿宋" w:eastAsia="仿宋" w:cs="宋体"/>
          <w:kern w:val="0"/>
          <w:sz w:val="24"/>
        </w:rPr>
        <w:t>甲</w:t>
      </w:r>
      <w:r>
        <w:rPr>
          <w:rFonts w:hint="eastAsia" w:ascii="仿宋" w:hAnsi="仿宋" w:eastAsia="仿宋" w:cs="宋体"/>
          <w:kern w:val="0"/>
          <w:sz w:val="24"/>
        </w:rPr>
        <w:t>方</w:t>
      </w:r>
      <w:r>
        <w:rPr>
          <w:rFonts w:hint="eastAsia" w:ascii="仿宋" w:hAnsi="仿宋" w:eastAsia="仿宋"/>
          <w:sz w:val="24"/>
        </w:rPr>
        <w:t>检查，不可故意隐瞒、篡改采购价格和数量，一经发现，</w:t>
      </w:r>
      <w:r>
        <w:rPr>
          <w:rFonts w:ascii="仿宋" w:hAnsi="仿宋" w:eastAsia="仿宋" w:cs="宋体"/>
          <w:kern w:val="0"/>
          <w:sz w:val="24"/>
        </w:rPr>
        <w:t>甲</w:t>
      </w:r>
      <w:r>
        <w:rPr>
          <w:rFonts w:hint="eastAsia" w:ascii="仿宋" w:hAnsi="仿宋" w:eastAsia="仿宋" w:cs="宋体"/>
          <w:kern w:val="0"/>
          <w:sz w:val="24"/>
        </w:rPr>
        <w:t>方</w:t>
      </w:r>
      <w:r>
        <w:rPr>
          <w:rFonts w:hint="eastAsia" w:ascii="仿宋" w:hAnsi="仿宋" w:eastAsia="仿宋"/>
          <w:sz w:val="24"/>
        </w:rPr>
        <w:t>有权扣款；</w:t>
      </w:r>
    </w:p>
    <w:p>
      <w:pPr>
        <w:spacing w:line="600" w:lineRule="exact"/>
        <w:ind w:firstLine="480" w:firstLineChars="200"/>
        <w:rPr>
          <w:rFonts w:hint="eastAsia" w:ascii="仿宋" w:hAnsi="仿宋" w:eastAsia="仿宋"/>
          <w:sz w:val="24"/>
        </w:rPr>
      </w:pPr>
      <w:r>
        <w:rPr>
          <w:rFonts w:hint="eastAsia" w:ascii="仿宋" w:hAnsi="仿宋" w:eastAsia="仿宋"/>
          <w:sz w:val="24"/>
        </w:rPr>
        <w:t>4.如</w:t>
      </w:r>
      <w:r>
        <w:rPr>
          <w:rFonts w:ascii="仿宋" w:hAnsi="仿宋" w:eastAsia="仿宋" w:cs="宋体"/>
          <w:kern w:val="0"/>
          <w:sz w:val="24"/>
        </w:rPr>
        <w:t>甲</w:t>
      </w:r>
      <w:r>
        <w:rPr>
          <w:rFonts w:hint="eastAsia" w:ascii="仿宋" w:hAnsi="仿宋" w:eastAsia="仿宋" w:cs="宋体"/>
          <w:kern w:val="0"/>
          <w:sz w:val="24"/>
        </w:rPr>
        <w:t>方</w:t>
      </w:r>
      <w:r>
        <w:rPr>
          <w:rFonts w:hint="eastAsia" w:ascii="仿宋" w:hAnsi="仿宋" w:eastAsia="仿宋"/>
          <w:sz w:val="24"/>
        </w:rPr>
        <w:t>认为有需要，有权利对乙方所进食材进行称重和抽查，乙方应将原始单据存档以备查；如乙方所进食材达不到</w:t>
      </w:r>
      <w:r>
        <w:rPr>
          <w:rFonts w:ascii="仿宋" w:hAnsi="仿宋" w:eastAsia="仿宋" w:cs="宋体"/>
          <w:kern w:val="0"/>
          <w:sz w:val="24"/>
        </w:rPr>
        <w:t>甲</w:t>
      </w:r>
      <w:r>
        <w:rPr>
          <w:rFonts w:hint="eastAsia" w:ascii="仿宋" w:hAnsi="仿宋" w:eastAsia="仿宋" w:cs="宋体"/>
          <w:kern w:val="0"/>
          <w:sz w:val="24"/>
        </w:rPr>
        <w:t>方</w:t>
      </w:r>
      <w:r>
        <w:rPr>
          <w:rFonts w:hint="eastAsia" w:ascii="仿宋" w:hAnsi="仿宋" w:eastAsia="仿宋"/>
          <w:sz w:val="24"/>
        </w:rPr>
        <w:t>要求，甲方有权责令换货，经换货后的补货，如未符合要求，</w:t>
      </w:r>
      <w:r>
        <w:rPr>
          <w:rFonts w:ascii="仿宋" w:hAnsi="仿宋" w:eastAsia="仿宋" w:cs="宋体"/>
          <w:kern w:val="0"/>
          <w:sz w:val="24"/>
        </w:rPr>
        <w:t>甲</w:t>
      </w:r>
      <w:r>
        <w:rPr>
          <w:rFonts w:hint="eastAsia" w:ascii="仿宋" w:hAnsi="仿宋" w:eastAsia="仿宋" w:cs="宋体"/>
          <w:kern w:val="0"/>
          <w:sz w:val="24"/>
        </w:rPr>
        <w:t>方</w:t>
      </w:r>
      <w:r>
        <w:rPr>
          <w:rFonts w:hint="eastAsia" w:ascii="仿宋" w:hAnsi="仿宋" w:eastAsia="仿宋"/>
          <w:sz w:val="24"/>
        </w:rPr>
        <w:t>可按该批次食材的双倍金额要求乙方支付违约金，并保留最终扣款的权利；</w:t>
      </w:r>
    </w:p>
    <w:p>
      <w:pPr>
        <w:spacing w:line="600" w:lineRule="exact"/>
        <w:ind w:firstLine="480" w:firstLineChars="200"/>
        <w:rPr>
          <w:rFonts w:hint="eastAsia" w:ascii="仿宋" w:hAnsi="仿宋" w:eastAsia="仿宋"/>
          <w:sz w:val="24"/>
        </w:rPr>
      </w:pPr>
      <w:r>
        <w:rPr>
          <w:rFonts w:hint="eastAsia" w:ascii="仿宋" w:hAnsi="仿宋" w:eastAsia="仿宋"/>
          <w:sz w:val="24"/>
        </w:rPr>
        <w:t>5.乙方应建立完善的采购体系，其中包含食品安全的检测制度，并将所有流程置于</w:t>
      </w:r>
      <w:r>
        <w:rPr>
          <w:rFonts w:ascii="仿宋" w:hAnsi="仿宋" w:eastAsia="仿宋" w:cs="宋体"/>
          <w:kern w:val="0"/>
          <w:sz w:val="24"/>
        </w:rPr>
        <w:t>甲</w:t>
      </w:r>
      <w:r>
        <w:rPr>
          <w:rFonts w:hint="eastAsia" w:ascii="仿宋" w:hAnsi="仿宋" w:eastAsia="仿宋" w:cs="宋体"/>
          <w:kern w:val="0"/>
          <w:sz w:val="24"/>
        </w:rPr>
        <w:t>方</w:t>
      </w:r>
      <w:r>
        <w:rPr>
          <w:rFonts w:hint="eastAsia" w:ascii="仿宋" w:hAnsi="仿宋" w:eastAsia="仿宋"/>
          <w:sz w:val="24"/>
        </w:rPr>
        <w:t>的监督之下，在制度上为</w:t>
      </w:r>
      <w:r>
        <w:rPr>
          <w:rFonts w:ascii="仿宋" w:hAnsi="仿宋" w:eastAsia="仿宋" w:cs="宋体"/>
          <w:kern w:val="0"/>
          <w:sz w:val="24"/>
        </w:rPr>
        <w:t>甲</w:t>
      </w:r>
      <w:r>
        <w:rPr>
          <w:rFonts w:hint="eastAsia" w:ascii="仿宋" w:hAnsi="仿宋" w:eastAsia="仿宋" w:cs="宋体"/>
          <w:kern w:val="0"/>
          <w:sz w:val="24"/>
        </w:rPr>
        <w:t>方</w:t>
      </w:r>
      <w:r>
        <w:rPr>
          <w:rFonts w:hint="eastAsia" w:ascii="仿宋" w:hAnsi="仿宋" w:eastAsia="仿宋"/>
          <w:sz w:val="24"/>
        </w:rPr>
        <w:t>的监督和管理提供依据和支持；</w:t>
      </w:r>
    </w:p>
    <w:p>
      <w:pPr>
        <w:spacing w:line="600" w:lineRule="exact"/>
        <w:ind w:firstLine="480" w:firstLineChars="200"/>
        <w:jc w:val="left"/>
        <w:rPr>
          <w:rFonts w:hint="eastAsia" w:ascii="仿宋" w:hAnsi="仿宋" w:eastAsia="仿宋" w:cs="仿宋"/>
          <w:sz w:val="24"/>
        </w:rPr>
      </w:pPr>
      <w:r>
        <w:rPr>
          <w:rFonts w:hint="eastAsia" w:ascii="仿宋" w:hAnsi="仿宋" w:eastAsia="仿宋"/>
          <w:sz w:val="24"/>
        </w:rPr>
        <w:t>6.乙方应及时支付采购款及员工工资，如乙方没及时支付导致造成</w:t>
      </w:r>
      <w:r>
        <w:rPr>
          <w:rFonts w:ascii="仿宋" w:hAnsi="仿宋" w:eastAsia="仿宋" w:cs="宋体"/>
          <w:kern w:val="0"/>
          <w:sz w:val="24"/>
        </w:rPr>
        <w:t>甲</w:t>
      </w:r>
      <w:r>
        <w:rPr>
          <w:rFonts w:hint="eastAsia" w:ascii="仿宋" w:hAnsi="仿宋" w:eastAsia="仿宋" w:cs="宋体"/>
          <w:kern w:val="0"/>
          <w:sz w:val="24"/>
        </w:rPr>
        <w:t>方</w:t>
      </w:r>
      <w:r>
        <w:rPr>
          <w:rFonts w:hint="eastAsia" w:ascii="仿宋" w:hAnsi="仿宋" w:eastAsia="仿宋"/>
          <w:sz w:val="24"/>
        </w:rPr>
        <w:t>受影响，乙方承担所有责任及损失。</w:t>
      </w:r>
      <w:r>
        <w:rPr>
          <w:rFonts w:hint="eastAsia" w:ascii="仿宋" w:hAnsi="仿宋" w:eastAsia="仿宋" w:cs="仿宋"/>
          <w:sz w:val="24"/>
        </w:rPr>
        <w:t>出现乙方员工向甲方反映未发放工资等问题的，乙方向甲方支付200元/人次的违约金；</w:t>
      </w:r>
    </w:p>
    <w:p>
      <w:pPr>
        <w:spacing w:line="600" w:lineRule="exact"/>
        <w:ind w:firstLine="480" w:firstLineChars="200"/>
        <w:jc w:val="left"/>
        <w:rPr>
          <w:rFonts w:hint="eastAsia" w:ascii="仿宋" w:hAnsi="仿宋" w:eastAsia="仿宋"/>
          <w:sz w:val="24"/>
        </w:rPr>
      </w:pPr>
      <w:r>
        <w:rPr>
          <w:rFonts w:hint="eastAsia" w:ascii="仿宋" w:hAnsi="仿宋" w:eastAsia="仿宋"/>
          <w:sz w:val="24"/>
        </w:rPr>
        <w:t>7.乙方务必保证采购的食材新鲜且严禁使用冻品</w:t>
      </w:r>
      <w:r>
        <w:rPr>
          <w:rFonts w:hint="eastAsia" w:ascii="仿宋" w:hAnsi="仿宋" w:eastAsia="仿宋" w:cs="仿宋"/>
          <w:sz w:val="32"/>
          <w:szCs w:val="32"/>
        </w:rPr>
        <w:t>，</w:t>
      </w:r>
      <w:r>
        <w:rPr>
          <w:rFonts w:hint="eastAsia" w:ascii="仿宋" w:hAnsi="仿宋" w:eastAsia="仿宋" w:cs="仿宋"/>
          <w:sz w:val="28"/>
          <w:szCs w:val="28"/>
        </w:rPr>
        <w:t>米、油在正规渠道采购，为非转基因食品</w:t>
      </w:r>
      <w:r>
        <w:rPr>
          <w:rFonts w:hint="eastAsia" w:ascii="仿宋" w:hAnsi="仿宋" w:eastAsia="仿宋"/>
          <w:sz w:val="24"/>
        </w:rPr>
        <w:t>，日常供餐投料比不低于62%，在有补贴运营费用的情况下，务必保证日常经营投料比不低于65%</w:t>
      </w:r>
      <w:r>
        <w:rPr>
          <w:rFonts w:hint="eastAsia" w:ascii="仿宋" w:hAnsi="仿宋" w:eastAsia="仿宋" w:cs="仿宋"/>
          <w:sz w:val="24"/>
        </w:rPr>
        <w:t>；</w:t>
      </w:r>
    </w:p>
    <w:p>
      <w:pPr>
        <w:spacing w:line="600" w:lineRule="exact"/>
        <w:ind w:firstLine="480" w:firstLineChars="200"/>
        <w:jc w:val="left"/>
        <w:rPr>
          <w:rFonts w:hint="eastAsia" w:ascii="仿宋" w:hAnsi="仿宋" w:eastAsia="仿宋"/>
          <w:sz w:val="24"/>
        </w:rPr>
      </w:pPr>
      <w:r>
        <w:rPr>
          <w:rFonts w:hint="eastAsia" w:ascii="仿宋" w:hAnsi="仿宋" w:eastAsia="仿宋" w:cs="仿宋"/>
          <w:sz w:val="24"/>
        </w:rPr>
        <w:t>8.乙方不得对外营业。如果甲方外协单位人员需在食堂就餐的，经甲方同意后方可就餐，收费标准应与甲方员工保持一致，根据外协单位就餐人数平摊食堂水电气，运营补贴等费用由甲方收取，乙方不得额外收费。一旦出现上述情形，</w:t>
      </w:r>
      <w:r>
        <w:rPr>
          <w:rFonts w:hint="eastAsia" w:ascii="仿宋" w:hAnsi="仿宋" w:eastAsia="仿宋"/>
          <w:sz w:val="24"/>
        </w:rPr>
        <w:t>乙方向甲方支付200元/次的违约金</w:t>
      </w:r>
      <w:r>
        <w:rPr>
          <w:rFonts w:hint="eastAsia" w:ascii="仿宋" w:hAnsi="仿宋" w:eastAsia="仿宋" w:cs="仿宋"/>
          <w:sz w:val="24"/>
        </w:rPr>
        <w:t>。</w:t>
      </w:r>
    </w:p>
    <w:p>
      <w:pPr>
        <w:spacing w:line="600" w:lineRule="exact"/>
        <w:ind w:firstLine="361" w:firstLineChars="150"/>
        <w:rPr>
          <w:rFonts w:hint="eastAsia" w:ascii="仿宋" w:hAnsi="仿宋" w:eastAsia="仿宋"/>
          <w:b/>
          <w:sz w:val="24"/>
        </w:rPr>
      </w:pPr>
      <w:r>
        <w:rPr>
          <w:rFonts w:hint="eastAsia" w:ascii="仿宋" w:hAnsi="仿宋" w:eastAsia="仿宋"/>
          <w:b/>
          <w:sz w:val="24"/>
        </w:rPr>
        <w:t>（二）卫生及管理</w:t>
      </w:r>
    </w:p>
    <w:p>
      <w:pPr>
        <w:pStyle w:val="28"/>
        <w:spacing w:line="600" w:lineRule="exact"/>
        <w:ind w:firstLine="480"/>
        <w:rPr>
          <w:rFonts w:hint="eastAsia" w:ascii="仿宋" w:hAnsi="仿宋" w:eastAsia="仿宋"/>
          <w:sz w:val="24"/>
        </w:rPr>
      </w:pPr>
      <w:r>
        <w:rPr>
          <w:rFonts w:ascii="仿宋" w:hAnsi="仿宋" w:eastAsia="仿宋"/>
          <w:sz w:val="24"/>
        </w:rPr>
        <w:t>1.</w:t>
      </w:r>
      <w:r>
        <w:rPr>
          <w:rFonts w:hint="eastAsia" w:ascii="仿宋" w:hAnsi="仿宋" w:eastAsia="仿宋"/>
          <w:sz w:val="24"/>
        </w:rPr>
        <w:t>乙方应严格按照国家相关卫生制度对制作过程进行管理，并对每天的食物进行留样管理；若有因卫生问题引发事故，</w:t>
      </w:r>
      <w:r>
        <w:rPr>
          <w:rFonts w:ascii="仿宋" w:hAnsi="仿宋" w:eastAsia="仿宋" w:cs="宋体"/>
          <w:kern w:val="0"/>
          <w:sz w:val="24"/>
        </w:rPr>
        <w:t>甲</w:t>
      </w:r>
      <w:r>
        <w:rPr>
          <w:rFonts w:hint="eastAsia" w:ascii="仿宋" w:hAnsi="仿宋" w:eastAsia="仿宋" w:cs="宋体"/>
          <w:kern w:val="0"/>
          <w:sz w:val="24"/>
        </w:rPr>
        <w:t>方</w:t>
      </w:r>
      <w:r>
        <w:rPr>
          <w:rFonts w:hint="eastAsia" w:ascii="仿宋" w:hAnsi="仿宋" w:eastAsia="仿宋"/>
          <w:sz w:val="24"/>
        </w:rPr>
        <w:t>有权要求乙方支付违约金；</w:t>
      </w:r>
    </w:p>
    <w:p>
      <w:pPr>
        <w:pStyle w:val="28"/>
        <w:spacing w:line="600" w:lineRule="exact"/>
        <w:ind w:firstLine="480"/>
        <w:rPr>
          <w:rFonts w:hint="eastAsia" w:ascii="仿宋" w:hAnsi="仿宋" w:eastAsia="仿宋"/>
          <w:sz w:val="24"/>
        </w:rPr>
      </w:pPr>
      <w:r>
        <w:rPr>
          <w:rFonts w:hint="eastAsia" w:ascii="仿宋" w:hAnsi="仿宋" w:eastAsia="仿宋"/>
          <w:sz w:val="24"/>
        </w:rPr>
        <w:t>2.乙方应建立完善的卫生管理制度，执行标准化管理，</w:t>
      </w:r>
      <w:r>
        <w:rPr>
          <w:rFonts w:ascii="仿宋" w:hAnsi="仿宋" w:eastAsia="仿宋" w:cs="宋体"/>
          <w:kern w:val="0"/>
          <w:sz w:val="24"/>
        </w:rPr>
        <w:t>甲</w:t>
      </w:r>
      <w:r>
        <w:rPr>
          <w:rFonts w:hint="eastAsia" w:ascii="仿宋" w:hAnsi="仿宋" w:eastAsia="仿宋" w:cs="宋体"/>
          <w:kern w:val="0"/>
          <w:sz w:val="24"/>
        </w:rPr>
        <w:t>方</w:t>
      </w:r>
      <w:r>
        <w:rPr>
          <w:rFonts w:hint="eastAsia" w:ascii="仿宋" w:hAnsi="仿宋" w:eastAsia="仿宋"/>
          <w:sz w:val="24"/>
        </w:rPr>
        <w:t>有制定标准和检查处罚的权利。卫生防疫、就餐环境需达到卫生监督部门制定的标准，并接受永州市卫生监督部门、环保部门的检查；</w:t>
      </w:r>
    </w:p>
    <w:p>
      <w:pPr>
        <w:pStyle w:val="28"/>
        <w:spacing w:line="600" w:lineRule="exact"/>
        <w:ind w:firstLine="480"/>
        <w:rPr>
          <w:rFonts w:hint="eastAsia" w:ascii="仿宋" w:hAnsi="仿宋" w:eastAsia="仿宋"/>
          <w:sz w:val="24"/>
        </w:rPr>
      </w:pPr>
      <w:r>
        <w:rPr>
          <w:rFonts w:hint="eastAsia" w:ascii="仿宋" w:hAnsi="仿宋" w:eastAsia="仿宋"/>
          <w:sz w:val="24"/>
        </w:rPr>
        <w:t>3.所有清洁器材和用品都应通过</w:t>
      </w:r>
      <w:r>
        <w:rPr>
          <w:rFonts w:ascii="仿宋" w:hAnsi="仿宋" w:eastAsia="仿宋" w:cs="宋体"/>
          <w:kern w:val="0"/>
          <w:sz w:val="24"/>
        </w:rPr>
        <w:t>甲</w:t>
      </w:r>
      <w:r>
        <w:rPr>
          <w:rFonts w:hint="eastAsia" w:ascii="仿宋" w:hAnsi="仿宋" w:eastAsia="仿宋" w:cs="宋体"/>
          <w:kern w:val="0"/>
          <w:sz w:val="24"/>
        </w:rPr>
        <w:t>方</w:t>
      </w:r>
      <w:r>
        <w:rPr>
          <w:rFonts w:hint="eastAsia" w:ascii="仿宋" w:hAnsi="仿宋" w:eastAsia="仿宋"/>
          <w:sz w:val="24"/>
        </w:rPr>
        <w:t>考察后固定品牌，一经确定，未经许可不得随意更换，费用由乙方承担；</w:t>
      </w:r>
    </w:p>
    <w:p>
      <w:pPr>
        <w:pStyle w:val="28"/>
        <w:spacing w:line="600" w:lineRule="exact"/>
        <w:ind w:firstLine="480"/>
        <w:rPr>
          <w:rFonts w:hint="eastAsia" w:ascii="仿宋" w:hAnsi="仿宋" w:eastAsia="仿宋"/>
          <w:sz w:val="24"/>
        </w:rPr>
      </w:pPr>
      <w:r>
        <w:rPr>
          <w:rFonts w:ascii="仿宋" w:hAnsi="仿宋" w:eastAsia="仿宋"/>
          <w:sz w:val="24"/>
        </w:rPr>
        <w:t>4.</w:t>
      </w:r>
      <w:r>
        <w:rPr>
          <w:rFonts w:hint="eastAsia" w:ascii="仿宋" w:hAnsi="仿宋" w:eastAsia="仿宋"/>
          <w:sz w:val="24"/>
        </w:rPr>
        <w:t>乙方必须对食堂范围内的四害定期处理，费用由乙方负责，并严格控制在合理范围内（建立工作记录，明确四害标准及频率并提供灭除四害年度计划书）；</w:t>
      </w:r>
    </w:p>
    <w:p>
      <w:pPr>
        <w:pStyle w:val="28"/>
        <w:spacing w:line="600" w:lineRule="exact"/>
        <w:ind w:firstLine="480"/>
        <w:rPr>
          <w:rFonts w:hint="eastAsia" w:ascii="仿宋" w:hAnsi="仿宋" w:eastAsia="仿宋"/>
          <w:sz w:val="24"/>
        </w:rPr>
      </w:pPr>
      <w:r>
        <w:rPr>
          <w:rFonts w:ascii="仿宋" w:hAnsi="仿宋" w:eastAsia="仿宋"/>
          <w:sz w:val="24"/>
        </w:rPr>
        <w:t>5.</w:t>
      </w:r>
      <w:r>
        <w:rPr>
          <w:rFonts w:hint="eastAsia" w:ascii="仿宋" w:hAnsi="仿宋" w:eastAsia="仿宋"/>
          <w:sz w:val="24"/>
        </w:rPr>
        <w:t>乙方应当提供定点检查医疗机构出具的健康证明，以确保所有的工作人员均符合健康标准，且所有餐厅工作人员应每年定期进行体检；乙方所招聘员工必须持有有效的《健康证》方可上岗；卫生检疫、工作人员体检、伤残疾病等费用均由乙方承担；</w:t>
      </w:r>
    </w:p>
    <w:p>
      <w:pPr>
        <w:pStyle w:val="28"/>
        <w:spacing w:line="600" w:lineRule="exact"/>
        <w:ind w:firstLine="480"/>
        <w:rPr>
          <w:rFonts w:hint="eastAsia" w:ascii="仿宋" w:hAnsi="仿宋" w:eastAsia="仿宋"/>
          <w:sz w:val="24"/>
        </w:rPr>
      </w:pPr>
      <w:r>
        <w:rPr>
          <w:rFonts w:ascii="仿宋" w:hAnsi="仿宋" w:eastAsia="仿宋"/>
          <w:sz w:val="24"/>
        </w:rPr>
        <w:t>6.</w:t>
      </w:r>
      <w:r>
        <w:rPr>
          <w:rFonts w:hint="eastAsia" w:ascii="仿宋" w:hAnsi="仿宋" w:eastAsia="仿宋"/>
          <w:sz w:val="24"/>
        </w:rPr>
        <w:t>乙方对工作现场卫生、餐厨垃圾的处理应符合国家和行业的相关要求，费用由乙方承担；乙方应保持食堂清洁，保洁内容包括但不限于所用的餐巾纸、清洁用具、清理油烟机、食堂排水沟、食堂垃圾清理费等，相关费用由乙方承担；</w:t>
      </w:r>
    </w:p>
    <w:p>
      <w:pPr>
        <w:spacing w:line="600" w:lineRule="exact"/>
        <w:ind w:firstLine="480" w:firstLineChars="200"/>
        <w:jc w:val="left"/>
        <w:rPr>
          <w:rFonts w:hint="eastAsia" w:ascii="仿宋" w:hAnsi="仿宋" w:eastAsia="仿宋"/>
          <w:sz w:val="24"/>
        </w:rPr>
      </w:pPr>
      <w:r>
        <w:rPr>
          <w:rFonts w:hint="eastAsia" w:ascii="仿宋" w:hAnsi="仿宋" w:eastAsia="仿宋"/>
          <w:sz w:val="24"/>
        </w:rPr>
        <w:t>7.乙方对甲方划定卫生间和卫生责任区的保洁工作需制定规范流程进行操作，以保证整洁干净，所产生的费用由乙方承担。</w:t>
      </w:r>
      <w:r>
        <w:rPr>
          <w:rFonts w:hint="eastAsia" w:ascii="仿宋" w:hAnsi="仿宋" w:eastAsia="仿宋" w:cs="仿宋"/>
          <w:sz w:val="24"/>
        </w:rPr>
        <w:t>乙方应特别注意食堂操作间、大厅地面卫生的清洁，原则上每周至少冲洗一次，每天至少清理2-3次；“除四害”严格按照工作计划执行。甲方将不定期进行卫生检查，一旦发现卫生不符合标准的，</w:t>
      </w:r>
      <w:r>
        <w:rPr>
          <w:rFonts w:hint="eastAsia" w:ascii="仿宋" w:hAnsi="仿宋" w:eastAsia="仿宋"/>
          <w:sz w:val="24"/>
        </w:rPr>
        <w:t>乙方向甲方支付200元/次的违约金</w:t>
      </w:r>
      <w:r>
        <w:rPr>
          <w:rFonts w:hint="eastAsia" w:ascii="仿宋" w:hAnsi="仿宋" w:eastAsia="仿宋" w:cs="仿宋"/>
          <w:sz w:val="24"/>
        </w:rPr>
        <w:t>，如因保洁卫生原因造成的一切伤害事故，由乙方承担全部责任。</w:t>
      </w:r>
    </w:p>
    <w:p>
      <w:pPr>
        <w:numPr>
          <w:ilvl w:val="0"/>
          <w:numId w:val="3"/>
        </w:numPr>
        <w:spacing w:line="600" w:lineRule="exact"/>
        <w:rPr>
          <w:rFonts w:hint="eastAsia" w:ascii="仿宋" w:hAnsi="仿宋" w:eastAsia="仿宋"/>
          <w:b/>
          <w:sz w:val="24"/>
        </w:rPr>
      </w:pPr>
      <w:r>
        <w:rPr>
          <w:rFonts w:hint="eastAsia" w:ascii="仿宋" w:hAnsi="仿宋" w:eastAsia="仿宋"/>
          <w:b/>
          <w:sz w:val="24"/>
        </w:rPr>
        <w:t>安全及管理</w:t>
      </w:r>
    </w:p>
    <w:p>
      <w:pPr>
        <w:pStyle w:val="28"/>
        <w:spacing w:line="600" w:lineRule="exact"/>
        <w:ind w:firstLine="480"/>
        <w:rPr>
          <w:rFonts w:hint="eastAsia" w:ascii="仿宋" w:hAnsi="仿宋" w:eastAsia="仿宋"/>
          <w:sz w:val="24"/>
        </w:rPr>
      </w:pPr>
      <w:r>
        <w:rPr>
          <w:rFonts w:hint="eastAsia" w:ascii="仿宋" w:hAnsi="仿宋" w:eastAsia="仿宋"/>
          <w:sz w:val="24"/>
        </w:rPr>
        <w:t>1</w:t>
      </w:r>
      <w:r>
        <w:rPr>
          <w:rFonts w:ascii="仿宋" w:hAnsi="仿宋" w:eastAsia="仿宋"/>
          <w:sz w:val="24"/>
        </w:rPr>
        <w:t>.</w:t>
      </w:r>
      <w:r>
        <w:rPr>
          <w:rFonts w:hint="eastAsia" w:ascii="仿宋" w:hAnsi="仿宋" w:eastAsia="仿宋"/>
          <w:sz w:val="24"/>
        </w:rPr>
        <w:t>乙方应设置消防安全制度，定期开展消防教育或演习；参加甲方的消防培训及演习；</w:t>
      </w:r>
    </w:p>
    <w:p>
      <w:pPr>
        <w:pStyle w:val="28"/>
        <w:spacing w:line="600" w:lineRule="exact"/>
        <w:ind w:firstLine="480"/>
        <w:rPr>
          <w:rFonts w:hint="eastAsia" w:ascii="仿宋" w:hAnsi="仿宋" w:eastAsia="仿宋"/>
          <w:sz w:val="24"/>
        </w:rPr>
      </w:pPr>
      <w:r>
        <w:rPr>
          <w:rFonts w:hint="eastAsia" w:ascii="仿宋" w:hAnsi="仿宋" w:eastAsia="仿宋"/>
          <w:sz w:val="24"/>
        </w:rPr>
        <w:t>2.水、电、气的安全使用应有专职的安全员负责，并制定有相关的管理制度；</w:t>
      </w:r>
    </w:p>
    <w:p>
      <w:pPr>
        <w:pStyle w:val="28"/>
        <w:spacing w:line="600" w:lineRule="exact"/>
        <w:ind w:firstLine="480"/>
        <w:rPr>
          <w:rFonts w:hint="eastAsia" w:ascii="仿宋" w:hAnsi="仿宋" w:eastAsia="仿宋"/>
          <w:sz w:val="24"/>
        </w:rPr>
      </w:pPr>
      <w:r>
        <w:rPr>
          <w:rFonts w:hint="eastAsia" w:ascii="仿宋" w:hAnsi="仿宋" w:eastAsia="仿宋"/>
          <w:sz w:val="24"/>
        </w:rPr>
        <w:t>3.如因乙方对厨房设备或者消防器材使用不当造成的财产损失，应由乙方承担；</w:t>
      </w:r>
    </w:p>
    <w:p>
      <w:pPr>
        <w:pStyle w:val="28"/>
        <w:spacing w:line="600" w:lineRule="exact"/>
        <w:ind w:firstLine="480"/>
        <w:rPr>
          <w:rFonts w:hint="eastAsia" w:ascii="仿宋" w:hAnsi="仿宋" w:eastAsia="仿宋"/>
          <w:sz w:val="24"/>
        </w:rPr>
      </w:pPr>
      <w:r>
        <w:rPr>
          <w:rFonts w:hint="eastAsia" w:ascii="仿宋" w:hAnsi="仿宋" w:eastAsia="仿宋"/>
          <w:sz w:val="24"/>
        </w:rPr>
        <w:t>4.每周需按要求提供不安全行为、不安全状态等报告；</w:t>
      </w:r>
    </w:p>
    <w:p>
      <w:pPr>
        <w:spacing w:line="600" w:lineRule="exact"/>
        <w:ind w:firstLine="480" w:firstLineChars="200"/>
        <w:jc w:val="left"/>
        <w:rPr>
          <w:rFonts w:hint="eastAsia" w:ascii="仿宋" w:hAnsi="仿宋" w:eastAsia="仿宋"/>
          <w:sz w:val="24"/>
        </w:rPr>
      </w:pPr>
      <w:r>
        <w:rPr>
          <w:rFonts w:hint="eastAsia" w:ascii="仿宋" w:hAnsi="仿宋" w:eastAsia="仿宋"/>
          <w:sz w:val="24"/>
        </w:rPr>
        <w:t>5.乙方负责其所聘的所有工作人员的安全管理，如发生意外伤亡事故，乙方自行承担全部责任，</w:t>
      </w:r>
      <w:r>
        <w:rPr>
          <w:rFonts w:ascii="仿宋" w:hAnsi="仿宋" w:eastAsia="仿宋" w:cs="宋体"/>
          <w:kern w:val="0"/>
          <w:sz w:val="24"/>
        </w:rPr>
        <w:t>甲</w:t>
      </w:r>
      <w:r>
        <w:rPr>
          <w:rFonts w:hint="eastAsia" w:ascii="仿宋" w:hAnsi="仿宋" w:eastAsia="仿宋" w:cs="宋体"/>
          <w:kern w:val="0"/>
          <w:sz w:val="24"/>
        </w:rPr>
        <w:t>方</w:t>
      </w:r>
      <w:r>
        <w:rPr>
          <w:rFonts w:hint="eastAsia" w:ascii="仿宋" w:hAnsi="仿宋" w:eastAsia="仿宋"/>
          <w:sz w:val="24"/>
        </w:rPr>
        <w:t>概不承担任何责任；</w:t>
      </w:r>
      <w:r>
        <w:rPr>
          <w:rFonts w:hint="eastAsia" w:ascii="仿宋" w:hAnsi="仿宋" w:eastAsia="仿宋" w:cs="仿宋"/>
          <w:sz w:val="24"/>
        </w:rPr>
        <w:t>如发生口角冲突、打架闹事事件，乙方向甲方支付500元/次的违约金；</w:t>
      </w:r>
    </w:p>
    <w:p>
      <w:pPr>
        <w:pStyle w:val="28"/>
        <w:spacing w:line="600" w:lineRule="exact"/>
        <w:ind w:firstLine="480"/>
        <w:rPr>
          <w:rFonts w:hint="eastAsia" w:ascii="仿宋" w:hAnsi="仿宋" w:eastAsia="仿宋"/>
          <w:sz w:val="24"/>
        </w:rPr>
      </w:pPr>
      <w:r>
        <w:rPr>
          <w:rFonts w:hint="eastAsia" w:ascii="仿宋" w:hAnsi="仿宋" w:eastAsia="仿宋"/>
          <w:sz w:val="24"/>
        </w:rPr>
        <w:t>6.乙方一切经营活动，必须遵纪守法，一旦出现违法经营，</w:t>
      </w:r>
      <w:r>
        <w:rPr>
          <w:rFonts w:ascii="仿宋" w:hAnsi="仿宋" w:eastAsia="仿宋" w:cs="宋体"/>
          <w:kern w:val="0"/>
          <w:sz w:val="24"/>
        </w:rPr>
        <w:t>甲</w:t>
      </w:r>
      <w:r>
        <w:rPr>
          <w:rFonts w:hint="eastAsia" w:ascii="仿宋" w:hAnsi="仿宋" w:eastAsia="仿宋" w:cs="宋体"/>
          <w:kern w:val="0"/>
          <w:sz w:val="24"/>
        </w:rPr>
        <w:t>方</w:t>
      </w:r>
      <w:r>
        <w:rPr>
          <w:rFonts w:hint="eastAsia" w:ascii="仿宋" w:hAnsi="仿宋" w:eastAsia="仿宋"/>
          <w:sz w:val="24"/>
        </w:rPr>
        <w:t>有权终止合同，一切后果由乙方负责；</w:t>
      </w:r>
    </w:p>
    <w:p>
      <w:pPr>
        <w:pStyle w:val="28"/>
        <w:spacing w:line="600" w:lineRule="exact"/>
        <w:ind w:firstLine="480"/>
        <w:rPr>
          <w:rFonts w:hint="eastAsia" w:ascii="仿宋" w:hAnsi="仿宋" w:eastAsia="仿宋"/>
          <w:sz w:val="24"/>
        </w:rPr>
      </w:pPr>
      <w:r>
        <w:rPr>
          <w:rFonts w:hint="eastAsia" w:ascii="仿宋" w:hAnsi="仿宋" w:eastAsia="仿宋"/>
          <w:sz w:val="24"/>
        </w:rPr>
        <w:t>7.乙方向</w:t>
      </w:r>
      <w:r>
        <w:rPr>
          <w:rFonts w:ascii="仿宋" w:hAnsi="仿宋" w:eastAsia="仿宋" w:cs="宋体"/>
          <w:kern w:val="0"/>
          <w:sz w:val="24"/>
        </w:rPr>
        <w:t>甲</w:t>
      </w:r>
      <w:r>
        <w:rPr>
          <w:rFonts w:hint="eastAsia" w:ascii="仿宋" w:hAnsi="仿宋" w:eastAsia="仿宋" w:cs="宋体"/>
          <w:kern w:val="0"/>
          <w:sz w:val="24"/>
        </w:rPr>
        <w:t>方</w:t>
      </w:r>
      <w:r>
        <w:rPr>
          <w:rFonts w:hint="eastAsia" w:ascii="仿宋" w:hAnsi="仿宋" w:eastAsia="仿宋"/>
          <w:sz w:val="24"/>
        </w:rPr>
        <w:t>缴纳的履约保证金用于乙方违反相关法律、违反</w:t>
      </w:r>
      <w:r>
        <w:rPr>
          <w:rFonts w:ascii="仿宋" w:hAnsi="仿宋" w:eastAsia="仿宋" w:cs="宋体"/>
          <w:kern w:val="0"/>
          <w:sz w:val="24"/>
        </w:rPr>
        <w:t>甲</w:t>
      </w:r>
      <w:r>
        <w:rPr>
          <w:rFonts w:hint="eastAsia" w:ascii="仿宋" w:hAnsi="仿宋" w:eastAsia="仿宋" w:cs="宋体"/>
          <w:kern w:val="0"/>
          <w:sz w:val="24"/>
        </w:rPr>
        <w:t>方</w:t>
      </w:r>
      <w:r>
        <w:rPr>
          <w:rFonts w:hint="eastAsia" w:ascii="仿宋" w:hAnsi="仿宋" w:eastAsia="仿宋"/>
          <w:sz w:val="24"/>
        </w:rPr>
        <w:t>管理规定、违反合同约定内容，给</w:t>
      </w:r>
      <w:r>
        <w:rPr>
          <w:rFonts w:ascii="仿宋" w:hAnsi="仿宋" w:eastAsia="仿宋" w:cs="宋体"/>
          <w:kern w:val="0"/>
          <w:sz w:val="24"/>
        </w:rPr>
        <w:t>甲</w:t>
      </w:r>
      <w:r>
        <w:rPr>
          <w:rFonts w:hint="eastAsia" w:ascii="仿宋" w:hAnsi="仿宋" w:eastAsia="仿宋" w:cs="宋体"/>
          <w:kern w:val="0"/>
          <w:sz w:val="24"/>
        </w:rPr>
        <w:t>方</w:t>
      </w:r>
      <w:r>
        <w:rPr>
          <w:rFonts w:hint="eastAsia" w:ascii="仿宋" w:hAnsi="仿宋" w:eastAsia="仿宋"/>
          <w:sz w:val="24"/>
        </w:rPr>
        <w:t>或员工造成各种损失的担保。乙方如在承包期内没有发生上述现象，合同期满后，其履约保证金无息如数退还。之外，乙方应为所有工作人员购买双份人身意外保险（保额</w:t>
      </w:r>
      <w:r>
        <w:rPr>
          <w:rFonts w:ascii="仿宋" w:hAnsi="仿宋" w:eastAsia="仿宋"/>
          <w:sz w:val="24"/>
        </w:rPr>
        <w:t>在</w:t>
      </w:r>
      <w:r>
        <w:rPr>
          <w:rFonts w:hint="eastAsia" w:ascii="仿宋" w:hAnsi="仿宋" w:eastAsia="仿宋"/>
          <w:sz w:val="24"/>
        </w:rPr>
        <w:t>50万</w:t>
      </w:r>
      <w:r>
        <w:rPr>
          <w:rFonts w:ascii="仿宋" w:hAnsi="仿宋" w:eastAsia="仿宋"/>
          <w:sz w:val="24"/>
        </w:rPr>
        <w:t>以上</w:t>
      </w:r>
      <w:r>
        <w:rPr>
          <w:rFonts w:hint="eastAsia" w:ascii="仿宋" w:hAnsi="仿宋" w:eastAsia="仿宋"/>
          <w:sz w:val="24"/>
        </w:rPr>
        <w:t>）；</w:t>
      </w:r>
    </w:p>
    <w:p>
      <w:pPr>
        <w:pStyle w:val="28"/>
        <w:spacing w:line="600" w:lineRule="exact"/>
        <w:ind w:firstLine="480"/>
        <w:rPr>
          <w:rFonts w:hint="eastAsia" w:ascii="仿宋" w:hAnsi="仿宋" w:eastAsia="仿宋"/>
          <w:sz w:val="24"/>
        </w:rPr>
      </w:pPr>
      <w:r>
        <w:rPr>
          <w:rFonts w:hint="eastAsia" w:ascii="仿宋" w:hAnsi="仿宋" w:eastAsia="仿宋"/>
          <w:sz w:val="24"/>
        </w:rPr>
        <w:t>8.乙方必须购买经营场所公众责任险（含中毒险），保额不低于人民币</w:t>
      </w:r>
      <w:r>
        <w:rPr>
          <w:rFonts w:ascii="仿宋" w:hAnsi="仿宋" w:eastAsia="仿宋"/>
          <w:sz w:val="24"/>
        </w:rPr>
        <w:t>500</w:t>
      </w:r>
      <w:r>
        <w:rPr>
          <w:rFonts w:hint="eastAsia" w:ascii="仿宋" w:hAnsi="仿宋" w:eastAsia="仿宋"/>
          <w:sz w:val="24"/>
        </w:rPr>
        <w:t>万元；</w:t>
      </w:r>
    </w:p>
    <w:p>
      <w:pPr>
        <w:pStyle w:val="28"/>
        <w:spacing w:line="600" w:lineRule="exact"/>
        <w:ind w:firstLine="480"/>
        <w:rPr>
          <w:rFonts w:hint="eastAsia" w:ascii="仿宋" w:hAnsi="仿宋" w:eastAsia="仿宋"/>
          <w:sz w:val="24"/>
        </w:rPr>
      </w:pPr>
      <w:r>
        <w:rPr>
          <w:rFonts w:hint="eastAsia" w:ascii="仿宋" w:hAnsi="仿宋" w:eastAsia="仿宋"/>
          <w:sz w:val="24"/>
        </w:rPr>
        <w:t>9.乙方应注重对所属员工的管理，如发生劳动纠纷影响到甲方的公司或者食堂的经营管理要求，甲方有权视情况对乙方进行扣款。</w:t>
      </w:r>
    </w:p>
    <w:p>
      <w:pPr>
        <w:numPr>
          <w:ilvl w:val="0"/>
          <w:numId w:val="3"/>
        </w:numPr>
        <w:spacing w:line="600" w:lineRule="exact"/>
        <w:rPr>
          <w:rFonts w:hint="eastAsia" w:ascii="仿宋" w:hAnsi="仿宋" w:eastAsia="仿宋"/>
          <w:b/>
          <w:sz w:val="24"/>
        </w:rPr>
      </w:pPr>
      <w:r>
        <w:rPr>
          <w:rFonts w:hint="eastAsia" w:ascii="仿宋" w:hAnsi="仿宋" w:eastAsia="仿宋"/>
          <w:b/>
          <w:sz w:val="24"/>
        </w:rPr>
        <w:t>培训及管理</w:t>
      </w:r>
    </w:p>
    <w:p>
      <w:pPr>
        <w:pStyle w:val="28"/>
        <w:spacing w:line="600" w:lineRule="exact"/>
        <w:ind w:firstLine="480"/>
        <w:rPr>
          <w:rFonts w:hint="eastAsia" w:ascii="仿宋" w:hAnsi="仿宋" w:eastAsia="仿宋"/>
          <w:sz w:val="24"/>
        </w:rPr>
      </w:pPr>
      <w:r>
        <w:rPr>
          <w:rFonts w:hint="eastAsia" w:ascii="仿宋" w:hAnsi="仿宋" w:eastAsia="仿宋"/>
          <w:sz w:val="24"/>
        </w:rPr>
        <w:t>1</w:t>
      </w:r>
      <w:r>
        <w:rPr>
          <w:rFonts w:ascii="仿宋" w:hAnsi="仿宋" w:eastAsia="仿宋"/>
          <w:sz w:val="24"/>
        </w:rPr>
        <w:t>.</w:t>
      </w:r>
      <w:r>
        <w:rPr>
          <w:rFonts w:hint="eastAsia" w:ascii="仿宋" w:hAnsi="仿宋" w:eastAsia="仿宋"/>
          <w:sz w:val="24"/>
        </w:rPr>
        <w:t>乙方必须制定食堂服务公司标准作业手册，必须完善、细化服务作业标准；</w:t>
      </w:r>
    </w:p>
    <w:p>
      <w:pPr>
        <w:pStyle w:val="28"/>
        <w:spacing w:line="600" w:lineRule="exact"/>
        <w:ind w:firstLine="480"/>
        <w:rPr>
          <w:rFonts w:hint="eastAsia" w:ascii="仿宋" w:hAnsi="仿宋" w:eastAsia="仿宋"/>
          <w:sz w:val="24"/>
        </w:rPr>
      </w:pPr>
      <w:r>
        <w:rPr>
          <w:rFonts w:ascii="仿宋" w:hAnsi="仿宋" w:eastAsia="仿宋"/>
          <w:sz w:val="24"/>
        </w:rPr>
        <w:t>2.</w:t>
      </w:r>
      <w:r>
        <w:rPr>
          <w:rFonts w:hint="eastAsia" w:ascii="仿宋" w:hAnsi="仿宋" w:eastAsia="仿宋"/>
          <w:sz w:val="24"/>
        </w:rPr>
        <w:t>乙方应有专业的培训机构或管理人员负责食堂工作人员的培训工作，并制定全年的培训计划，原则上每月都应该进行有针对性的培训和考核；</w:t>
      </w:r>
    </w:p>
    <w:p>
      <w:pPr>
        <w:pStyle w:val="28"/>
        <w:spacing w:line="600" w:lineRule="exact"/>
        <w:ind w:firstLine="480"/>
        <w:rPr>
          <w:rFonts w:hint="eastAsia" w:ascii="仿宋" w:hAnsi="仿宋" w:eastAsia="仿宋"/>
          <w:sz w:val="24"/>
        </w:rPr>
      </w:pPr>
      <w:r>
        <w:rPr>
          <w:rFonts w:hint="eastAsia" w:ascii="仿宋" w:hAnsi="仿宋" w:eastAsia="仿宋"/>
          <w:sz w:val="24"/>
        </w:rPr>
        <w:t>3.乙方应在合同执行前提供全套的食堂标准化运营手册，严格按照运营手册实行培训和管理，并根据实际情况和</w:t>
      </w:r>
      <w:r>
        <w:rPr>
          <w:rFonts w:ascii="仿宋" w:hAnsi="仿宋" w:eastAsia="仿宋" w:cs="宋体"/>
          <w:kern w:val="0"/>
          <w:sz w:val="24"/>
        </w:rPr>
        <w:t>甲</w:t>
      </w:r>
      <w:r>
        <w:rPr>
          <w:rFonts w:hint="eastAsia" w:ascii="仿宋" w:hAnsi="仿宋" w:eastAsia="仿宋" w:cs="宋体"/>
          <w:kern w:val="0"/>
          <w:sz w:val="24"/>
        </w:rPr>
        <w:t>方</w:t>
      </w:r>
      <w:r>
        <w:rPr>
          <w:rFonts w:hint="eastAsia" w:ascii="仿宋" w:hAnsi="仿宋" w:eastAsia="仿宋"/>
          <w:sz w:val="24"/>
        </w:rPr>
        <w:t>要求及时调整和改进；</w:t>
      </w:r>
    </w:p>
    <w:p>
      <w:pPr>
        <w:pStyle w:val="28"/>
        <w:spacing w:line="600" w:lineRule="exact"/>
        <w:ind w:firstLine="480"/>
        <w:rPr>
          <w:rFonts w:hint="eastAsia" w:ascii="仿宋" w:hAnsi="仿宋" w:eastAsia="仿宋"/>
          <w:sz w:val="24"/>
        </w:rPr>
      </w:pPr>
      <w:r>
        <w:rPr>
          <w:rFonts w:hint="eastAsia" w:ascii="仿宋" w:hAnsi="仿宋" w:eastAsia="仿宋"/>
          <w:sz w:val="24"/>
        </w:rPr>
        <w:t>4.乙方应建立完善的绩效考核制度，</w:t>
      </w:r>
      <w:r>
        <w:rPr>
          <w:rFonts w:ascii="仿宋" w:hAnsi="仿宋" w:eastAsia="仿宋" w:cs="宋体"/>
          <w:kern w:val="0"/>
          <w:sz w:val="24"/>
        </w:rPr>
        <w:t>甲</w:t>
      </w:r>
      <w:r>
        <w:rPr>
          <w:rFonts w:hint="eastAsia" w:ascii="仿宋" w:hAnsi="仿宋" w:eastAsia="仿宋" w:cs="宋体"/>
          <w:kern w:val="0"/>
          <w:sz w:val="24"/>
        </w:rPr>
        <w:t>方</w:t>
      </w:r>
      <w:r>
        <w:rPr>
          <w:rFonts w:hint="eastAsia" w:ascii="仿宋" w:hAnsi="仿宋" w:eastAsia="仿宋"/>
          <w:sz w:val="24"/>
        </w:rPr>
        <w:t>有权利对食堂工作人员绩效考核提出相关意见，并有权利建议对食堂工作人员进行更换；</w:t>
      </w:r>
    </w:p>
    <w:p>
      <w:pPr>
        <w:spacing w:line="600" w:lineRule="exact"/>
        <w:ind w:firstLine="480" w:firstLineChars="200"/>
        <w:rPr>
          <w:rFonts w:hint="eastAsia" w:ascii="仿宋" w:hAnsi="仿宋" w:eastAsia="仿宋"/>
          <w:sz w:val="24"/>
        </w:rPr>
      </w:pPr>
      <w:r>
        <w:rPr>
          <w:rFonts w:ascii="仿宋" w:hAnsi="仿宋" w:eastAsia="仿宋"/>
          <w:sz w:val="24"/>
        </w:rPr>
        <w:t>5.</w:t>
      </w:r>
      <w:r>
        <w:rPr>
          <w:rFonts w:hint="eastAsia" w:ascii="仿宋" w:hAnsi="仿宋" w:eastAsia="仿宋"/>
          <w:sz w:val="24"/>
        </w:rPr>
        <w:t>上述条款，如乙方未能执行，甲方将视同为违约，并有权视情况要求整改，如若没有改进，乙方向甲方支付1000元/次的违约金</w:t>
      </w:r>
      <w:r>
        <w:rPr>
          <w:rFonts w:hint="eastAsia" w:ascii="仿宋" w:hAnsi="仿宋" w:eastAsia="仿宋" w:cs="仿宋"/>
          <w:sz w:val="24"/>
        </w:rPr>
        <w:t>，情</w:t>
      </w:r>
      <w:r>
        <w:rPr>
          <w:rFonts w:hint="eastAsia" w:ascii="仿宋" w:hAnsi="仿宋" w:eastAsia="仿宋"/>
          <w:sz w:val="24"/>
        </w:rPr>
        <w:t>节特别严重，达到违约程度的，甲方有权单方解除合同。</w:t>
      </w:r>
    </w:p>
    <w:p>
      <w:pPr>
        <w:spacing w:line="600" w:lineRule="exact"/>
        <w:ind w:firstLine="602" w:firstLineChars="250"/>
        <w:rPr>
          <w:rFonts w:hint="eastAsia" w:ascii="仿宋" w:hAnsi="仿宋" w:eastAsia="仿宋"/>
          <w:b/>
          <w:bCs/>
          <w:sz w:val="24"/>
        </w:rPr>
      </w:pPr>
      <w:r>
        <w:rPr>
          <w:rFonts w:hint="eastAsia" w:ascii="仿宋" w:hAnsi="仿宋" w:eastAsia="仿宋"/>
          <w:b/>
          <w:bCs/>
          <w:sz w:val="24"/>
        </w:rPr>
        <w:t>八、违约责任</w:t>
      </w:r>
    </w:p>
    <w:p>
      <w:pPr>
        <w:spacing w:line="600" w:lineRule="exact"/>
        <w:ind w:firstLine="480" w:firstLineChars="200"/>
        <w:rPr>
          <w:rFonts w:hint="eastAsia" w:ascii="仿宋" w:hAnsi="仿宋" w:eastAsia="仿宋"/>
          <w:sz w:val="24"/>
        </w:rPr>
      </w:pPr>
      <w:r>
        <w:rPr>
          <w:rFonts w:hint="eastAsia" w:ascii="仿宋" w:hAnsi="仿宋" w:eastAsia="仿宋"/>
          <w:sz w:val="24"/>
        </w:rPr>
        <w:t>（一）因乙方承包管理不当造成食堂资产流失、损坏，乙方应按现值赔偿或购置同等品牌质量的物品；</w:t>
      </w:r>
    </w:p>
    <w:p>
      <w:pPr>
        <w:spacing w:line="600" w:lineRule="exact"/>
        <w:ind w:firstLine="480" w:firstLineChars="200"/>
        <w:rPr>
          <w:rFonts w:hint="eastAsia" w:ascii="仿宋" w:hAnsi="仿宋" w:eastAsia="仿宋"/>
          <w:sz w:val="24"/>
        </w:rPr>
      </w:pPr>
      <w:r>
        <w:rPr>
          <w:rFonts w:hint="eastAsia" w:ascii="仿宋" w:hAnsi="仿宋" w:eastAsia="仿宋"/>
          <w:sz w:val="24"/>
        </w:rPr>
        <w:t>（二）乙方在经营过程中造成任何人员伤亡和财产损失的，乙方应负全部责任；</w:t>
      </w:r>
    </w:p>
    <w:p>
      <w:pPr>
        <w:spacing w:line="600" w:lineRule="exact"/>
        <w:ind w:firstLine="480" w:firstLineChars="200"/>
        <w:rPr>
          <w:rFonts w:hint="eastAsia" w:ascii="仿宋" w:hAnsi="仿宋" w:eastAsia="仿宋"/>
          <w:sz w:val="24"/>
        </w:rPr>
      </w:pPr>
      <w:r>
        <w:rPr>
          <w:rFonts w:hint="eastAsia" w:ascii="仿宋" w:hAnsi="仿宋" w:eastAsia="仿宋"/>
          <w:sz w:val="24"/>
        </w:rPr>
        <w:t>（三）乙方如拒绝履行合同，甲方有权不予退还全额履约保证金，如履约保证金不足以弥补甲方损失的，甲方有权以任何合法形式向乙方追偿差额部分；</w:t>
      </w:r>
    </w:p>
    <w:p>
      <w:pPr>
        <w:spacing w:line="600" w:lineRule="exact"/>
        <w:ind w:firstLine="480" w:firstLineChars="200"/>
        <w:rPr>
          <w:rFonts w:hint="eastAsia" w:ascii="仿宋" w:hAnsi="仿宋" w:eastAsia="仿宋"/>
          <w:sz w:val="24"/>
        </w:rPr>
      </w:pPr>
      <w:r>
        <w:rPr>
          <w:rFonts w:hint="eastAsia" w:ascii="仿宋" w:hAnsi="仿宋" w:eastAsia="仿宋"/>
          <w:sz w:val="24"/>
        </w:rPr>
        <w:t>（四）乙方不得将本合同整体或部分转包他人，否则，甲方有权终止合同，一切后果由乙方负责；</w:t>
      </w:r>
    </w:p>
    <w:p>
      <w:pPr>
        <w:spacing w:line="600" w:lineRule="exact"/>
        <w:ind w:firstLine="480" w:firstLineChars="200"/>
        <w:rPr>
          <w:rFonts w:hint="eastAsia" w:ascii="仿宋" w:hAnsi="仿宋" w:eastAsia="仿宋"/>
          <w:sz w:val="24"/>
        </w:rPr>
      </w:pPr>
      <w:r>
        <w:rPr>
          <w:rFonts w:hint="eastAsia" w:ascii="仿宋" w:hAnsi="仿宋" w:eastAsia="仿宋"/>
          <w:sz w:val="24"/>
        </w:rPr>
        <w:t>（五）乙方一切经营活动，务必遵纪守法。一旦出现违法经营，甲方有权单方解除合同，一切后果由乙方负责；</w:t>
      </w:r>
    </w:p>
    <w:p>
      <w:pPr>
        <w:spacing w:line="600" w:lineRule="exact"/>
        <w:ind w:firstLine="480" w:firstLineChars="200"/>
        <w:rPr>
          <w:rFonts w:hint="eastAsia" w:ascii="仿宋" w:hAnsi="仿宋" w:eastAsia="仿宋"/>
          <w:sz w:val="24"/>
        </w:rPr>
      </w:pPr>
      <w:r>
        <w:rPr>
          <w:rFonts w:hint="eastAsia" w:ascii="仿宋" w:hAnsi="仿宋" w:eastAsia="仿宋"/>
          <w:sz w:val="24"/>
        </w:rPr>
        <w:t>（六）甲方</w:t>
      </w:r>
      <w:r>
        <w:rPr>
          <w:rFonts w:ascii="仿宋" w:hAnsi="仿宋" w:eastAsia="仿宋"/>
          <w:sz w:val="24"/>
        </w:rPr>
        <w:t>有权对</w:t>
      </w:r>
      <w:r>
        <w:rPr>
          <w:rFonts w:hint="eastAsia" w:ascii="仿宋" w:hAnsi="仿宋" w:eastAsia="仿宋"/>
          <w:sz w:val="24"/>
        </w:rPr>
        <w:t>食堂</w:t>
      </w:r>
      <w:r>
        <w:rPr>
          <w:rFonts w:ascii="仿宋" w:hAnsi="仿宋" w:eastAsia="仿宋"/>
          <w:sz w:val="24"/>
        </w:rPr>
        <w:t>的</w:t>
      </w:r>
      <w:r>
        <w:rPr>
          <w:rFonts w:hint="eastAsia" w:ascii="仿宋" w:hAnsi="仿宋" w:eastAsia="仿宋"/>
          <w:sz w:val="24"/>
        </w:rPr>
        <w:t>场地安全、食品安全、现场卫生、</w:t>
      </w:r>
      <w:r>
        <w:rPr>
          <w:rFonts w:ascii="仿宋" w:hAnsi="仿宋" w:eastAsia="仿宋"/>
          <w:sz w:val="24"/>
        </w:rPr>
        <w:t>服务质量进行监督检查</w:t>
      </w:r>
      <w:r>
        <w:rPr>
          <w:rFonts w:hint="eastAsia" w:ascii="仿宋" w:hAnsi="仿宋" w:eastAsia="仿宋"/>
          <w:sz w:val="24"/>
        </w:rPr>
        <w:t>，此四项作为主要考核指标对乙方进行管理，乙方必须无条件配合。如乙方考核不合格，甲方有权下达整改通知书，对乙方进行限期整改。如整改后仍未达标，乙方向甲方支付2000元/次的违约金，情节特别严重的，甲方有权收回经营权；</w:t>
      </w:r>
    </w:p>
    <w:p>
      <w:pPr>
        <w:spacing w:line="600" w:lineRule="exact"/>
        <w:ind w:firstLine="480" w:firstLineChars="200"/>
        <w:rPr>
          <w:rFonts w:hint="eastAsia" w:ascii="仿宋" w:hAnsi="仿宋" w:eastAsia="仿宋"/>
          <w:sz w:val="24"/>
        </w:rPr>
      </w:pPr>
      <w:r>
        <w:rPr>
          <w:rFonts w:hint="eastAsia" w:ascii="仿宋" w:hAnsi="仿宋" w:eastAsia="仿宋"/>
          <w:sz w:val="24"/>
        </w:rPr>
        <w:t>（七）乙方的装修、装潢等任何对餐厅原貌的改动，需经甲方书面同意后方可实施，乙方不得私自进行。如乙方私自进行，将视同为违约，甲方有权根据问题情节严重性要求乙方支付违约金和解除合同；</w:t>
      </w:r>
    </w:p>
    <w:p>
      <w:pPr>
        <w:spacing w:line="600" w:lineRule="exact"/>
        <w:ind w:firstLine="480" w:firstLineChars="200"/>
        <w:rPr>
          <w:rFonts w:hint="eastAsia" w:ascii="仿宋" w:hAnsi="仿宋" w:eastAsia="仿宋"/>
          <w:sz w:val="24"/>
        </w:rPr>
      </w:pPr>
      <w:r>
        <w:rPr>
          <w:rFonts w:hint="eastAsia" w:ascii="仿宋" w:hAnsi="仿宋" w:eastAsia="仿宋"/>
          <w:sz w:val="24"/>
        </w:rPr>
        <w:t>（八）乙方未经甲方同意，擅自变更投标方案中承诺的经营管理方案，甲方将视同为违约，并根据问题情节严重性要求乙方支付违约金和解除合同；</w:t>
      </w:r>
    </w:p>
    <w:p>
      <w:pPr>
        <w:spacing w:line="600" w:lineRule="exact"/>
        <w:ind w:firstLine="480" w:firstLineChars="200"/>
        <w:rPr>
          <w:rFonts w:hint="eastAsia" w:ascii="仿宋" w:hAnsi="仿宋" w:eastAsia="仿宋"/>
          <w:kern w:val="0"/>
          <w:sz w:val="24"/>
        </w:rPr>
      </w:pPr>
      <w:r>
        <w:rPr>
          <w:rFonts w:hint="eastAsia" w:ascii="仿宋" w:hAnsi="仿宋" w:eastAsia="仿宋"/>
          <w:sz w:val="24"/>
        </w:rPr>
        <w:t>（九）乙方应严格按甲方提供的作息时间准时保质、保量的提供就餐服务，除发生不能控制、无法避免的情况外，</w:t>
      </w:r>
      <w:r>
        <w:rPr>
          <w:rFonts w:hint="eastAsia" w:ascii="仿宋" w:hAnsi="仿宋" w:eastAsia="仿宋"/>
          <w:kern w:val="0"/>
          <w:sz w:val="24"/>
        </w:rPr>
        <w:t>乙方不得因任何原因单方面决定停止供餐，如有以下情形，乙方的行为构成违约，应按照下述标准向甲方支付违约金：</w:t>
      </w:r>
    </w:p>
    <w:p>
      <w:pPr>
        <w:spacing w:line="600" w:lineRule="exact"/>
        <w:ind w:firstLine="480" w:firstLineChars="200"/>
        <w:rPr>
          <w:rFonts w:hint="eastAsia" w:ascii="仿宋" w:hAnsi="仿宋" w:eastAsia="仿宋"/>
          <w:sz w:val="24"/>
        </w:rPr>
      </w:pPr>
      <w:r>
        <w:rPr>
          <w:rFonts w:ascii="仿宋" w:hAnsi="仿宋" w:eastAsia="仿宋"/>
          <w:kern w:val="0"/>
          <w:sz w:val="24"/>
        </w:rPr>
        <w:t>1.</w:t>
      </w:r>
      <w:r>
        <w:rPr>
          <w:rFonts w:hint="eastAsia" w:ascii="仿宋" w:hAnsi="仿宋" w:eastAsia="仿宋"/>
          <w:sz w:val="24"/>
        </w:rPr>
        <w:t>延迟</w:t>
      </w:r>
      <w:r>
        <w:rPr>
          <w:rFonts w:ascii="仿宋" w:hAnsi="仿宋" w:eastAsia="仿宋"/>
          <w:sz w:val="24"/>
        </w:rPr>
        <w:t>10</w:t>
      </w:r>
      <w:r>
        <w:rPr>
          <w:rFonts w:hint="eastAsia" w:ascii="仿宋" w:hAnsi="仿宋" w:eastAsia="仿宋"/>
          <w:sz w:val="24"/>
        </w:rPr>
        <w:t>分钟（含</w:t>
      </w:r>
      <w:r>
        <w:rPr>
          <w:rFonts w:ascii="仿宋" w:hAnsi="仿宋" w:eastAsia="仿宋"/>
          <w:sz w:val="24"/>
        </w:rPr>
        <w:t>10</w:t>
      </w:r>
      <w:r>
        <w:rPr>
          <w:rFonts w:hint="eastAsia" w:ascii="仿宋" w:hAnsi="仿宋" w:eastAsia="仿宋"/>
          <w:sz w:val="24"/>
        </w:rPr>
        <w:t>分钟）以上供餐或提前</w:t>
      </w:r>
      <w:r>
        <w:rPr>
          <w:rFonts w:ascii="仿宋" w:hAnsi="仿宋" w:eastAsia="仿宋"/>
          <w:sz w:val="24"/>
        </w:rPr>
        <w:t>10</w:t>
      </w:r>
      <w:r>
        <w:rPr>
          <w:rFonts w:hint="eastAsia" w:ascii="仿宋" w:hAnsi="仿宋" w:eastAsia="仿宋"/>
          <w:sz w:val="24"/>
        </w:rPr>
        <w:t>分钟（含</w:t>
      </w:r>
      <w:r>
        <w:rPr>
          <w:rFonts w:ascii="仿宋" w:hAnsi="仿宋" w:eastAsia="仿宋"/>
          <w:sz w:val="24"/>
        </w:rPr>
        <w:t>10</w:t>
      </w:r>
      <w:r>
        <w:rPr>
          <w:rFonts w:hint="eastAsia" w:ascii="仿宋" w:hAnsi="仿宋" w:eastAsia="仿宋"/>
          <w:sz w:val="24"/>
        </w:rPr>
        <w:t>分钟）以上停止供餐，乙方向甲方按照1000-2000元</w:t>
      </w:r>
      <w:r>
        <w:rPr>
          <w:rFonts w:ascii="仿宋" w:hAnsi="仿宋" w:eastAsia="仿宋"/>
          <w:sz w:val="24"/>
        </w:rPr>
        <w:t>/</w:t>
      </w:r>
      <w:r>
        <w:rPr>
          <w:rFonts w:hint="eastAsia" w:ascii="仿宋" w:hAnsi="仿宋" w:eastAsia="仿宋"/>
          <w:sz w:val="24"/>
        </w:rPr>
        <w:t>次的标准支付违约金；</w:t>
      </w:r>
    </w:p>
    <w:p>
      <w:pPr>
        <w:spacing w:line="600" w:lineRule="exact"/>
        <w:ind w:left="479" w:leftChars="228"/>
        <w:rPr>
          <w:rFonts w:hint="eastAsia" w:ascii="仿宋" w:hAnsi="仿宋" w:eastAsia="仿宋"/>
          <w:sz w:val="24"/>
        </w:rPr>
      </w:pPr>
      <w:r>
        <w:rPr>
          <w:rFonts w:hint="eastAsia" w:ascii="仿宋" w:hAnsi="仿宋" w:eastAsia="仿宋"/>
          <w:sz w:val="24"/>
        </w:rPr>
        <w:t>2</w:t>
      </w:r>
      <w:r>
        <w:rPr>
          <w:rFonts w:ascii="仿宋" w:hAnsi="仿宋" w:eastAsia="仿宋"/>
          <w:sz w:val="24"/>
        </w:rPr>
        <w:t>.</w:t>
      </w:r>
      <w:r>
        <w:rPr>
          <w:rFonts w:hint="eastAsia" w:ascii="仿宋" w:hAnsi="仿宋" w:eastAsia="仿宋"/>
          <w:sz w:val="24"/>
        </w:rPr>
        <w:t>出现未供餐（包括夜宵）现象，按照30</w:t>
      </w:r>
      <w:r>
        <w:rPr>
          <w:rFonts w:ascii="仿宋" w:hAnsi="仿宋" w:eastAsia="仿宋"/>
          <w:sz w:val="24"/>
        </w:rPr>
        <w:t>00</w:t>
      </w:r>
      <w:r>
        <w:rPr>
          <w:rFonts w:hint="eastAsia" w:ascii="仿宋" w:hAnsi="仿宋" w:eastAsia="仿宋"/>
          <w:sz w:val="24"/>
        </w:rPr>
        <w:t>元</w:t>
      </w:r>
      <w:r>
        <w:rPr>
          <w:rFonts w:ascii="仿宋" w:hAnsi="仿宋" w:eastAsia="仿宋"/>
          <w:sz w:val="24"/>
        </w:rPr>
        <w:t>/</w:t>
      </w:r>
      <w:r>
        <w:rPr>
          <w:rFonts w:hint="eastAsia" w:ascii="仿宋" w:hAnsi="仿宋" w:eastAsia="仿宋"/>
          <w:sz w:val="24"/>
        </w:rPr>
        <w:t>次的标准向甲方支付违约金；</w:t>
      </w:r>
    </w:p>
    <w:p>
      <w:pPr>
        <w:spacing w:line="600" w:lineRule="exact"/>
        <w:ind w:firstLine="480" w:firstLineChars="200"/>
        <w:rPr>
          <w:rFonts w:hint="eastAsia" w:ascii="仿宋" w:hAnsi="仿宋" w:eastAsia="仿宋"/>
          <w:sz w:val="24"/>
        </w:rPr>
      </w:pPr>
      <w:r>
        <w:rPr>
          <w:rFonts w:hint="eastAsia" w:ascii="仿宋" w:hAnsi="仿宋" w:eastAsia="仿宋"/>
          <w:sz w:val="24"/>
        </w:rPr>
        <w:t>（十）依据本合同约定，乙方违约应向甲方支付的违约金，甲方均有权从应支付给乙方的款项中或者乙方的餐费中予以扣除。</w:t>
      </w:r>
    </w:p>
    <w:p>
      <w:pPr>
        <w:spacing w:line="600" w:lineRule="exact"/>
        <w:ind w:firstLine="482" w:firstLineChars="200"/>
        <w:rPr>
          <w:rFonts w:hint="eastAsia" w:ascii="仿宋" w:hAnsi="仿宋" w:eastAsia="仿宋"/>
          <w:sz w:val="24"/>
        </w:rPr>
      </w:pPr>
      <w:r>
        <w:rPr>
          <w:rFonts w:hint="eastAsia" w:ascii="仿宋" w:hAnsi="仿宋" w:eastAsia="仿宋"/>
          <w:b/>
          <w:sz w:val="24"/>
        </w:rPr>
        <w:t>九、解除合同</w:t>
      </w:r>
    </w:p>
    <w:p>
      <w:pPr>
        <w:spacing w:line="600" w:lineRule="exact"/>
        <w:ind w:firstLine="480" w:firstLineChars="200"/>
        <w:rPr>
          <w:rFonts w:hint="eastAsia" w:ascii="仿宋" w:hAnsi="仿宋" w:eastAsia="仿宋"/>
          <w:sz w:val="24"/>
        </w:rPr>
      </w:pPr>
      <w:r>
        <w:rPr>
          <w:rFonts w:hint="eastAsia" w:ascii="仿宋" w:hAnsi="仿宋" w:eastAsia="仿宋"/>
          <w:sz w:val="24"/>
        </w:rPr>
        <w:t>乙方出现以下情况之一者，</w:t>
      </w:r>
      <w:r>
        <w:rPr>
          <w:rFonts w:ascii="仿宋" w:hAnsi="仿宋" w:eastAsia="仿宋" w:cs="宋体"/>
          <w:kern w:val="0"/>
          <w:sz w:val="24"/>
        </w:rPr>
        <w:t>甲</w:t>
      </w:r>
      <w:r>
        <w:rPr>
          <w:rFonts w:hint="eastAsia" w:ascii="仿宋" w:hAnsi="仿宋" w:eastAsia="仿宋" w:cs="宋体"/>
          <w:kern w:val="0"/>
          <w:sz w:val="24"/>
        </w:rPr>
        <w:t>方</w:t>
      </w:r>
      <w:r>
        <w:rPr>
          <w:rFonts w:hint="eastAsia" w:ascii="仿宋" w:hAnsi="仿宋" w:eastAsia="仿宋"/>
          <w:sz w:val="24"/>
        </w:rPr>
        <w:t>有权即时解除与乙方的合同，且履约保证金不予退还，必要时乙方须赔偿损失，承担法律责任。如扣除全额履约保证金尚不能弥补</w:t>
      </w:r>
      <w:r>
        <w:rPr>
          <w:rFonts w:ascii="仿宋" w:hAnsi="仿宋" w:eastAsia="仿宋" w:cs="宋体"/>
          <w:kern w:val="0"/>
          <w:sz w:val="24"/>
        </w:rPr>
        <w:t>甲</w:t>
      </w:r>
      <w:r>
        <w:rPr>
          <w:rFonts w:hint="eastAsia" w:ascii="仿宋" w:hAnsi="仿宋" w:eastAsia="仿宋" w:cs="宋体"/>
          <w:kern w:val="0"/>
          <w:sz w:val="24"/>
        </w:rPr>
        <w:t>方</w:t>
      </w:r>
      <w:r>
        <w:rPr>
          <w:rFonts w:hint="eastAsia" w:ascii="仿宋" w:hAnsi="仿宋" w:eastAsia="仿宋"/>
          <w:sz w:val="24"/>
        </w:rPr>
        <w:t>损失，</w:t>
      </w:r>
      <w:r>
        <w:rPr>
          <w:rFonts w:ascii="仿宋" w:hAnsi="仿宋" w:eastAsia="仿宋" w:cs="宋体"/>
          <w:kern w:val="0"/>
          <w:sz w:val="24"/>
        </w:rPr>
        <w:t>甲</w:t>
      </w:r>
      <w:r>
        <w:rPr>
          <w:rFonts w:hint="eastAsia" w:ascii="仿宋" w:hAnsi="仿宋" w:eastAsia="仿宋" w:cs="宋体"/>
          <w:kern w:val="0"/>
          <w:sz w:val="24"/>
        </w:rPr>
        <w:t>方</w:t>
      </w:r>
      <w:r>
        <w:rPr>
          <w:rFonts w:hint="eastAsia" w:ascii="仿宋" w:hAnsi="仿宋" w:eastAsia="仿宋"/>
          <w:sz w:val="24"/>
        </w:rPr>
        <w:t>有权通过任何合法途径进行追偿：</w:t>
      </w:r>
    </w:p>
    <w:p>
      <w:pPr>
        <w:spacing w:line="600" w:lineRule="exact"/>
        <w:ind w:firstLine="480" w:firstLineChars="200"/>
        <w:rPr>
          <w:rFonts w:hint="eastAsia" w:ascii="仿宋" w:hAnsi="仿宋" w:eastAsia="仿宋"/>
          <w:sz w:val="24"/>
        </w:rPr>
      </w:pPr>
      <w:r>
        <w:rPr>
          <w:rFonts w:hint="eastAsia" w:ascii="仿宋" w:hAnsi="仿宋" w:eastAsia="仿宋"/>
          <w:sz w:val="24"/>
        </w:rPr>
        <w:t>（一）未经</w:t>
      </w:r>
      <w:r>
        <w:rPr>
          <w:rFonts w:ascii="仿宋" w:hAnsi="仿宋" w:eastAsia="仿宋" w:cs="宋体"/>
          <w:kern w:val="0"/>
          <w:sz w:val="24"/>
        </w:rPr>
        <w:t>甲</w:t>
      </w:r>
      <w:r>
        <w:rPr>
          <w:rFonts w:hint="eastAsia" w:ascii="仿宋" w:hAnsi="仿宋" w:eastAsia="仿宋" w:cs="宋体"/>
          <w:kern w:val="0"/>
          <w:sz w:val="24"/>
        </w:rPr>
        <w:t>方</w:t>
      </w:r>
      <w:r>
        <w:rPr>
          <w:rFonts w:hint="eastAsia" w:ascii="仿宋" w:hAnsi="仿宋" w:eastAsia="仿宋"/>
          <w:sz w:val="24"/>
        </w:rPr>
        <w:t>允许，擅自转包经营、超出合同范围之外的经营、从事不法经营；</w:t>
      </w:r>
    </w:p>
    <w:p>
      <w:pPr>
        <w:spacing w:line="600" w:lineRule="exact"/>
        <w:ind w:firstLine="480" w:firstLineChars="200"/>
        <w:rPr>
          <w:rFonts w:hint="eastAsia" w:ascii="仿宋" w:hAnsi="仿宋" w:eastAsia="仿宋"/>
          <w:sz w:val="24"/>
        </w:rPr>
      </w:pPr>
      <w:r>
        <w:rPr>
          <w:rFonts w:hint="eastAsia" w:ascii="仿宋" w:hAnsi="仿宋" w:eastAsia="仿宋"/>
          <w:sz w:val="24"/>
        </w:rPr>
        <w:t>（二）因乙方管理失误，造成的重大安全事故等一切影响</w:t>
      </w:r>
      <w:r>
        <w:rPr>
          <w:rFonts w:ascii="仿宋" w:hAnsi="仿宋" w:eastAsia="仿宋" w:cs="宋体"/>
          <w:kern w:val="0"/>
          <w:sz w:val="24"/>
        </w:rPr>
        <w:t>甲</w:t>
      </w:r>
      <w:r>
        <w:rPr>
          <w:rFonts w:hint="eastAsia" w:ascii="仿宋" w:hAnsi="仿宋" w:eastAsia="仿宋" w:cs="宋体"/>
          <w:kern w:val="0"/>
          <w:sz w:val="24"/>
        </w:rPr>
        <w:t>方</w:t>
      </w:r>
      <w:r>
        <w:rPr>
          <w:rFonts w:hint="eastAsia" w:ascii="仿宋" w:hAnsi="仿宋" w:eastAsia="仿宋"/>
          <w:sz w:val="24"/>
        </w:rPr>
        <w:t>正常生产经营的情况；</w:t>
      </w:r>
    </w:p>
    <w:p>
      <w:pPr>
        <w:spacing w:line="600" w:lineRule="exact"/>
        <w:ind w:firstLine="480" w:firstLineChars="200"/>
        <w:rPr>
          <w:rFonts w:hint="eastAsia" w:ascii="仿宋" w:hAnsi="仿宋" w:eastAsia="仿宋"/>
          <w:sz w:val="24"/>
        </w:rPr>
      </w:pPr>
      <w:r>
        <w:rPr>
          <w:rFonts w:hint="eastAsia" w:ascii="仿宋" w:hAnsi="仿宋" w:eastAsia="仿宋"/>
          <w:sz w:val="24"/>
        </w:rPr>
        <w:t>（三）采购、使用有害人体健康的食品或不符合食品卫生标准的食品；</w:t>
      </w:r>
    </w:p>
    <w:p>
      <w:pPr>
        <w:spacing w:line="600" w:lineRule="exact"/>
        <w:ind w:firstLine="480" w:firstLineChars="200"/>
        <w:rPr>
          <w:rFonts w:hint="eastAsia" w:ascii="仿宋" w:hAnsi="仿宋" w:eastAsia="仿宋"/>
          <w:sz w:val="24"/>
        </w:rPr>
      </w:pPr>
      <w:r>
        <w:rPr>
          <w:rFonts w:hint="eastAsia" w:ascii="仿宋" w:hAnsi="仿宋" w:eastAsia="仿宋"/>
          <w:sz w:val="24"/>
        </w:rPr>
        <w:t>（四）乙方在合同期内不能严格执行合同，或者因管理不佳</w:t>
      </w:r>
      <w:r>
        <w:rPr>
          <w:rFonts w:ascii="仿宋" w:hAnsi="仿宋" w:eastAsia="仿宋" w:cs="宋体"/>
          <w:kern w:val="0"/>
          <w:sz w:val="24"/>
        </w:rPr>
        <w:t>甲</w:t>
      </w:r>
      <w:r>
        <w:rPr>
          <w:rFonts w:hint="eastAsia" w:ascii="仿宋" w:hAnsi="仿宋" w:eastAsia="仿宋" w:cs="宋体"/>
          <w:kern w:val="0"/>
          <w:sz w:val="24"/>
        </w:rPr>
        <w:t>方</w:t>
      </w:r>
      <w:r>
        <w:rPr>
          <w:rFonts w:hint="eastAsia" w:ascii="仿宋" w:hAnsi="仿宋" w:eastAsia="仿宋"/>
          <w:sz w:val="24"/>
        </w:rPr>
        <w:t>决定取消其承包资格的其它情况；</w:t>
      </w:r>
    </w:p>
    <w:p>
      <w:pPr>
        <w:spacing w:line="600" w:lineRule="exact"/>
        <w:ind w:firstLine="480" w:firstLineChars="200"/>
        <w:rPr>
          <w:rFonts w:hint="eastAsia" w:ascii="仿宋" w:hAnsi="仿宋" w:eastAsia="仿宋"/>
          <w:sz w:val="24"/>
        </w:rPr>
      </w:pPr>
      <w:r>
        <w:rPr>
          <w:rFonts w:hint="eastAsia" w:ascii="仿宋" w:hAnsi="仿宋" w:eastAsia="仿宋"/>
          <w:sz w:val="24"/>
        </w:rPr>
        <w:t>（五）乙方在合同执行过程中每一个季度内有三次严重违反</w:t>
      </w:r>
      <w:r>
        <w:rPr>
          <w:rFonts w:ascii="仿宋" w:hAnsi="仿宋" w:eastAsia="仿宋" w:cs="宋体"/>
          <w:kern w:val="0"/>
          <w:sz w:val="24"/>
        </w:rPr>
        <w:t>甲</w:t>
      </w:r>
      <w:r>
        <w:rPr>
          <w:rFonts w:hint="eastAsia" w:ascii="仿宋" w:hAnsi="仿宋" w:eastAsia="仿宋" w:cs="宋体"/>
          <w:kern w:val="0"/>
          <w:sz w:val="24"/>
        </w:rPr>
        <w:t>方</w:t>
      </w:r>
      <w:r>
        <w:rPr>
          <w:rFonts w:hint="eastAsia" w:ascii="仿宋" w:hAnsi="仿宋" w:eastAsia="仿宋"/>
          <w:sz w:val="24"/>
        </w:rPr>
        <w:t>经营管理要求的情况；</w:t>
      </w:r>
    </w:p>
    <w:p>
      <w:pPr>
        <w:spacing w:line="600" w:lineRule="exact"/>
        <w:ind w:firstLine="480" w:firstLineChars="200"/>
        <w:rPr>
          <w:rFonts w:hint="eastAsia" w:ascii="仿宋" w:hAnsi="仿宋" w:eastAsia="仿宋"/>
          <w:sz w:val="24"/>
        </w:rPr>
      </w:pPr>
      <w:r>
        <w:rPr>
          <w:rFonts w:hint="eastAsia" w:ascii="仿宋" w:hAnsi="仿宋" w:eastAsia="仿宋"/>
          <w:sz w:val="24"/>
        </w:rPr>
        <w:t>（六）除不可抗力和甲方认可的因素外，乙方出现全年供餐不及时累计三次，或是单方面停止供餐的现象。</w:t>
      </w:r>
    </w:p>
    <w:p>
      <w:pPr>
        <w:spacing w:line="600" w:lineRule="exact"/>
        <w:ind w:firstLine="480" w:firstLineChars="200"/>
        <w:rPr>
          <w:rFonts w:hint="eastAsia" w:ascii="仿宋" w:hAnsi="仿宋" w:eastAsia="仿宋"/>
          <w:sz w:val="24"/>
        </w:rPr>
      </w:pPr>
      <w:r>
        <w:rPr>
          <w:rFonts w:hint="eastAsia" w:ascii="仿宋" w:hAnsi="仿宋" w:eastAsia="仿宋"/>
          <w:sz w:val="24"/>
        </w:rPr>
        <w:t>二、甲方因公司重大经营变动或主体变更，提前2个月通知乙方，双方终止合同。</w:t>
      </w:r>
    </w:p>
    <w:p>
      <w:pPr>
        <w:spacing w:line="600" w:lineRule="exact"/>
        <w:ind w:firstLine="482" w:firstLineChars="200"/>
        <w:rPr>
          <w:rFonts w:hint="eastAsia" w:ascii="仿宋" w:hAnsi="仿宋" w:eastAsia="仿宋" w:cs="宋体"/>
          <w:b/>
          <w:kern w:val="0"/>
          <w:sz w:val="24"/>
        </w:rPr>
      </w:pPr>
      <w:r>
        <w:rPr>
          <w:rFonts w:hint="eastAsia" w:ascii="仿宋" w:hAnsi="仿宋" w:eastAsia="仿宋" w:cs="宋体"/>
          <w:b/>
          <w:kern w:val="0"/>
          <w:sz w:val="24"/>
        </w:rPr>
        <w:t>十</w:t>
      </w:r>
      <w:r>
        <w:rPr>
          <w:rFonts w:ascii="仿宋" w:hAnsi="仿宋" w:eastAsia="仿宋" w:cs="宋体"/>
          <w:b/>
          <w:kern w:val="0"/>
          <w:sz w:val="24"/>
        </w:rPr>
        <w:t>、其它</w:t>
      </w:r>
    </w:p>
    <w:p>
      <w:pPr>
        <w:spacing w:line="600" w:lineRule="exact"/>
        <w:ind w:firstLine="360" w:firstLineChars="150"/>
        <w:rPr>
          <w:rFonts w:hint="eastAsia" w:ascii="仿宋" w:hAnsi="仿宋" w:eastAsia="仿宋" w:cs="宋体"/>
          <w:kern w:val="0"/>
          <w:sz w:val="24"/>
        </w:rPr>
      </w:pPr>
      <w:r>
        <w:rPr>
          <w:rFonts w:hint="eastAsia" w:ascii="仿宋" w:hAnsi="仿宋" w:eastAsia="仿宋" w:cs="宋体"/>
          <w:kern w:val="0"/>
          <w:sz w:val="24"/>
        </w:rPr>
        <w:t>（一）</w:t>
      </w:r>
      <w:r>
        <w:rPr>
          <w:rFonts w:ascii="仿宋" w:hAnsi="仿宋" w:eastAsia="仿宋" w:cs="宋体"/>
          <w:kern w:val="0"/>
          <w:sz w:val="24"/>
        </w:rPr>
        <w:t>因不可抗力原因造成损失时，乙方不承担甲方房产和设施的经济损失</w:t>
      </w:r>
      <w:r>
        <w:rPr>
          <w:rFonts w:hint="eastAsia" w:ascii="仿宋" w:hAnsi="仿宋" w:eastAsia="仿宋" w:cs="宋体"/>
          <w:kern w:val="0"/>
          <w:sz w:val="24"/>
        </w:rPr>
        <w:t>；</w:t>
      </w:r>
    </w:p>
    <w:p>
      <w:pPr>
        <w:spacing w:line="600" w:lineRule="exact"/>
        <w:ind w:firstLine="360" w:firstLineChars="150"/>
        <w:rPr>
          <w:rFonts w:hint="eastAsia" w:ascii="仿宋" w:hAnsi="仿宋" w:eastAsia="仿宋" w:cs="宋体"/>
          <w:kern w:val="0"/>
          <w:sz w:val="24"/>
        </w:rPr>
      </w:pPr>
      <w:r>
        <w:rPr>
          <w:rFonts w:hint="eastAsia" w:ascii="仿宋" w:hAnsi="仿宋" w:eastAsia="仿宋" w:cs="宋体"/>
          <w:kern w:val="0"/>
          <w:sz w:val="24"/>
        </w:rPr>
        <w:t>（二）</w:t>
      </w:r>
      <w:r>
        <w:rPr>
          <w:rFonts w:ascii="仿宋" w:hAnsi="仿宋" w:eastAsia="仿宋" w:cs="宋体"/>
          <w:kern w:val="0"/>
          <w:sz w:val="24"/>
        </w:rPr>
        <w:t>承包结束时，乙方应将甲方提供的场地、设施、设备、工具等全部</w:t>
      </w:r>
      <w:r>
        <w:rPr>
          <w:rFonts w:hint="eastAsia" w:ascii="仿宋" w:hAnsi="仿宋" w:eastAsia="仿宋" w:cs="宋体"/>
          <w:kern w:val="0"/>
          <w:sz w:val="24"/>
        </w:rPr>
        <w:t>返</w:t>
      </w:r>
      <w:r>
        <w:rPr>
          <w:rFonts w:ascii="仿宋" w:hAnsi="仿宋" w:eastAsia="仿宋" w:cs="宋体"/>
          <w:kern w:val="0"/>
          <w:sz w:val="24"/>
        </w:rPr>
        <w:t>还甲方，配合甲方完成清</w:t>
      </w:r>
      <w:r>
        <w:rPr>
          <w:rFonts w:hint="eastAsia" w:ascii="仿宋" w:hAnsi="仿宋" w:eastAsia="仿宋" w:cs="宋体"/>
          <w:kern w:val="0"/>
          <w:sz w:val="24"/>
        </w:rPr>
        <w:t>理和核算</w:t>
      </w:r>
      <w:r>
        <w:rPr>
          <w:rFonts w:ascii="仿宋" w:hAnsi="仿宋" w:eastAsia="仿宋" w:cs="宋体"/>
          <w:kern w:val="0"/>
          <w:sz w:val="24"/>
        </w:rPr>
        <w:t>工作</w:t>
      </w:r>
      <w:r>
        <w:rPr>
          <w:rFonts w:hint="eastAsia" w:ascii="仿宋" w:hAnsi="仿宋" w:eastAsia="仿宋" w:cs="宋体"/>
          <w:kern w:val="0"/>
          <w:sz w:val="24"/>
        </w:rPr>
        <w:t>；</w:t>
      </w:r>
    </w:p>
    <w:p>
      <w:pPr>
        <w:spacing w:line="600" w:lineRule="exact"/>
        <w:ind w:firstLine="360" w:firstLineChars="150"/>
        <w:rPr>
          <w:rFonts w:hint="eastAsia" w:ascii="仿宋" w:hAnsi="仿宋" w:eastAsia="仿宋" w:cs="宋体"/>
          <w:kern w:val="0"/>
          <w:sz w:val="24"/>
        </w:rPr>
      </w:pPr>
      <w:r>
        <w:rPr>
          <w:rFonts w:hint="eastAsia" w:ascii="仿宋" w:hAnsi="仿宋" w:eastAsia="仿宋" w:cs="宋体"/>
          <w:kern w:val="0"/>
          <w:sz w:val="24"/>
        </w:rPr>
        <w:t>（三）</w:t>
      </w:r>
      <w:r>
        <w:rPr>
          <w:rFonts w:ascii="仿宋" w:hAnsi="仿宋" w:eastAsia="仿宋" w:cs="宋体"/>
          <w:kern w:val="0"/>
          <w:sz w:val="24"/>
        </w:rPr>
        <w:t>承包期满时是否续约或终止合同，甲、乙双方均提前</w:t>
      </w:r>
      <w:r>
        <w:rPr>
          <w:rFonts w:hint="eastAsia" w:ascii="仿宋" w:hAnsi="仿宋" w:eastAsia="仿宋" w:cs="宋体"/>
          <w:kern w:val="0"/>
          <w:sz w:val="24"/>
        </w:rPr>
        <w:t>2</w:t>
      </w:r>
      <w:r>
        <w:rPr>
          <w:rFonts w:ascii="仿宋" w:hAnsi="仿宋" w:eastAsia="仿宋" w:cs="宋体"/>
          <w:kern w:val="0"/>
          <w:sz w:val="24"/>
        </w:rPr>
        <w:t>个月通知对方。</w:t>
      </w:r>
      <w:r>
        <w:rPr>
          <w:rFonts w:hint="eastAsia" w:ascii="仿宋" w:hAnsi="仿宋" w:eastAsia="仿宋" w:cs="宋体"/>
          <w:kern w:val="0"/>
          <w:sz w:val="24"/>
        </w:rPr>
        <w:t>在同等条件下，乙方有优先签约权；</w:t>
      </w:r>
    </w:p>
    <w:p>
      <w:pPr>
        <w:spacing w:line="600" w:lineRule="exact"/>
        <w:ind w:firstLine="360" w:firstLineChars="150"/>
        <w:rPr>
          <w:rFonts w:hint="eastAsia" w:ascii="仿宋" w:hAnsi="仿宋" w:eastAsia="仿宋" w:cs="宋体"/>
          <w:kern w:val="0"/>
          <w:sz w:val="24"/>
        </w:rPr>
      </w:pPr>
      <w:r>
        <w:rPr>
          <w:rFonts w:hint="eastAsia" w:ascii="仿宋" w:hAnsi="仿宋" w:eastAsia="仿宋" w:cs="宋体"/>
          <w:kern w:val="0"/>
          <w:sz w:val="24"/>
        </w:rPr>
        <w:t>（四）如乙方的满意度连续三个季度未低于80分时，甲乙双方有意继续合作的，双方依本合同约定可协调续签1年；</w:t>
      </w:r>
    </w:p>
    <w:p>
      <w:pPr>
        <w:spacing w:line="600" w:lineRule="exact"/>
        <w:ind w:firstLine="480" w:firstLineChars="200"/>
        <w:rPr>
          <w:rFonts w:hint="eastAsia" w:ascii="仿宋" w:hAnsi="仿宋" w:eastAsia="仿宋"/>
          <w:sz w:val="24"/>
        </w:rPr>
      </w:pPr>
      <w:r>
        <w:rPr>
          <w:rFonts w:hint="eastAsia" w:ascii="仿宋" w:hAnsi="仿宋" w:eastAsia="仿宋"/>
          <w:sz w:val="24"/>
        </w:rPr>
        <w:t>（五）原则上日常使用设备设施破损，由乙方负责维修；房屋主体、基础设施损坏由甲方负责维修。特殊事宜可由双方协商解决；</w:t>
      </w:r>
    </w:p>
    <w:p>
      <w:pPr>
        <w:spacing w:line="600" w:lineRule="exact"/>
        <w:ind w:firstLine="480" w:firstLineChars="200"/>
        <w:rPr>
          <w:rFonts w:hint="eastAsia" w:ascii="仿宋" w:hAnsi="仿宋" w:eastAsia="仿宋" w:cs="宋体"/>
          <w:kern w:val="0"/>
          <w:sz w:val="24"/>
        </w:rPr>
      </w:pPr>
      <w:r>
        <w:rPr>
          <w:rFonts w:hint="eastAsia" w:ascii="仿宋" w:hAnsi="仿宋" w:eastAsia="仿宋"/>
          <w:sz w:val="24"/>
        </w:rPr>
        <w:t>（六）乙方在经营期内新增的设备设施，在承包期结束后，不能搬迁的设备设施乙方同意将所有权转让给甲方，乙方不能恶意损坏，如有故意损坏，甲方有权追究相应的损失赔偿责任；不得以任何理由向下任承包者收取任何费用及造成交接工作的延误，否则甲方有权追究相应的损害赔偿责任；</w:t>
      </w:r>
      <w:r>
        <w:rPr>
          <w:rFonts w:ascii="仿宋" w:hAnsi="仿宋" w:eastAsia="仿宋" w:cs="宋体"/>
          <w:kern w:val="0"/>
          <w:sz w:val="24"/>
        </w:rPr>
        <w:br w:type="textWrapping"/>
      </w:r>
      <w:r>
        <w:rPr>
          <w:rFonts w:hint="eastAsia" w:ascii="仿宋" w:hAnsi="仿宋" w:eastAsia="仿宋" w:cs="宋体"/>
          <w:kern w:val="0"/>
          <w:sz w:val="24"/>
        </w:rPr>
        <w:t xml:space="preserve">    （七）本合同未尽事宜，双方友好协商解决，如协商不成，双方同意提交甲方所在地法院法院诉讼解决；</w:t>
      </w:r>
    </w:p>
    <w:p>
      <w:pPr>
        <w:spacing w:line="600" w:lineRule="exact"/>
        <w:ind w:firstLine="480" w:firstLineChars="200"/>
        <w:rPr>
          <w:rFonts w:hint="eastAsia" w:ascii="仿宋" w:hAnsi="仿宋" w:eastAsia="仿宋" w:cs="宋体"/>
          <w:kern w:val="0"/>
          <w:sz w:val="24"/>
        </w:rPr>
      </w:pPr>
      <w:r>
        <w:rPr>
          <w:rFonts w:hint="eastAsia" w:ascii="仿宋" w:hAnsi="仿宋" w:eastAsia="仿宋" w:cs="宋体"/>
          <w:kern w:val="0"/>
          <w:sz w:val="24"/>
        </w:rPr>
        <w:t>（八）</w:t>
      </w:r>
      <w:r>
        <w:rPr>
          <w:rFonts w:ascii="仿宋" w:hAnsi="仿宋" w:eastAsia="仿宋" w:cs="宋体"/>
          <w:kern w:val="0"/>
          <w:sz w:val="24"/>
        </w:rPr>
        <w:t>本合同壹式</w:t>
      </w:r>
      <w:r>
        <w:rPr>
          <w:rFonts w:hint="eastAsia" w:ascii="仿宋" w:hAnsi="仿宋" w:eastAsia="仿宋" w:cs="宋体"/>
          <w:kern w:val="0"/>
          <w:sz w:val="24"/>
        </w:rPr>
        <w:t>肆</w:t>
      </w:r>
      <w:r>
        <w:rPr>
          <w:rFonts w:ascii="仿宋" w:hAnsi="仿宋" w:eastAsia="仿宋" w:cs="宋体"/>
          <w:kern w:val="0"/>
          <w:sz w:val="24"/>
        </w:rPr>
        <w:t>份，甲</w:t>
      </w:r>
      <w:r>
        <w:rPr>
          <w:rFonts w:hint="eastAsia" w:ascii="仿宋" w:hAnsi="仿宋" w:eastAsia="仿宋" w:cs="宋体"/>
          <w:kern w:val="0"/>
          <w:sz w:val="24"/>
        </w:rPr>
        <w:t>方叁份</w:t>
      </w:r>
      <w:r>
        <w:rPr>
          <w:rFonts w:ascii="仿宋" w:hAnsi="仿宋" w:eastAsia="仿宋" w:cs="宋体"/>
          <w:kern w:val="0"/>
          <w:sz w:val="24"/>
        </w:rPr>
        <w:t>、乙方</w:t>
      </w:r>
      <w:r>
        <w:rPr>
          <w:rFonts w:hint="eastAsia" w:ascii="仿宋" w:hAnsi="仿宋" w:eastAsia="仿宋" w:cs="宋体"/>
          <w:kern w:val="0"/>
          <w:sz w:val="24"/>
        </w:rPr>
        <w:t>壹</w:t>
      </w:r>
      <w:r>
        <w:rPr>
          <w:rFonts w:ascii="仿宋" w:hAnsi="仿宋" w:eastAsia="仿宋" w:cs="宋体"/>
          <w:kern w:val="0"/>
          <w:sz w:val="24"/>
        </w:rPr>
        <w:t>份</w:t>
      </w:r>
      <w:r>
        <w:rPr>
          <w:rFonts w:hint="eastAsia" w:ascii="仿宋" w:hAnsi="仿宋" w:eastAsia="仿宋" w:cs="宋体"/>
          <w:kern w:val="0"/>
          <w:sz w:val="24"/>
        </w:rPr>
        <w:t>，具有相同法律效力，双方法定代表人或授权代表签字并加盖公章或合同专用章之日起生效。 　　　　　　　　　　　　　　　　　　　　</w:t>
      </w:r>
      <w:r>
        <w:rPr>
          <w:rFonts w:hint="eastAsia" w:ascii="仿宋" w:hAnsi="仿宋" w:eastAsia="仿宋" w:cs="宋体"/>
          <w:kern w:val="0"/>
          <w:sz w:val="24"/>
        </w:rPr>
        <w:br w:type="textWrapping"/>
      </w:r>
    </w:p>
    <w:p>
      <w:pPr>
        <w:spacing w:line="600" w:lineRule="exact"/>
        <w:rPr>
          <w:rFonts w:hint="eastAsia" w:ascii="仿宋" w:hAnsi="仿宋" w:eastAsia="仿宋"/>
          <w:sz w:val="24"/>
        </w:rPr>
      </w:pPr>
      <w:r>
        <w:rPr>
          <w:rFonts w:ascii="仿宋" w:hAnsi="仿宋" w:eastAsia="仿宋" w:cs="宋体"/>
          <w:kern w:val="0"/>
          <w:sz w:val="24"/>
        </w:rPr>
        <w:t>单位</w:t>
      </w:r>
      <w:r>
        <w:rPr>
          <w:rFonts w:hint="eastAsia" w:ascii="仿宋" w:hAnsi="仿宋" w:eastAsia="仿宋" w:cs="宋体"/>
          <w:kern w:val="0"/>
          <w:sz w:val="24"/>
        </w:rPr>
        <w:t>（</w:t>
      </w:r>
      <w:r>
        <w:rPr>
          <w:rFonts w:ascii="仿宋" w:hAnsi="仿宋" w:eastAsia="仿宋" w:cs="宋体"/>
          <w:kern w:val="0"/>
          <w:sz w:val="24"/>
        </w:rPr>
        <w:t>盖章</w:t>
      </w:r>
      <w:r>
        <w:rPr>
          <w:rFonts w:hint="eastAsia" w:ascii="仿宋" w:hAnsi="仿宋" w:eastAsia="仿宋" w:cs="宋体"/>
          <w:kern w:val="0"/>
          <w:sz w:val="24"/>
        </w:rPr>
        <w:t>）</w:t>
      </w:r>
      <w:r>
        <w:rPr>
          <w:rFonts w:ascii="仿宋" w:hAnsi="仿宋" w:eastAsia="仿宋" w:cs="宋体"/>
          <w:kern w:val="0"/>
          <w:sz w:val="24"/>
        </w:rPr>
        <w:t>：</w:t>
      </w:r>
      <w:r>
        <w:rPr>
          <w:rFonts w:ascii="Calibri" w:hAnsi="Calibri" w:eastAsia="仿宋" w:cs="Calibri"/>
          <w:kern w:val="0"/>
          <w:sz w:val="24"/>
        </w:rPr>
        <w:t> </w:t>
      </w:r>
      <w:r>
        <w:rPr>
          <w:rFonts w:ascii="仿宋" w:hAnsi="仿宋" w:eastAsia="仿宋" w:cs="宋体"/>
          <w:kern w:val="0"/>
          <w:sz w:val="24"/>
        </w:rPr>
        <w:t>　　　　　　　　　　</w:t>
      </w:r>
      <w:r>
        <w:rPr>
          <w:rFonts w:hint="eastAsia" w:ascii="仿宋" w:hAnsi="仿宋" w:eastAsia="仿宋" w:cs="宋体"/>
          <w:kern w:val="0"/>
          <w:sz w:val="24"/>
        </w:rPr>
        <w:t xml:space="preserve">             </w:t>
      </w:r>
      <w:r>
        <w:rPr>
          <w:rFonts w:ascii="仿宋" w:hAnsi="仿宋" w:eastAsia="仿宋" w:cs="宋体"/>
          <w:kern w:val="0"/>
          <w:sz w:val="24"/>
        </w:rPr>
        <w:t>单位</w:t>
      </w:r>
      <w:r>
        <w:rPr>
          <w:rFonts w:hint="eastAsia" w:ascii="仿宋" w:hAnsi="仿宋" w:eastAsia="仿宋" w:cs="宋体"/>
          <w:kern w:val="0"/>
          <w:sz w:val="24"/>
        </w:rPr>
        <w:t>（</w:t>
      </w:r>
      <w:r>
        <w:rPr>
          <w:rFonts w:ascii="仿宋" w:hAnsi="仿宋" w:eastAsia="仿宋" w:cs="宋体"/>
          <w:kern w:val="0"/>
          <w:sz w:val="24"/>
        </w:rPr>
        <w:t>盖章</w:t>
      </w:r>
      <w:r>
        <w:rPr>
          <w:rFonts w:hint="eastAsia" w:ascii="仿宋" w:hAnsi="仿宋" w:eastAsia="仿宋" w:cs="宋体"/>
          <w:kern w:val="0"/>
          <w:sz w:val="24"/>
        </w:rPr>
        <w:t>）</w:t>
      </w:r>
      <w:r>
        <w:rPr>
          <w:rFonts w:ascii="仿宋" w:hAnsi="仿宋" w:eastAsia="仿宋" w:cs="宋体"/>
          <w:kern w:val="0"/>
          <w:sz w:val="24"/>
        </w:rPr>
        <w:t>：</w:t>
      </w:r>
    </w:p>
    <w:p>
      <w:pPr>
        <w:spacing w:line="600" w:lineRule="exact"/>
        <w:rPr>
          <w:rFonts w:hint="eastAsia" w:ascii="仿宋" w:hAnsi="仿宋" w:eastAsia="仿宋" w:cs="宋体"/>
          <w:kern w:val="0"/>
          <w:sz w:val="24"/>
        </w:rPr>
      </w:pPr>
    </w:p>
    <w:p>
      <w:pPr>
        <w:spacing w:line="600" w:lineRule="exact"/>
        <w:rPr>
          <w:rFonts w:hint="eastAsia" w:ascii="仿宋" w:hAnsi="仿宋" w:eastAsia="仿宋" w:cs="宋体"/>
          <w:kern w:val="0"/>
          <w:sz w:val="24"/>
        </w:rPr>
      </w:pPr>
      <w:r>
        <w:rPr>
          <w:rFonts w:hint="eastAsia" w:ascii="仿宋" w:hAnsi="仿宋" w:eastAsia="仿宋" w:cs="宋体"/>
          <w:kern w:val="0"/>
          <w:sz w:val="24"/>
        </w:rPr>
        <w:t>法定</w:t>
      </w:r>
      <w:r>
        <w:rPr>
          <w:rFonts w:ascii="仿宋" w:hAnsi="仿宋" w:eastAsia="仿宋" w:cs="宋体"/>
          <w:kern w:val="0"/>
          <w:sz w:val="24"/>
        </w:rPr>
        <w:t>代表人</w:t>
      </w:r>
      <w:r>
        <w:rPr>
          <w:rFonts w:hint="eastAsia" w:ascii="仿宋" w:hAnsi="仿宋" w:eastAsia="仿宋" w:cs="宋体"/>
          <w:kern w:val="0"/>
          <w:sz w:val="24"/>
        </w:rPr>
        <w:t>或授权代表</w:t>
      </w:r>
      <w:r>
        <w:rPr>
          <w:rFonts w:ascii="仿宋" w:hAnsi="仿宋" w:eastAsia="仿宋" w:cs="宋体"/>
          <w:kern w:val="0"/>
          <w:sz w:val="24"/>
        </w:rPr>
        <w:t>：</w:t>
      </w:r>
      <w:r>
        <w:rPr>
          <w:rFonts w:hint="eastAsia" w:ascii="仿宋" w:hAnsi="仿宋" w:eastAsia="仿宋" w:cs="宋体"/>
          <w:kern w:val="0"/>
          <w:sz w:val="24"/>
        </w:rPr>
        <w:t xml:space="preserve">                         法定</w:t>
      </w:r>
      <w:r>
        <w:rPr>
          <w:rFonts w:ascii="仿宋" w:hAnsi="仿宋" w:eastAsia="仿宋" w:cs="宋体"/>
          <w:kern w:val="0"/>
          <w:sz w:val="24"/>
        </w:rPr>
        <w:t>代表人</w:t>
      </w:r>
      <w:r>
        <w:rPr>
          <w:rFonts w:hint="eastAsia" w:ascii="仿宋" w:hAnsi="仿宋" w:eastAsia="仿宋" w:cs="宋体"/>
          <w:kern w:val="0"/>
          <w:sz w:val="24"/>
        </w:rPr>
        <w:t>或授权代表</w:t>
      </w:r>
      <w:r>
        <w:rPr>
          <w:rFonts w:ascii="仿宋" w:hAnsi="仿宋" w:eastAsia="仿宋" w:cs="宋体"/>
          <w:kern w:val="0"/>
          <w:sz w:val="24"/>
        </w:rPr>
        <w:t>：</w:t>
      </w:r>
      <w:r>
        <w:rPr>
          <w:rFonts w:hint="eastAsia" w:ascii="仿宋" w:hAnsi="仿宋" w:eastAsia="仿宋" w:cs="宋体"/>
          <w:kern w:val="0"/>
          <w:sz w:val="24"/>
        </w:rPr>
        <w:t xml:space="preserve"> </w:t>
      </w:r>
    </w:p>
    <w:p>
      <w:pPr>
        <w:spacing w:line="600" w:lineRule="exact"/>
        <w:rPr>
          <w:rFonts w:hint="eastAsia" w:ascii="仿宋" w:hAnsi="仿宋" w:eastAsia="仿宋" w:cs="宋体"/>
          <w:kern w:val="0"/>
          <w:sz w:val="24"/>
        </w:rPr>
      </w:pPr>
      <w:r>
        <w:rPr>
          <w:rFonts w:hint="eastAsia" w:ascii="仿宋" w:hAnsi="仿宋" w:eastAsia="仿宋" w:cs="宋体"/>
          <w:kern w:val="0"/>
          <w:sz w:val="24"/>
        </w:rPr>
        <w:t xml:space="preserve">                                     </w:t>
      </w:r>
    </w:p>
    <w:p>
      <w:pPr>
        <w:spacing w:line="600" w:lineRule="exact"/>
        <w:rPr>
          <w:rFonts w:hint="eastAsia" w:ascii="仿宋" w:hAnsi="仿宋" w:eastAsia="仿宋" w:cs="宋体"/>
          <w:kern w:val="0"/>
          <w:sz w:val="24"/>
        </w:rPr>
      </w:pPr>
      <w:r>
        <w:rPr>
          <w:rFonts w:hint="eastAsia" w:ascii="仿宋" w:hAnsi="仿宋" w:eastAsia="仿宋" w:cs="宋体"/>
          <w:kern w:val="0"/>
          <w:sz w:val="24"/>
        </w:rPr>
        <w:t>年   月   日                                    年   月   日</w:t>
      </w:r>
      <w:r>
        <w:rPr>
          <w:rFonts w:ascii="仿宋" w:hAnsi="仿宋" w:eastAsia="仿宋" w:cs="宋体"/>
          <w:kern w:val="0"/>
          <w:sz w:val="24"/>
        </w:rPr>
        <w:t>　</w:t>
      </w:r>
    </w:p>
    <w:p>
      <w:pPr>
        <w:spacing w:line="600" w:lineRule="exact"/>
        <w:rPr>
          <w:rFonts w:hint="eastAsia" w:ascii="仿宋" w:hAnsi="仿宋" w:eastAsia="仿宋" w:cs="宋体"/>
          <w:kern w:val="0"/>
          <w:sz w:val="24"/>
        </w:rPr>
      </w:pPr>
    </w:p>
    <w:p>
      <w:pPr>
        <w:spacing w:line="600" w:lineRule="exact"/>
        <w:rPr>
          <w:rFonts w:hint="eastAsia" w:ascii="仿宋" w:hAnsi="仿宋" w:eastAsia="仿宋" w:cs="宋体"/>
          <w:kern w:val="0"/>
          <w:sz w:val="24"/>
        </w:rPr>
      </w:pPr>
    </w:p>
    <w:p>
      <w:pPr>
        <w:spacing w:line="600" w:lineRule="exact"/>
        <w:rPr>
          <w:b/>
        </w:rPr>
      </w:pPr>
    </w:p>
    <w:p>
      <w:pPr>
        <w:pStyle w:val="2"/>
        <w:rPr>
          <w:b/>
        </w:rPr>
      </w:pPr>
    </w:p>
    <w:p>
      <w:pPr>
        <w:spacing w:line="600" w:lineRule="exact"/>
        <w:rPr>
          <w:b/>
        </w:rPr>
      </w:pPr>
      <w:r>
        <w:rPr>
          <w:rFonts w:hint="eastAsia" w:ascii="仿宋" w:hAnsi="仿宋" w:eastAsia="仿宋"/>
          <w:b/>
          <w:sz w:val="24"/>
        </w:rPr>
        <w:t>合同附件1：</w:t>
      </w:r>
      <w:r>
        <w:rPr>
          <w:rFonts w:hint="eastAsia"/>
          <w:b/>
        </w:rPr>
        <w:t xml:space="preserve">                     </w:t>
      </w:r>
    </w:p>
    <w:p>
      <w:pPr>
        <w:spacing w:line="600" w:lineRule="exact"/>
        <w:ind w:firstLine="3429" w:firstLineChars="1220"/>
        <w:rPr>
          <w:b/>
        </w:rPr>
      </w:pPr>
      <w:r>
        <w:rPr>
          <w:rFonts w:hint="eastAsia" w:ascii="仿宋" w:hAnsi="仿宋" w:eastAsia="仿宋"/>
          <w:b/>
          <w:sz w:val="28"/>
          <w:szCs w:val="28"/>
        </w:rPr>
        <w:t>饭菜内的异物划分</w:t>
      </w:r>
    </w:p>
    <w:p>
      <w:pPr>
        <w:spacing w:line="600" w:lineRule="exact"/>
        <w:ind w:firstLine="482" w:firstLineChars="200"/>
        <w:rPr>
          <w:rFonts w:hint="eastAsia" w:ascii="仿宋" w:hAnsi="仿宋" w:eastAsia="仿宋" w:cs="宋体"/>
          <w:b/>
          <w:bCs/>
          <w:kern w:val="0"/>
          <w:sz w:val="24"/>
        </w:rPr>
      </w:pPr>
      <w:r>
        <w:rPr>
          <w:rFonts w:ascii="仿宋" w:hAnsi="仿宋" w:eastAsia="仿宋" w:cs="宋体"/>
          <w:b/>
          <w:bCs/>
          <w:kern w:val="0"/>
          <w:sz w:val="24"/>
        </w:rPr>
        <w:t>A</w:t>
      </w:r>
      <w:r>
        <w:rPr>
          <w:rFonts w:hint="eastAsia" w:ascii="仿宋" w:hAnsi="仿宋" w:eastAsia="仿宋" w:cs="宋体"/>
          <w:b/>
          <w:bCs/>
          <w:kern w:val="0"/>
          <w:sz w:val="24"/>
        </w:rPr>
        <w:t>类异物：饭菜内出现的严重异物</w:t>
      </w:r>
    </w:p>
    <w:p>
      <w:pPr>
        <w:spacing w:line="600" w:lineRule="exact"/>
        <w:ind w:firstLine="480" w:firstLineChars="200"/>
        <w:rPr>
          <w:rFonts w:hint="eastAsia" w:ascii="仿宋" w:hAnsi="仿宋" w:eastAsia="仿宋" w:cs="宋体"/>
          <w:kern w:val="0"/>
          <w:sz w:val="24"/>
        </w:rPr>
      </w:pPr>
      <w:r>
        <w:rPr>
          <w:rFonts w:hint="eastAsia" w:ascii="仿宋" w:hAnsi="仿宋" w:eastAsia="仿宋" w:cs="宋体"/>
          <w:kern w:val="0"/>
          <w:sz w:val="24"/>
        </w:rPr>
        <w:t>人为因素：</w:t>
      </w:r>
    </w:p>
    <w:p>
      <w:pPr>
        <w:spacing w:line="600" w:lineRule="exact"/>
        <w:ind w:firstLine="480" w:firstLineChars="200"/>
        <w:rPr>
          <w:rFonts w:hint="eastAsia" w:ascii="仿宋" w:hAnsi="仿宋" w:eastAsia="仿宋" w:cs="宋体"/>
          <w:kern w:val="0"/>
          <w:sz w:val="24"/>
        </w:rPr>
      </w:pPr>
      <w:r>
        <w:rPr>
          <w:rFonts w:hint="eastAsia" w:ascii="仿宋" w:hAnsi="仿宋" w:eastAsia="仿宋" w:cs="宋体"/>
          <w:kern w:val="0"/>
          <w:sz w:val="24"/>
        </w:rPr>
        <w:t>烟头；</w:t>
      </w:r>
    </w:p>
    <w:p>
      <w:pPr>
        <w:spacing w:line="600" w:lineRule="exact"/>
        <w:ind w:firstLine="480" w:firstLineChars="200"/>
        <w:rPr>
          <w:rFonts w:hint="eastAsia" w:ascii="仿宋" w:hAnsi="仿宋" w:eastAsia="仿宋" w:cs="宋体"/>
          <w:kern w:val="0"/>
          <w:sz w:val="24"/>
        </w:rPr>
      </w:pPr>
      <w:r>
        <w:rPr>
          <w:rFonts w:hint="eastAsia" w:ascii="仿宋" w:hAnsi="仿宋" w:eastAsia="仿宋" w:cs="宋体"/>
          <w:kern w:val="0"/>
          <w:sz w:val="24"/>
        </w:rPr>
        <w:t>槟榔渣；</w:t>
      </w:r>
    </w:p>
    <w:p>
      <w:pPr>
        <w:spacing w:line="600" w:lineRule="exact"/>
        <w:ind w:firstLine="480" w:firstLineChars="200"/>
        <w:rPr>
          <w:rFonts w:hint="eastAsia" w:ascii="仿宋" w:hAnsi="仿宋" w:eastAsia="仿宋" w:cs="宋体"/>
          <w:kern w:val="0"/>
          <w:sz w:val="24"/>
        </w:rPr>
      </w:pPr>
      <w:r>
        <w:rPr>
          <w:rFonts w:hint="eastAsia" w:ascii="仿宋" w:hAnsi="仿宋" w:eastAsia="仿宋" w:cs="宋体"/>
          <w:kern w:val="0"/>
          <w:sz w:val="24"/>
        </w:rPr>
        <w:t>创口贴；</w:t>
      </w:r>
    </w:p>
    <w:p>
      <w:pPr>
        <w:spacing w:line="600" w:lineRule="exact"/>
        <w:ind w:firstLine="480" w:firstLineChars="200"/>
        <w:rPr>
          <w:rFonts w:hint="eastAsia" w:ascii="仿宋" w:hAnsi="仿宋" w:eastAsia="仿宋" w:cs="宋体"/>
          <w:kern w:val="0"/>
          <w:sz w:val="24"/>
        </w:rPr>
      </w:pPr>
      <w:r>
        <w:rPr>
          <w:rFonts w:hint="eastAsia" w:ascii="仿宋" w:hAnsi="仿宋" w:eastAsia="仿宋" w:cs="宋体"/>
          <w:kern w:val="0"/>
          <w:sz w:val="24"/>
        </w:rPr>
        <w:t>饭菜异味（变味，变馊）；</w:t>
      </w:r>
    </w:p>
    <w:p>
      <w:pPr>
        <w:spacing w:line="600" w:lineRule="exact"/>
        <w:ind w:firstLine="480" w:firstLineChars="200"/>
        <w:rPr>
          <w:rFonts w:hint="eastAsia" w:ascii="仿宋" w:hAnsi="仿宋" w:eastAsia="仿宋" w:cs="宋体"/>
          <w:kern w:val="0"/>
          <w:sz w:val="24"/>
        </w:rPr>
      </w:pPr>
      <w:r>
        <w:rPr>
          <w:rFonts w:hint="eastAsia" w:ascii="仿宋" w:hAnsi="仿宋" w:eastAsia="仿宋" w:cs="宋体"/>
          <w:kern w:val="0"/>
          <w:sz w:val="24"/>
        </w:rPr>
        <w:t>药品；</w:t>
      </w:r>
    </w:p>
    <w:p>
      <w:pPr>
        <w:spacing w:line="600" w:lineRule="exact"/>
        <w:ind w:firstLine="480" w:firstLineChars="200"/>
        <w:rPr>
          <w:rFonts w:hint="eastAsia" w:ascii="仿宋" w:hAnsi="仿宋" w:eastAsia="仿宋" w:cs="宋体"/>
          <w:kern w:val="0"/>
          <w:sz w:val="24"/>
        </w:rPr>
      </w:pPr>
      <w:r>
        <w:rPr>
          <w:rFonts w:hint="eastAsia" w:ascii="仿宋" w:hAnsi="仿宋" w:eastAsia="仿宋" w:cs="宋体"/>
          <w:kern w:val="0"/>
          <w:sz w:val="24"/>
        </w:rPr>
        <w:t>自然因素：</w:t>
      </w:r>
    </w:p>
    <w:p>
      <w:pPr>
        <w:spacing w:line="600" w:lineRule="exact"/>
        <w:ind w:firstLine="480" w:firstLineChars="200"/>
        <w:rPr>
          <w:rFonts w:hint="eastAsia" w:ascii="仿宋" w:hAnsi="仿宋" w:eastAsia="仿宋" w:cs="宋体"/>
          <w:kern w:val="0"/>
          <w:sz w:val="24"/>
        </w:rPr>
      </w:pPr>
      <w:r>
        <w:rPr>
          <w:rFonts w:hint="eastAsia" w:ascii="仿宋" w:hAnsi="仿宋" w:eastAsia="仿宋" w:cs="宋体"/>
          <w:kern w:val="0"/>
          <w:sz w:val="24"/>
        </w:rPr>
        <w:t>螺丝钉、各类金属；</w:t>
      </w:r>
    </w:p>
    <w:p>
      <w:pPr>
        <w:spacing w:line="600" w:lineRule="exact"/>
        <w:ind w:firstLine="480" w:firstLineChars="200"/>
        <w:rPr>
          <w:rFonts w:hint="eastAsia" w:ascii="仿宋" w:hAnsi="仿宋" w:eastAsia="仿宋" w:cs="宋体"/>
          <w:kern w:val="0"/>
          <w:sz w:val="24"/>
        </w:rPr>
      </w:pPr>
      <w:r>
        <w:rPr>
          <w:rFonts w:hint="eastAsia" w:ascii="仿宋" w:hAnsi="仿宋" w:eastAsia="仿宋" w:cs="宋体"/>
          <w:kern w:val="0"/>
          <w:sz w:val="24"/>
        </w:rPr>
        <w:t>玻璃渣、墙体脱漏；</w:t>
      </w:r>
    </w:p>
    <w:p>
      <w:pPr>
        <w:spacing w:line="600" w:lineRule="exact"/>
        <w:ind w:firstLine="480" w:firstLineChars="200"/>
        <w:rPr>
          <w:rFonts w:hint="eastAsia" w:ascii="仿宋" w:hAnsi="仿宋" w:eastAsia="仿宋" w:cs="宋体"/>
          <w:kern w:val="0"/>
          <w:sz w:val="24"/>
        </w:rPr>
      </w:pPr>
      <w:r>
        <w:rPr>
          <w:rFonts w:hint="eastAsia" w:ascii="仿宋" w:hAnsi="仿宋" w:eastAsia="仿宋" w:cs="宋体"/>
          <w:kern w:val="0"/>
          <w:sz w:val="24"/>
        </w:rPr>
        <w:t>老鼠、老鼠粪便；</w:t>
      </w:r>
    </w:p>
    <w:p>
      <w:pPr>
        <w:spacing w:line="600" w:lineRule="exact"/>
        <w:ind w:firstLine="480" w:firstLineChars="200"/>
        <w:rPr>
          <w:rFonts w:hint="eastAsia" w:ascii="仿宋" w:hAnsi="仿宋" w:eastAsia="仿宋" w:cs="宋体"/>
          <w:kern w:val="0"/>
          <w:sz w:val="24"/>
        </w:rPr>
      </w:pPr>
      <w:r>
        <w:rPr>
          <w:rFonts w:hint="eastAsia" w:ascii="仿宋" w:hAnsi="仿宋" w:eastAsia="仿宋" w:cs="宋体"/>
          <w:kern w:val="0"/>
          <w:sz w:val="24"/>
        </w:rPr>
        <w:t>蟑螂，各类昆虫；</w:t>
      </w:r>
    </w:p>
    <w:p>
      <w:pPr>
        <w:spacing w:line="600" w:lineRule="exact"/>
        <w:ind w:firstLine="480" w:firstLineChars="200"/>
        <w:rPr>
          <w:rFonts w:hint="eastAsia" w:ascii="仿宋" w:hAnsi="仿宋" w:eastAsia="仿宋" w:cs="宋体"/>
          <w:kern w:val="0"/>
          <w:sz w:val="24"/>
        </w:rPr>
      </w:pPr>
      <w:r>
        <w:rPr>
          <w:rFonts w:hint="eastAsia" w:ascii="仿宋" w:hAnsi="仿宋" w:eastAsia="仿宋" w:cs="宋体"/>
          <w:kern w:val="0"/>
          <w:sz w:val="24"/>
        </w:rPr>
        <w:t>钢丝球，各类操作工具残留；</w:t>
      </w:r>
    </w:p>
    <w:p>
      <w:pPr>
        <w:spacing w:line="600" w:lineRule="exact"/>
        <w:ind w:firstLine="480" w:firstLineChars="200"/>
        <w:rPr>
          <w:rFonts w:hint="eastAsia" w:ascii="仿宋" w:hAnsi="仿宋" w:eastAsia="仿宋" w:cs="宋体"/>
          <w:kern w:val="0"/>
          <w:sz w:val="24"/>
        </w:rPr>
      </w:pPr>
      <w:r>
        <w:rPr>
          <w:rFonts w:hint="eastAsia" w:ascii="仿宋" w:hAnsi="仿宋" w:eastAsia="仿宋" w:cs="宋体"/>
          <w:kern w:val="0"/>
          <w:sz w:val="24"/>
        </w:rPr>
        <w:t>牙签；</w:t>
      </w:r>
    </w:p>
    <w:p>
      <w:pPr>
        <w:spacing w:line="600" w:lineRule="exact"/>
        <w:ind w:firstLine="482" w:firstLineChars="200"/>
        <w:rPr>
          <w:rFonts w:hint="eastAsia" w:ascii="仿宋" w:hAnsi="仿宋" w:eastAsia="仿宋" w:cs="宋体"/>
          <w:b/>
          <w:bCs/>
          <w:kern w:val="0"/>
          <w:sz w:val="24"/>
        </w:rPr>
      </w:pPr>
      <w:r>
        <w:rPr>
          <w:rFonts w:ascii="仿宋" w:hAnsi="仿宋" w:eastAsia="仿宋" w:cs="宋体"/>
          <w:b/>
          <w:bCs/>
          <w:kern w:val="0"/>
          <w:sz w:val="24"/>
        </w:rPr>
        <w:t>B</w:t>
      </w:r>
      <w:r>
        <w:rPr>
          <w:rFonts w:hint="eastAsia" w:ascii="仿宋" w:hAnsi="仿宋" w:eastAsia="仿宋" w:cs="宋体"/>
          <w:b/>
          <w:bCs/>
          <w:kern w:val="0"/>
          <w:sz w:val="24"/>
        </w:rPr>
        <w:t>类异物：饭菜内出现的普遍异物</w:t>
      </w:r>
    </w:p>
    <w:p>
      <w:pPr>
        <w:spacing w:line="600" w:lineRule="exact"/>
        <w:ind w:firstLine="480" w:firstLineChars="200"/>
        <w:rPr>
          <w:rFonts w:hint="eastAsia" w:ascii="仿宋" w:hAnsi="仿宋" w:eastAsia="仿宋" w:cs="宋体"/>
          <w:kern w:val="0"/>
          <w:sz w:val="24"/>
        </w:rPr>
      </w:pPr>
      <w:r>
        <w:rPr>
          <w:rFonts w:hint="eastAsia" w:ascii="仿宋" w:hAnsi="仿宋" w:eastAsia="仿宋" w:cs="宋体"/>
          <w:kern w:val="0"/>
          <w:sz w:val="24"/>
        </w:rPr>
        <w:t>一、人为因素：</w:t>
      </w:r>
    </w:p>
    <w:p>
      <w:pPr>
        <w:spacing w:line="600" w:lineRule="exact"/>
        <w:ind w:firstLine="480" w:firstLineChars="200"/>
        <w:rPr>
          <w:rFonts w:hint="eastAsia" w:ascii="仿宋" w:hAnsi="仿宋" w:eastAsia="仿宋" w:cs="宋体"/>
          <w:kern w:val="0"/>
          <w:sz w:val="24"/>
        </w:rPr>
      </w:pPr>
      <w:r>
        <w:rPr>
          <w:rFonts w:ascii="仿宋" w:hAnsi="仿宋" w:eastAsia="仿宋" w:cs="宋体"/>
          <w:kern w:val="0"/>
          <w:sz w:val="24"/>
        </w:rPr>
        <w:t xml:space="preserve">1.  </w:t>
      </w:r>
      <w:r>
        <w:rPr>
          <w:rFonts w:hint="eastAsia" w:ascii="仿宋" w:hAnsi="仿宋" w:eastAsia="仿宋" w:cs="宋体"/>
          <w:kern w:val="0"/>
          <w:sz w:val="24"/>
        </w:rPr>
        <w:t>头发。</w:t>
      </w:r>
    </w:p>
    <w:p>
      <w:pPr>
        <w:spacing w:line="600" w:lineRule="exact"/>
        <w:ind w:firstLine="480" w:firstLineChars="200"/>
        <w:rPr>
          <w:rFonts w:hint="eastAsia" w:ascii="仿宋" w:hAnsi="仿宋" w:eastAsia="仿宋" w:cs="宋体"/>
          <w:kern w:val="0"/>
          <w:sz w:val="24"/>
        </w:rPr>
      </w:pPr>
      <w:r>
        <w:rPr>
          <w:rFonts w:ascii="仿宋" w:hAnsi="仿宋" w:eastAsia="仿宋" w:cs="宋体"/>
          <w:kern w:val="0"/>
          <w:sz w:val="24"/>
        </w:rPr>
        <w:t>2</w:t>
      </w:r>
      <w:r>
        <w:rPr>
          <w:rFonts w:hint="eastAsia" w:ascii="仿宋" w:hAnsi="仿宋" w:eastAsia="仿宋" w:cs="宋体"/>
          <w:kern w:val="0"/>
          <w:sz w:val="24"/>
        </w:rPr>
        <w:t>、包装纤维带</w:t>
      </w:r>
    </w:p>
    <w:p>
      <w:pPr>
        <w:spacing w:line="600" w:lineRule="exact"/>
        <w:ind w:firstLine="480" w:firstLineChars="200"/>
        <w:rPr>
          <w:rFonts w:hint="eastAsia" w:ascii="仿宋" w:hAnsi="仿宋" w:eastAsia="仿宋" w:cs="宋体"/>
          <w:kern w:val="0"/>
          <w:sz w:val="24"/>
        </w:rPr>
      </w:pPr>
      <w:r>
        <w:rPr>
          <w:rFonts w:hint="eastAsia" w:ascii="仿宋" w:hAnsi="仿宋" w:eastAsia="仿宋" w:cs="宋体"/>
          <w:kern w:val="0"/>
          <w:sz w:val="24"/>
        </w:rPr>
        <w:t>二、自然因素：</w:t>
      </w:r>
    </w:p>
    <w:p>
      <w:pPr>
        <w:spacing w:line="600" w:lineRule="exact"/>
        <w:ind w:firstLine="480" w:firstLineChars="200"/>
        <w:rPr>
          <w:rFonts w:hint="eastAsia" w:ascii="仿宋" w:hAnsi="仿宋" w:eastAsia="仿宋" w:cs="宋体"/>
          <w:kern w:val="0"/>
          <w:sz w:val="24"/>
        </w:rPr>
      </w:pPr>
      <w:r>
        <w:rPr>
          <w:rFonts w:ascii="仿宋" w:hAnsi="仿宋" w:eastAsia="仿宋" w:cs="宋体"/>
          <w:kern w:val="0"/>
          <w:sz w:val="24"/>
        </w:rPr>
        <w:t xml:space="preserve">1.  </w:t>
      </w:r>
      <w:r>
        <w:rPr>
          <w:rFonts w:hint="eastAsia" w:ascii="仿宋" w:hAnsi="仿宋" w:eastAsia="仿宋" w:cs="宋体"/>
          <w:kern w:val="0"/>
          <w:sz w:val="24"/>
        </w:rPr>
        <w:t>菜虫；</w:t>
      </w:r>
    </w:p>
    <w:p>
      <w:pPr>
        <w:spacing w:line="600" w:lineRule="exact"/>
        <w:ind w:firstLine="480" w:firstLineChars="200"/>
        <w:rPr>
          <w:rFonts w:hint="eastAsia" w:ascii="仿宋" w:hAnsi="仿宋" w:eastAsia="仿宋" w:cs="宋体"/>
          <w:kern w:val="0"/>
          <w:sz w:val="24"/>
        </w:rPr>
      </w:pPr>
      <w:r>
        <w:rPr>
          <w:rFonts w:ascii="仿宋" w:hAnsi="仿宋" w:eastAsia="仿宋" w:cs="宋体"/>
          <w:kern w:val="0"/>
          <w:sz w:val="24"/>
        </w:rPr>
        <w:t xml:space="preserve">2.  </w:t>
      </w:r>
      <w:r>
        <w:rPr>
          <w:rFonts w:hint="eastAsia" w:ascii="仿宋" w:hAnsi="仿宋" w:eastAsia="仿宋" w:cs="宋体"/>
          <w:kern w:val="0"/>
          <w:sz w:val="24"/>
        </w:rPr>
        <w:t>苍蝇；</w:t>
      </w:r>
    </w:p>
    <w:p>
      <w:pPr>
        <w:spacing w:line="600" w:lineRule="exact"/>
        <w:ind w:firstLine="480" w:firstLineChars="200"/>
        <w:rPr>
          <w:rFonts w:hint="eastAsia" w:ascii="仿宋" w:hAnsi="仿宋" w:eastAsia="仿宋" w:cs="宋体"/>
          <w:kern w:val="0"/>
          <w:sz w:val="24"/>
        </w:rPr>
      </w:pPr>
      <w:r>
        <w:rPr>
          <w:rFonts w:ascii="仿宋" w:hAnsi="仿宋" w:eastAsia="仿宋" w:cs="宋体"/>
          <w:kern w:val="0"/>
          <w:sz w:val="24"/>
        </w:rPr>
        <w:t xml:space="preserve">3.  </w:t>
      </w:r>
      <w:r>
        <w:rPr>
          <w:rFonts w:hint="eastAsia" w:ascii="仿宋" w:hAnsi="仿宋" w:eastAsia="仿宋" w:cs="宋体"/>
          <w:kern w:val="0"/>
          <w:sz w:val="24"/>
        </w:rPr>
        <w:t>碎石子；</w:t>
      </w:r>
    </w:p>
    <w:p>
      <w:pPr>
        <w:spacing w:line="600" w:lineRule="exact"/>
        <w:ind w:firstLine="480" w:firstLineChars="200"/>
        <w:rPr>
          <w:rFonts w:hint="eastAsia" w:ascii="仿宋" w:hAnsi="仿宋" w:eastAsia="仿宋" w:cs="宋体"/>
          <w:kern w:val="0"/>
          <w:sz w:val="24"/>
        </w:rPr>
      </w:pPr>
      <w:r>
        <w:rPr>
          <w:rFonts w:ascii="仿宋" w:hAnsi="仿宋" w:eastAsia="仿宋" w:cs="宋体"/>
          <w:kern w:val="0"/>
          <w:sz w:val="24"/>
        </w:rPr>
        <w:t xml:space="preserve">4.  </w:t>
      </w:r>
      <w:r>
        <w:rPr>
          <w:rFonts w:hint="eastAsia" w:ascii="仿宋" w:hAnsi="仿宋" w:eastAsia="仿宋" w:cs="宋体"/>
          <w:kern w:val="0"/>
          <w:sz w:val="24"/>
        </w:rPr>
        <w:t>小树枝、小树叶。</w:t>
      </w:r>
    </w:p>
    <w:p>
      <w:pPr>
        <w:spacing w:line="600" w:lineRule="exact"/>
        <w:ind w:firstLine="480" w:firstLineChars="200"/>
        <w:rPr>
          <w:rFonts w:hint="eastAsia" w:ascii="仿宋" w:hAnsi="仿宋" w:eastAsia="仿宋" w:cs="宋体"/>
          <w:kern w:val="0"/>
          <w:sz w:val="24"/>
        </w:rPr>
      </w:pPr>
    </w:p>
    <w:p>
      <w:pPr>
        <w:spacing w:line="600" w:lineRule="exact"/>
        <w:ind w:firstLine="480" w:firstLineChars="200"/>
        <w:rPr>
          <w:rFonts w:hint="eastAsia" w:ascii="仿宋" w:hAnsi="仿宋" w:eastAsia="仿宋" w:cs="宋体"/>
          <w:kern w:val="0"/>
          <w:sz w:val="24"/>
        </w:rPr>
      </w:pPr>
      <w:r>
        <w:rPr>
          <w:rFonts w:hint="eastAsia" w:ascii="仿宋" w:hAnsi="仿宋" w:eastAsia="仿宋" w:cs="宋体"/>
          <w:kern w:val="0"/>
          <w:sz w:val="24"/>
        </w:rPr>
        <w:t>注：以上为部分列举，出现未在以上列举范围的异物时，双方结合以上异物划分原则判定。</w:t>
      </w:r>
    </w:p>
    <w:p>
      <w:pPr>
        <w:spacing w:line="600" w:lineRule="exact"/>
        <w:ind w:firstLine="480" w:firstLineChars="200"/>
        <w:rPr>
          <w:rFonts w:hint="eastAsia" w:ascii="仿宋" w:hAnsi="仿宋" w:eastAsia="仿宋" w:cs="宋体"/>
          <w:kern w:val="0"/>
          <w:sz w:val="24"/>
        </w:rPr>
      </w:pPr>
    </w:p>
    <w:p>
      <w:pPr>
        <w:spacing w:line="600" w:lineRule="exact"/>
        <w:ind w:firstLine="480" w:firstLineChars="200"/>
        <w:rPr>
          <w:rFonts w:hint="eastAsia" w:ascii="仿宋" w:hAnsi="仿宋" w:eastAsia="仿宋" w:cs="宋体"/>
          <w:kern w:val="0"/>
          <w:sz w:val="24"/>
        </w:rPr>
      </w:pPr>
    </w:p>
    <w:p>
      <w:pPr>
        <w:spacing w:line="600" w:lineRule="exact"/>
        <w:ind w:firstLine="480" w:firstLineChars="200"/>
        <w:rPr>
          <w:rFonts w:hint="eastAsia" w:ascii="仿宋" w:hAnsi="仿宋" w:eastAsia="仿宋" w:cs="宋体"/>
          <w:kern w:val="0"/>
          <w:sz w:val="24"/>
        </w:rPr>
      </w:pPr>
    </w:p>
    <w:p>
      <w:pPr>
        <w:spacing w:line="600" w:lineRule="exact"/>
        <w:rPr>
          <w:rFonts w:hint="eastAsia" w:ascii="仿宋" w:hAnsi="仿宋" w:eastAsia="仿宋"/>
          <w:b/>
          <w:sz w:val="24"/>
        </w:rPr>
      </w:pPr>
    </w:p>
    <w:p>
      <w:pPr>
        <w:spacing w:line="600" w:lineRule="exact"/>
        <w:rPr>
          <w:rFonts w:hint="eastAsia" w:ascii="仿宋" w:hAnsi="仿宋" w:eastAsia="仿宋"/>
          <w:b/>
          <w:sz w:val="24"/>
        </w:rPr>
      </w:pPr>
    </w:p>
    <w:p>
      <w:pPr>
        <w:spacing w:line="600" w:lineRule="exact"/>
        <w:rPr>
          <w:rFonts w:hint="eastAsia" w:ascii="仿宋" w:hAnsi="仿宋" w:eastAsia="仿宋"/>
          <w:b/>
          <w:sz w:val="24"/>
        </w:rPr>
      </w:pPr>
    </w:p>
    <w:p>
      <w:pPr>
        <w:spacing w:line="600" w:lineRule="exact"/>
        <w:rPr>
          <w:rFonts w:hint="eastAsia" w:ascii="仿宋" w:hAnsi="仿宋" w:eastAsia="仿宋"/>
          <w:b/>
          <w:sz w:val="24"/>
        </w:rPr>
      </w:pPr>
    </w:p>
    <w:p>
      <w:pPr>
        <w:spacing w:line="600" w:lineRule="exact"/>
        <w:rPr>
          <w:rFonts w:hint="eastAsia" w:ascii="仿宋" w:hAnsi="仿宋" w:eastAsia="仿宋"/>
          <w:b/>
          <w:sz w:val="24"/>
        </w:rPr>
      </w:pPr>
    </w:p>
    <w:p>
      <w:pPr>
        <w:spacing w:line="600" w:lineRule="exact"/>
        <w:rPr>
          <w:rFonts w:hint="eastAsia" w:ascii="仿宋" w:hAnsi="仿宋" w:eastAsia="仿宋"/>
          <w:b/>
          <w:sz w:val="24"/>
        </w:rPr>
      </w:pPr>
      <w:r>
        <w:rPr>
          <w:rFonts w:hint="eastAsia" w:ascii="仿宋" w:hAnsi="仿宋" w:eastAsia="仿宋"/>
          <w:b/>
          <w:sz w:val="24"/>
        </w:rPr>
        <w:t>合同附件2：</w:t>
      </w:r>
    </w:p>
    <w:p>
      <w:pPr>
        <w:spacing w:line="600" w:lineRule="exact"/>
        <w:jc w:val="center"/>
        <w:rPr>
          <w:rFonts w:hint="eastAsia" w:asciiTheme="majorEastAsia" w:hAnsiTheme="majorEastAsia" w:eastAsiaTheme="majorEastAsia" w:cstheme="majorEastAsia"/>
          <w:b/>
          <w:bCs/>
          <w:sz w:val="32"/>
          <w:szCs w:val="32"/>
        </w:rPr>
      </w:pPr>
      <w:r>
        <w:rPr>
          <w:rFonts w:hint="eastAsia" w:asciiTheme="majorEastAsia" w:hAnsiTheme="majorEastAsia" w:eastAsiaTheme="majorEastAsia" w:cstheme="majorEastAsia"/>
          <w:b/>
          <w:bCs/>
          <w:sz w:val="32"/>
          <w:szCs w:val="32"/>
        </w:rPr>
        <w:t>员工食堂满意度调查表</w:t>
      </w:r>
    </w:p>
    <w:p>
      <w:pPr>
        <w:spacing w:line="600" w:lineRule="exact"/>
        <w:ind w:firstLine="480" w:firstLineChars="200"/>
        <w:jc w:val="left"/>
        <w:rPr>
          <w:rFonts w:hint="eastAsia" w:ascii="黑体" w:hAnsi="黑体" w:eastAsia="黑体" w:cs="黑体"/>
          <w:sz w:val="24"/>
        </w:rPr>
      </w:pPr>
    </w:p>
    <w:p>
      <w:pPr>
        <w:spacing w:line="600" w:lineRule="exact"/>
        <w:ind w:firstLine="480" w:firstLineChars="200"/>
        <w:rPr>
          <w:rFonts w:hint="eastAsia" w:ascii="仿宋" w:hAnsi="仿宋" w:eastAsia="仿宋" w:cs="宋体"/>
          <w:kern w:val="0"/>
          <w:sz w:val="24"/>
        </w:rPr>
      </w:pPr>
      <w:r>
        <w:rPr>
          <w:rFonts w:hint="eastAsia" w:ascii="仿宋" w:hAnsi="仿宋" w:eastAsia="仿宋" w:cs="宋体"/>
          <w:kern w:val="0"/>
          <w:sz w:val="24"/>
        </w:rPr>
        <w:t xml:space="preserve">部门                                     姓名                     </w:t>
      </w:r>
    </w:p>
    <w:p>
      <w:pPr>
        <w:spacing w:line="600" w:lineRule="exact"/>
        <w:ind w:firstLine="480" w:firstLineChars="200"/>
        <w:rPr>
          <w:rFonts w:hint="eastAsia" w:ascii="仿宋" w:hAnsi="仿宋" w:eastAsia="仿宋" w:cs="宋体"/>
          <w:kern w:val="0"/>
          <w:sz w:val="24"/>
        </w:rPr>
      </w:pPr>
    </w:p>
    <w:p>
      <w:pPr>
        <w:spacing w:line="600" w:lineRule="exact"/>
        <w:ind w:firstLine="480" w:firstLineChars="200"/>
        <w:rPr>
          <w:rFonts w:hint="eastAsia" w:ascii="仿宋" w:hAnsi="仿宋" w:eastAsia="仿宋" w:cs="宋体"/>
          <w:kern w:val="0"/>
          <w:sz w:val="24"/>
        </w:rPr>
      </w:pPr>
      <w:r>
        <w:rPr>
          <w:rFonts w:hint="eastAsia" w:ascii="仿宋" w:hAnsi="仿宋" w:eastAsia="仿宋" w:cs="宋体"/>
          <w:kern w:val="0"/>
          <w:sz w:val="24"/>
        </w:rPr>
        <w:t>请您对员工食堂提供的服务做出客观的评价后，在您认为适合的选项后打勾：</w:t>
      </w:r>
    </w:p>
    <w:p>
      <w:pPr>
        <w:spacing w:line="600" w:lineRule="exact"/>
        <w:ind w:firstLine="480" w:firstLineChars="200"/>
        <w:rPr>
          <w:rFonts w:hint="eastAsia" w:ascii="仿宋" w:hAnsi="仿宋" w:eastAsia="仿宋" w:cs="宋体"/>
          <w:kern w:val="0"/>
          <w:sz w:val="24"/>
        </w:rPr>
      </w:pPr>
    </w:p>
    <w:p>
      <w:pPr>
        <w:spacing w:line="600" w:lineRule="exact"/>
        <w:rPr>
          <w:rFonts w:hint="eastAsia" w:ascii="仿宋" w:hAnsi="仿宋" w:eastAsia="仿宋" w:cs="宋体"/>
          <w:kern w:val="0"/>
          <w:sz w:val="24"/>
        </w:rPr>
      </w:pPr>
      <w:r>
        <w:rPr>
          <w:rFonts w:hint="eastAsia" w:ascii="仿宋" w:hAnsi="仿宋" w:eastAsia="仿宋" w:cs="宋体"/>
          <w:kern w:val="0"/>
          <w:sz w:val="24"/>
        </w:rPr>
        <w:t xml:space="preserve">比较满意 </w:t>
      </w:r>
      <w:r>
        <w:rPr>
          <w:rFonts w:hint="eastAsia" w:ascii="仿宋" w:hAnsi="仿宋" w:eastAsia="仿宋" w:cs="宋体"/>
          <w:kern w:val="0"/>
          <w:sz w:val="24"/>
        </w:rPr>
        <w:sym w:font="Wingdings 2" w:char="00A3"/>
      </w:r>
      <w:r>
        <w:rPr>
          <w:rFonts w:hint="eastAsia" w:ascii="仿宋" w:hAnsi="仿宋" w:eastAsia="仿宋" w:cs="宋体"/>
          <w:kern w:val="0"/>
          <w:sz w:val="24"/>
        </w:rPr>
        <w:t xml:space="preserve">                   满意 </w:t>
      </w:r>
      <w:r>
        <w:rPr>
          <w:rFonts w:hint="eastAsia" w:ascii="仿宋" w:hAnsi="仿宋" w:eastAsia="仿宋" w:cs="宋体"/>
          <w:kern w:val="0"/>
          <w:sz w:val="24"/>
        </w:rPr>
        <w:sym w:font="Wingdings 2" w:char="00A3"/>
      </w:r>
      <w:r>
        <w:rPr>
          <w:rFonts w:hint="eastAsia" w:ascii="仿宋" w:hAnsi="仿宋" w:eastAsia="仿宋" w:cs="宋体"/>
          <w:kern w:val="0"/>
          <w:sz w:val="24"/>
        </w:rPr>
        <w:t xml:space="preserve">                    不满意 </w:t>
      </w:r>
      <w:r>
        <w:rPr>
          <w:rFonts w:hint="eastAsia" w:ascii="仿宋" w:hAnsi="仿宋" w:eastAsia="仿宋" w:cs="宋体"/>
          <w:kern w:val="0"/>
          <w:sz w:val="24"/>
        </w:rPr>
        <w:sym w:font="Wingdings 2" w:char="00A3"/>
      </w:r>
    </w:p>
    <w:p>
      <w:pPr>
        <w:spacing w:line="600" w:lineRule="exact"/>
        <w:rPr>
          <w:rFonts w:hint="eastAsia" w:ascii="仿宋" w:hAnsi="仿宋" w:eastAsia="仿宋" w:cs="宋体"/>
          <w:kern w:val="0"/>
          <w:sz w:val="24"/>
        </w:rPr>
      </w:pPr>
      <w:r>
        <w:rPr>
          <w:rFonts w:hint="eastAsia" w:ascii="仿宋" w:hAnsi="仿宋" w:eastAsia="仿宋" w:cs="宋体"/>
          <w:kern w:val="0"/>
          <w:sz w:val="24"/>
        </w:rPr>
        <w:t>建议：请对食堂的饭菜口感、工作人员服务态度、环境卫生提出宝贵建议。</w:t>
      </w:r>
    </w:p>
    <w:p>
      <w:pPr>
        <w:pStyle w:val="4"/>
        <w:spacing w:before="0" w:after="0" w:line="600" w:lineRule="exac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w:t>
      </w:r>
    </w:p>
    <w:p>
      <w:pPr>
        <w:pStyle w:val="4"/>
        <w:spacing w:before="0" w:after="0" w:line="600" w:lineRule="exact"/>
        <w:rPr>
          <w:rFonts w:hint="eastAsia" w:asciiTheme="minorEastAsia" w:hAnsiTheme="minorEastAsia" w:eastAsiaTheme="minorEastAsia" w:cstheme="minorEastAsia"/>
          <w:sz w:val="24"/>
          <w:szCs w:val="24"/>
          <w:u w:val="single"/>
        </w:rPr>
      </w:pPr>
      <w:r>
        <w:rPr>
          <w:rFonts w:hint="eastAsia" w:asciiTheme="minorEastAsia" w:hAnsiTheme="minorEastAsia" w:eastAsiaTheme="minorEastAsia" w:cstheme="minorEastAsia"/>
          <w:sz w:val="24"/>
          <w:szCs w:val="24"/>
          <w:u w:val="single"/>
        </w:rPr>
        <w:t xml:space="preserve">                                                                              </w:t>
      </w:r>
    </w:p>
    <w:p>
      <w:pPr>
        <w:pStyle w:val="4"/>
        <w:spacing w:before="0" w:after="0" w:line="600" w:lineRule="exact"/>
        <w:rPr>
          <w:rFonts w:hint="eastAsia" w:asciiTheme="minorEastAsia" w:hAnsiTheme="minorEastAsia" w:eastAsiaTheme="minorEastAsia" w:cstheme="minorEastAsia"/>
          <w:sz w:val="24"/>
          <w:szCs w:val="24"/>
          <w:u w:val="single"/>
        </w:rPr>
      </w:pPr>
    </w:p>
    <w:p>
      <w:pPr>
        <w:pStyle w:val="4"/>
        <w:spacing w:before="0" w:after="0" w:line="600" w:lineRule="exact"/>
        <w:rPr>
          <w:rFonts w:hint="eastAsia" w:asciiTheme="minorEastAsia" w:hAnsiTheme="minorEastAsia" w:eastAsiaTheme="minorEastAsia" w:cstheme="minorEastAsia"/>
          <w:sz w:val="24"/>
          <w:szCs w:val="24"/>
          <w:u w:val="single"/>
        </w:rPr>
      </w:pPr>
      <w:r>
        <w:rPr>
          <w:rFonts w:hint="eastAsia" w:asciiTheme="minorEastAsia" w:hAnsiTheme="minorEastAsia" w:eastAsiaTheme="minorEastAsia" w:cstheme="minorEastAsia"/>
          <w:sz w:val="24"/>
          <w:szCs w:val="24"/>
          <w:u w:val="single"/>
        </w:rPr>
        <w:t xml:space="preserve">                                                                        </w:t>
      </w:r>
    </w:p>
    <w:p>
      <w:pPr>
        <w:pStyle w:val="4"/>
        <w:spacing w:before="0" w:after="0" w:line="600" w:lineRule="exac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w:t>
      </w:r>
    </w:p>
    <w:p>
      <w:pPr>
        <w:pStyle w:val="4"/>
        <w:spacing w:before="0" w:after="0" w:line="600" w:lineRule="exact"/>
        <w:rPr>
          <w:rFonts w:hint="eastAsia" w:asciiTheme="minorEastAsia" w:hAnsiTheme="minorEastAsia" w:eastAsiaTheme="minorEastAsia" w:cstheme="minorEastAsia"/>
          <w:sz w:val="24"/>
          <w:szCs w:val="24"/>
          <w:u w:val="single"/>
        </w:rPr>
      </w:pPr>
    </w:p>
    <w:p>
      <w:pPr>
        <w:pStyle w:val="4"/>
        <w:spacing w:before="0" w:after="0" w:line="600" w:lineRule="exact"/>
        <w:rPr>
          <w:rFonts w:hint="eastAsia" w:asciiTheme="minorEastAsia" w:hAnsiTheme="minorEastAsia" w:eastAsiaTheme="minorEastAsia" w:cstheme="minorEastAsia"/>
          <w:sz w:val="24"/>
          <w:szCs w:val="24"/>
          <w:u w:val="single"/>
        </w:rPr>
      </w:pPr>
    </w:p>
    <w:p>
      <w:pPr>
        <w:pStyle w:val="4"/>
        <w:spacing w:before="0" w:after="0" w:line="600" w:lineRule="exact"/>
        <w:rPr>
          <w:rFonts w:hint="eastAsia" w:ascii="仿宋" w:hAnsi="仿宋" w:eastAsia="仿宋" w:cs="宋体"/>
          <w:b/>
          <w:kern w:val="0"/>
          <w:sz w:val="24"/>
          <w:szCs w:val="24"/>
        </w:rPr>
      </w:pPr>
      <w:r>
        <w:rPr>
          <w:rFonts w:hint="eastAsia" w:ascii="仿宋" w:hAnsi="仿宋" w:eastAsia="仿宋" w:cs="宋体"/>
          <w:b/>
          <w:kern w:val="0"/>
          <w:sz w:val="24"/>
          <w:szCs w:val="24"/>
        </w:rPr>
        <w:t>注：1.调查表中满意计100分，比较满意计85分，不满意计50分。甲方随机对当天就餐员工进行问卷调查，并按分数高低，低于80分的进行考核罚款。</w:t>
      </w:r>
    </w:p>
    <w:p>
      <w:pPr>
        <w:spacing w:line="600" w:lineRule="exact"/>
        <w:ind w:firstLine="482" w:firstLineChars="200"/>
      </w:pPr>
      <w:r>
        <w:rPr>
          <w:rFonts w:hint="eastAsia" w:ascii="仿宋" w:hAnsi="仿宋" w:eastAsia="仿宋" w:cs="宋体"/>
          <w:b/>
          <w:bCs/>
          <w:kern w:val="0"/>
          <w:sz w:val="24"/>
        </w:rPr>
        <w:t>2.此调查问卷作为对员工食堂的考核依据</w:t>
      </w:r>
      <w:r>
        <w:rPr>
          <w:rFonts w:hint="eastAsia" w:ascii="仿宋" w:hAnsi="仿宋" w:eastAsia="仿宋" w:cs="宋体"/>
          <w:kern w:val="0"/>
          <w:sz w:val="24"/>
        </w:rPr>
        <w:t>。</w:t>
      </w:r>
    </w:p>
    <w:p>
      <w:pPr>
        <w:pStyle w:val="24"/>
        <w:rPr>
          <w:color w:va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AD374A2-277E-465B-9DD1-6F136E41B4DC}"/>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90EF5FC5-7C8D-43D9-9DE7-D92E1FA994DC}"/>
  </w:font>
  <w:font w:name="方正小标宋简体">
    <w:panose1 w:val="03000509000000000000"/>
    <w:charset w:val="86"/>
    <w:family w:val="auto"/>
    <w:pitch w:val="default"/>
    <w:sig w:usb0="00000001" w:usb1="080E0000" w:usb2="00000000" w:usb3="00000000" w:csb0="00040000" w:csb1="00000000"/>
    <w:embedRegular r:id="rId3" w:fontKey="{EF084C30-167A-4391-AC67-70341E69B3C6}"/>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仿宋_GB2312">
    <w:panose1 w:val="02010609030101010101"/>
    <w:charset w:val="86"/>
    <w:family w:val="auto"/>
    <w:pitch w:val="default"/>
    <w:sig w:usb0="00000000" w:usb1="00000000" w:usb2="00000000" w:usb3="00000000" w:csb0="00000000" w:csb1="00000000"/>
    <w:embedRegular r:id="rId4" w:fontKey="{7543DED8-8E5D-4653-9433-D2CE356DDD25}"/>
  </w:font>
  <w:font w:name="方正小标宋_GBK">
    <w:panose1 w:val="03000509000000000000"/>
    <w:charset w:val="86"/>
    <w:family w:val="auto"/>
    <w:pitch w:val="default"/>
    <w:sig w:usb0="00000001" w:usb1="080E0000" w:usb2="00000000" w:usb3="00000000" w:csb0="00040000" w:csb1="00000000"/>
    <w:embedRegular r:id="rId5" w:fontKey="{B43BFC9B-EEB2-4F2B-9E84-DD4CA9F10E84}"/>
  </w:font>
  <w:font w:name="华文中宋">
    <w:panose1 w:val="02010600040101010101"/>
    <w:charset w:val="86"/>
    <w:family w:val="auto"/>
    <w:pitch w:val="default"/>
    <w:sig w:usb0="00000000" w:usb1="00000000" w:usb2="00000000" w:usb3="00000000" w:csb0="00000000" w:csb1="00000000"/>
    <w:embedRegular r:id="rId6" w:fontKey="{4F41E0AC-18F0-4AF9-B812-80562D196C52}"/>
  </w:font>
  <w:font w:name="仿宋">
    <w:panose1 w:val="02010609060101010101"/>
    <w:charset w:val="86"/>
    <w:family w:val="modern"/>
    <w:pitch w:val="default"/>
    <w:sig w:usb0="800002BF" w:usb1="38CF7CFA" w:usb2="00000016" w:usb3="00000000" w:csb0="00040001" w:csb1="00000000"/>
    <w:embedRegular r:id="rId7" w:fontKey="{8704A242-364A-4CC3-BB43-4724EEB860CD}"/>
  </w:font>
  <w:font w:name="Wingdings 2">
    <w:panose1 w:val="05020102010507070707"/>
    <w:charset w:val="02"/>
    <w:family w:val="decorative"/>
    <w:pitch w:val="default"/>
    <w:sig w:usb0="00000000" w:usb1="00000000" w:usb2="00000000" w:usb3="00000000" w:csb0="00000000" w:csb1="00000000"/>
    <w:embedRegular r:id="rId8" w:fontKey="{E8BF0E32-005E-4EEE-AF1E-43F4556642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76803"/>
                          </w:sdtPr>
                          <w:sdtContent>
                            <w:p>
                              <w:pPr>
                                <w:pStyle w:val="14"/>
                                <w:jc w:val="center"/>
                              </w:pPr>
                              <w:r>
                                <w:fldChar w:fldCharType="begin"/>
                              </w:r>
                              <w:r>
                                <w:instrText xml:space="preserve">PAGE   \* MERGEFORMAT</w:instrText>
                              </w:r>
                              <w:r>
                                <w:fldChar w:fldCharType="separate"/>
                              </w:r>
                              <w:r>
                                <w:rPr>
                                  <w:lang w:val="zh-CN"/>
                                </w:rPr>
                                <w:t>1</w:t>
                              </w:r>
                              <w:r>
                                <w:fldChar w:fldCharType="end"/>
                              </w:r>
                            </w:p>
                          </w:sdtContent>
                        </w:sdt>
                        <w:p>
                          <w:pPr>
                            <w:pStyle w:val="2"/>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MuXNVEPAgAABwQAAA4AAAAAAAAAAQAgAAAA&#10;HwEAAGRycy9lMm9Eb2MueG1sUEsFBgAAAAAGAAYAWQEAAKAFAAAAAA==&#10;">
              <v:fill on="f" focussize="0,0"/>
              <v:stroke on="f" weight="0.5pt"/>
              <v:imagedata o:title=""/>
              <o:lock v:ext="edit" aspectratio="f"/>
              <v:textbox inset="0mm,0mm,0mm,0mm" style="mso-fit-shape-to-text:t;">
                <w:txbxContent>
                  <w:sdt>
                    <w:sdtPr>
                      <w:id w:val="147476803"/>
                    </w:sdtPr>
                    <w:sdtContent>
                      <w:p>
                        <w:pPr>
                          <w:pStyle w:val="14"/>
                          <w:jc w:val="center"/>
                        </w:pPr>
                        <w:r>
                          <w:fldChar w:fldCharType="begin"/>
                        </w:r>
                        <w:r>
                          <w:instrText xml:space="preserve">PAGE   \* MERGEFORMAT</w:instrText>
                        </w:r>
                        <w:r>
                          <w:fldChar w:fldCharType="separate"/>
                        </w:r>
                        <w:r>
                          <w:rPr>
                            <w:lang w:val="zh-CN"/>
                          </w:rPr>
                          <w:t>1</w:t>
                        </w:r>
                        <w:r>
                          <w:fldChar w:fldCharType="end"/>
                        </w:r>
                      </w:p>
                    </w:sdtContent>
                  </w:sdt>
                  <w:p>
                    <w:pPr>
                      <w:pStyle w:val="2"/>
                    </w:pPr>
                  </w:p>
                </w:txbxContent>
              </v:textbox>
            </v:shape>
          </w:pict>
        </mc:Fallback>
      </mc:AlternateContent>
    </w:r>
  </w:p>
  <w:p>
    <w:pPr>
      <w:pStyle w:val="1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LNJWO7QAAAABQEAAA8AAAAAAAAAAQAgAAAAIgAA&#10;AGRycy9kb3ducmV2LnhtbFBLAQIUABQAAAAIAIdO4kBhlWFeEAIAAAcEAAAOAAAAAAAAAAEAIAAA&#10;AB8BAABkcnMvZTJvRG9jLnhtbFBLBQYAAAAABgAGAFkBAAChBQAAAAA=&#10;">
              <v:fill on="f" focussize="0,0"/>
              <v:stroke on="f" weight="0.5pt"/>
              <v:imagedata o:title=""/>
              <o:lock v:ext="edit" aspectratio="f"/>
              <v:textbox inset="0mm,0mm,0mm,0mm" style="mso-fit-shape-to-text:t;">
                <w:txbxContent>
                  <w:p>
                    <w:pPr>
                      <w:pStyle w:val="14"/>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Nn6MNYPAgAABwQAAA4AAAAAAAAAAQAgAAAA&#10;HwEAAGRycy9lMm9Eb2MueG1sUEsFBgAAAAAGAAYAWQEAAKAFAAAAAA==&#10;">
              <v:fill on="f" focussize="0,0"/>
              <v:stroke on="f" weight="0.5pt"/>
              <v:imagedata o:title=""/>
              <o:lock v:ext="edit" aspectratio="f"/>
              <v:textbox inset="0mm,0mm,0mm,0mm" style="mso-fit-shape-to-text:t;">
                <w:txbxContent>
                  <w:p>
                    <w:pPr>
                      <w:pStyle w:val="14"/>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HP4ZNkPAgAABwQAAA4AAAAAAAAAAQAgAAAA&#10;HwEAAGRycy9lMm9Eb2MueG1sUEsFBgAAAAAGAAYAWQEAAKAFAAAAAA==&#10;">
              <v:fill on="f" focussize="0,0"/>
              <v:stroke on="f" weight="0.5pt"/>
              <v:imagedata o:title=""/>
              <o:lock v:ext="edit" aspectratio="f"/>
              <v:textbox inset="0mm,0mm,0mm,0mm" style="mso-fit-shape-to-text:t;">
                <w:txbxContent>
                  <w:p>
                    <w:pPr>
                      <w:pStyle w:val="14"/>
                    </w:pPr>
                    <w:r>
                      <w:fldChar w:fldCharType="begin"/>
                    </w:r>
                    <w:r>
                      <w:instrText xml:space="preserve"> PAGE  \* MERGEFORMAT </w:instrText>
                    </w:r>
                    <w:r>
                      <w:fldChar w:fldCharType="separate"/>
                    </w:r>
                    <w:r>
                      <w:t>15</w:t>
                    </w:r>
                    <w:r>
                      <w:fldChar w:fldCharType="end"/>
                    </w:r>
                  </w:p>
                </w:txbxContent>
              </v:textbox>
            </v:shape>
          </w:pict>
        </mc:Fallback>
      </mc:AlternateContent>
    </w: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v:fill on="f" focussize="0,0"/>
              <v:stroke on="f" weight="0.5pt"/>
              <v:imagedata o:title=""/>
              <o:lock v:ext="edit" aspectratio="f"/>
              <v:textbox inset="0mm,0mm,0mm,0mm" style="mso-fit-shape-to-text:t;">
                <w:txbxContent>
                  <w:p>
                    <w:pPr>
                      <w:pStyle w:val="14"/>
                    </w:pP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BEkaiw4CAAAHBAAADgAAAAAAAAABACAAAAAf&#10;AQAAZHJzL2Uyb0RvYy54bWxQSwUGAAAAAAYABgBZAQAAnwUAAAAA&#10;">
              <v:fill on="f" focussize="0,0"/>
              <v:stroke on="f" weight="0.5pt"/>
              <v:imagedata o:title=""/>
              <o:lock v:ext="edit" aspectratio="f"/>
              <v:textbox inset="0mm,0mm,0mm,0mm" style="mso-fit-shape-to-text:t;">
                <w:txbxContent>
                  <w:p>
                    <w:pPr>
                      <w:pStyle w:val="14"/>
                    </w:pPr>
                    <w:r>
                      <w:fldChar w:fldCharType="begin"/>
                    </w:r>
                    <w:r>
                      <w:instrText xml:space="preserve"> PAGE  \* MERGEFORMAT </w:instrText>
                    </w:r>
                    <w:r>
                      <w:fldChar w:fldCharType="separate"/>
                    </w:r>
                    <w:r>
                      <w:t>15</w:t>
                    </w:r>
                    <w:r>
                      <w:fldChar w:fldCharType="end"/>
                    </w:r>
                  </w:p>
                </w:txbxContent>
              </v:textbox>
            </v:shape>
          </w:pict>
        </mc:Fallback>
      </mc:AlternateContent>
    </w: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LNJWO7QAAAABQEAAA8AAAAAAAAAAQAgAAAAIgAA&#10;AGRycy9kb3ducmV2LnhtbFBLAQIUABQAAAAIAIdO4kC8JksDEAIAAAcEAAAOAAAAAAAAAAEAIAAA&#10;AB8BAABkcnMvZTJvRG9jLnhtbFBLBQYAAAAABgAGAFkBAAChBQAAAAA=&#10;">
              <v:fill on="f" focussize="0,0"/>
              <v:stroke on="f" weight="0.5pt"/>
              <v:imagedata o:title=""/>
              <o:lock v:ext="edit" aspectratio="f"/>
              <v:textbox inset="0mm,0mm,0mm,0mm" style="mso-fit-shape-to-text:t;">
                <w:txbxContent>
                  <w:p>
                    <w:pPr>
                      <w:pStyle w:val="14"/>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0"/>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0234E31"/>
    <w:multiLevelType w:val="singleLevel"/>
    <w:tmpl w:val="C0234E31"/>
    <w:lvl w:ilvl="0" w:tentative="0">
      <w:start w:val="4"/>
      <w:numFmt w:val="chineseCounting"/>
      <w:suff w:val="space"/>
      <w:lvlText w:val="第%1章"/>
      <w:lvlJc w:val="left"/>
      <w:rPr>
        <w:rFonts w:hint="eastAsia"/>
      </w:rPr>
    </w:lvl>
  </w:abstractNum>
  <w:abstractNum w:abstractNumId="1">
    <w:nsid w:val="344328AD"/>
    <w:multiLevelType w:val="multilevel"/>
    <w:tmpl w:val="344328AD"/>
    <w:lvl w:ilvl="0" w:tentative="0">
      <w:start w:val="3"/>
      <w:numFmt w:val="japaneseCounting"/>
      <w:lvlText w:val="（%1）"/>
      <w:lvlJc w:val="left"/>
      <w:pPr>
        <w:ind w:left="1447" w:hanging="885"/>
      </w:pPr>
      <w:rPr>
        <w:rFonts w:hint="default"/>
      </w:rPr>
    </w:lvl>
    <w:lvl w:ilvl="1" w:tentative="0">
      <w:start w:val="1"/>
      <w:numFmt w:val="lowerLetter"/>
      <w:lvlText w:val="%2)"/>
      <w:lvlJc w:val="left"/>
      <w:pPr>
        <w:ind w:left="1402" w:hanging="420"/>
      </w:pPr>
    </w:lvl>
    <w:lvl w:ilvl="2" w:tentative="0">
      <w:start w:val="1"/>
      <w:numFmt w:val="lowerRoman"/>
      <w:lvlText w:val="%3."/>
      <w:lvlJc w:val="right"/>
      <w:pPr>
        <w:ind w:left="1822" w:hanging="420"/>
      </w:pPr>
    </w:lvl>
    <w:lvl w:ilvl="3" w:tentative="0">
      <w:start w:val="1"/>
      <w:numFmt w:val="decimal"/>
      <w:lvlText w:val="%4."/>
      <w:lvlJc w:val="left"/>
      <w:pPr>
        <w:ind w:left="2242" w:hanging="420"/>
      </w:pPr>
    </w:lvl>
    <w:lvl w:ilvl="4" w:tentative="0">
      <w:start w:val="1"/>
      <w:numFmt w:val="lowerLetter"/>
      <w:lvlText w:val="%5)"/>
      <w:lvlJc w:val="left"/>
      <w:pPr>
        <w:ind w:left="2662" w:hanging="420"/>
      </w:pPr>
    </w:lvl>
    <w:lvl w:ilvl="5" w:tentative="0">
      <w:start w:val="1"/>
      <w:numFmt w:val="lowerRoman"/>
      <w:lvlText w:val="%6."/>
      <w:lvlJc w:val="right"/>
      <w:pPr>
        <w:ind w:left="3082" w:hanging="420"/>
      </w:pPr>
    </w:lvl>
    <w:lvl w:ilvl="6" w:tentative="0">
      <w:start w:val="1"/>
      <w:numFmt w:val="decimal"/>
      <w:lvlText w:val="%7."/>
      <w:lvlJc w:val="left"/>
      <w:pPr>
        <w:ind w:left="3502" w:hanging="420"/>
      </w:pPr>
    </w:lvl>
    <w:lvl w:ilvl="7" w:tentative="0">
      <w:start w:val="1"/>
      <w:numFmt w:val="lowerLetter"/>
      <w:lvlText w:val="%8)"/>
      <w:lvlJc w:val="left"/>
      <w:pPr>
        <w:ind w:left="3922" w:hanging="420"/>
      </w:pPr>
    </w:lvl>
    <w:lvl w:ilvl="8" w:tentative="0">
      <w:start w:val="1"/>
      <w:numFmt w:val="lowerRoman"/>
      <w:lvlText w:val="%9."/>
      <w:lvlJc w:val="right"/>
      <w:pPr>
        <w:ind w:left="4342" w:hanging="420"/>
      </w:pPr>
    </w:lvl>
  </w:abstractNum>
  <w:abstractNum w:abstractNumId="2">
    <w:nsid w:val="69AB8E6E"/>
    <w:multiLevelType w:val="singleLevel"/>
    <w:tmpl w:val="69AB8E6E"/>
    <w:lvl w:ilvl="0" w:tentative="0">
      <w:start w:val="1"/>
      <w:numFmt w:val="decimal"/>
      <w:suff w:val="nothing"/>
      <w:lvlText w:val="%1、"/>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4ZGNlM2IyNjJiNGY3NDllYjljMTJmNDQ4MTliNDcifQ=="/>
  </w:docVars>
  <w:rsids>
    <w:rsidRoot w:val="6E8513F5"/>
    <w:rsid w:val="000273CC"/>
    <w:rsid w:val="00125861"/>
    <w:rsid w:val="001D0955"/>
    <w:rsid w:val="001E3F6C"/>
    <w:rsid w:val="00205B74"/>
    <w:rsid w:val="00245C99"/>
    <w:rsid w:val="0031364E"/>
    <w:rsid w:val="0038689E"/>
    <w:rsid w:val="004E2611"/>
    <w:rsid w:val="00577CA6"/>
    <w:rsid w:val="00582E90"/>
    <w:rsid w:val="005963FF"/>
    <w:rsid w:val="006275E2"/>
    <w:rsid w:val="00655ABF"/>
    <w:rsid w:val="00727D87"/>
    <w:rsid w:val="00762559"/>
    <w:rsid w:val="008C075D"/>
    <w:rsid w:val="00942B50"/>
    <w:rsid w:val="00953D9C"/>
    <w:rsid w:val="0097492C"/>
    <w:rsid w:val="00C10008"/>
    <w:rsid w:val="00C40F4E"/>
    <w:rsid w:val="00CA77D7"/>
    <w:rsid w:val="00CB2B1D"/>
    <w:rsid w:val="00CF1D6C"/>
    <w:rsid w:val="00D649FD"/>
    <w:rsid w:val="00D9790D"/>
    <w:rsid w:val="00E14D7C"/>
    <w:rsid w:val="00E200BE"/>
    <w:rsid w:val="00EF7950"/>
    <w:rsid w:val="011A24F4"/>
    <w:rsid w:val="011E3478"/>
    <w:rsid w:val="01500697"/>
    <w:rsid w:val="018E53BB"/>
    <w:rsid w:val="01A8210A"/>
    <w:rsid w:val="01B841E6"/>
    <w:rsid w:val="01B96DFD"/>
    <w:rsid w:val="01FC3891"/>
    <w:rsid w:val="022E7E09"/>
    <w:rsid w:val="02330306"/>
    <w:rsid w:val="02566131"/>
    <w:rsid w:val="02761F3B"/>
    <w:rsid w:val="02897931"/>
    <w:rsid w:val="029A7D90"/>
    <w:rsid w:val="02D63C99"/>
    <w:rsid w:val="02DD6899"/>
    <w:rsid w:val="02E34ED6"/>
    <w:rsid w:val="02FC6355"/>
    <w:rsid w:val="03041DBD"/>
    <w:rsid w:val="03174F3D"/>
    <w:rsid w:val="031E038B"/>
    <w:rsid w:val="032B6C3A"/>
    <w:rsid w:val="03394CF0"/>
    <w:rsid w:val="0341020B"/>
    <w:rsid w:val="03473B75"/>
    <w:rsid w:val="03803C7B"/>
    <w:rsid w:val="03905ADC"/>
    <w:rsid w:val="03996569"/>
    <w:rsid w:val="039D4805"/>
    <w:rsid w:val="039F0834"/>
    <w:rsid w:val="03CE5F43"/>
    <w:rsid w:val="03D42D07"/>
    <w:rsid w:val="03D60954"/>
    <w:rsid w:val="03F4527E"/>
    <w:rsid w:val="04275653"/>
    <w:rsid w:val="042A0CA0"/>
    <w:rsid w:val="042B64D1"/>
    <w:rsid w:val="043E1FEF"/>
    <w:rsid w:val="044D1A72"/>
    <w:rsid w:val="04510922"/>
    <w:rsid w:val="045718E3"/>
    <w:rsid w:val="04A62A1C"/>
    <w:rsid w:val="04C168B1"/>
    <w:rsid w:val="04D035F5"/>
    <w:rsid w:val="051E58B8"/>
    <w:rsid w:val="05451806"/>
    <w:rsid w:val="056902D2"/>
    <w:rsid w:val="0571302A"/>
    <w:rsid w:val="05756DE3"/>
    <w:rsid w:val="057D69E2"/>
    <w:rsid w:val="05B1370D"/>
    <w:rsid w:val="05B60A3D"/>
    <w:rsid w:val="061F0AE6"/>
    <w:rsid w:val="063127B9"/>
    <w:rsid w:val="064222D0"/>
    <w:rsid w:val="06500E91"/>
    <w:rsid w:val="06C5443F"/>
    <w:rsid w:val="06D15558"/>
    <w:rsid w:val="06DC2725"/>
    <w:rsid w:val="06E96A95"/>
    <w:rsid w:val="06FB7003"/>
    <w:rsid w:val="07212609"/>
    <w:rsid w:val="076D7821"/>
    <w:rsid w:val="079254DA"/>
    <w:rsid w:val="07BC027B"/>
    <w:rsid w:val="07C43725"/>
    <w:rsid w:val="080923AB"/>
    <w:rsid w:val="081E4F5F"/>
    <w:rsid w:val="0882284B"/>
    <w:rsid w:val="08C92C2E"/>
    <w:rsid w:val="08D35DAA"/>
    <w:rsid w:val="08ED1EAA"/>
    <w:rsid w:val="090F782C"/>
    <w:rsid w:val="093F333A"/>
    <w:rsid w:val="09715E3C"/>
    <w:rsid w:val="097737F5"/>
    <w:rsid w:val="09A514F4"/>
    <w:rsid w:val="09A51D4C"/>
    <w:rsid w:val="09AA124E"/>
    <w:rsid w:val="09B352D3"/>
    <w:rsid w:val="09C20233"/>
    <w:rsid w:val="09D45935"/>
    <w:rsid w:val="09D516AE"/>
    <w:rsid w:val="0A1B478D"/>
    <w:rsid w:val="0A20338C"/>
    <w:rsid w:val="0A23066B"/>
    <w:rsid w:val="0A3A2269"/>
    <w:rsid w:val="0A7B72A1"/>
    <w:rsid w:val="0A8245A3"/>
    <w:rsid w:val="0A95265E"/>
    <w:rsid w:val="0AB3379D"/>
    <w:rsid w:val="0AFE5739"/>
    <w:rsid w:val="0B0623DF"/>
    <w:rsid w:val="0B220922"/>
    <w:rsid w:val="0B426F27"/>
    <w:rsid w:val="0B5605CC"/>
    <w:rsid w:val="0B5F64B2"/>
    <w:rsid w:val="0B9F40AE"/>
    <w:rsid w:val="0BBA3B3F"/>
    <w:rsid w:val="0BC1013B"/>
    <w:rsid w:val="0BC11EE9"/>
    <w:rsid w:val="0C0635F9"/>
    <w:rsid w:val="0C281C8D"/>
    <w:rsid w:val="0C346B5F"/>
    <w:rsid w:val="0C357C33"/>
    <w:rsid w:val="0C3C6C9A"/>
    <w:rsid w:val="0C794EB2"/>
    <w:rsid w:val="0CAD2F27"/>
    <w:rsid w:val="0CAF4438"/>
    <w:rsid w:val="0CB11F5E"/>
    <w:rsid w:val="0CC9374C"/>
    <w:rsid w:val="0CE146C4"/>
    <w:rsid w:val="0D4E0FEF"/>
    <w:rsid w:val="0D5079C9"/>
    <w:rsid w:val="0D6E7E4F"/>
    <w:rsid w:val="0D8F7A7E"/>
    <w:rsid w:val="0DD759F4"/>
    <w:rsid w:val="0DDC3ED4"/>
    <w:rsid w:val="0E0B7D94"/>
    <w:rsid w:val="0E2F75DE"/>
    <w:rsid w:val="0E3E5A73"/>
    <w:rsid w:val="0E4C33AC"/>
    <w:rsid w:val="0E4D52BA"/>
    <w:rsid w:val="0E5928AD"/>
    <w:rsid w:val="0E651252"/>
    <w:rsid w:val="0E675CD8"/>
    <w:rsid w:val="0E8A6F0A"/>
    <w:rsid w:val="0E8F4FB9"/>
    <w:rsid w:val="0EA7139C"/>
    <w:rsid w:val="0EC87A33"/>
    <w:rsid w:val="0ECA58F5"/>
    <w:rsid w:val="0ED916D8"/>
    <w:rsid w:val="0EE571BB"/>
    <w:rsid w:val="0F2C704F"/>
    <w:rsid w:val="0F4C05FA"/>
    <w:rsid w:val="0F711E78"/>
    <w:rsid w:val="0FB0474F"/>
    <w:rsid w:val="103C5FE2"/>
    <w:rsid w:val="103F3D25"/>
    <w:rsid w:val="104C68AC"/>
    <w:rsid w:val="107514F4"/>
    <w:rsid w:val="10CA0744"/>
    <w:rsid w:val="110413AD"/>
    <w:rsid w:val="11160F29"/>
    <w:rsid w:val="11226F4D"/>
    <w:rsid w:val="112460E6"/>
    <w:rsid w:val="112D6B93"/>
    <w:rsid w:val="115F51E1"/>
    <w:rsid w:val="119A56B6"/>
    <w:rsid w:val="121F3E0E"/>
    <w:rsid w:val="123C43E8"/>
    <w:rsid w:val="125267B3"/>
    <w:rsid w:val="127952CC"/>
    <w:rsid w:val="12861ED5"/>
    <w:rsid w:val="12E74E6B"/>
    <w:rsid w:val="12EB782C"/>
    <w:rsid w:val="12FD500A"/>
    <w:rsid w:val="13083BA5"/>
    <w:rsid w:val="135E44C2"/>
    <w:rsid w:val="1367708D"/>
    <w:rsid w:val="136B45C6"/>
    <w:rsid w:val="136F0023"/>
    <w:rsid w:val="138A3509"/>
    <w:rsid w:val="13976F69"/>
    <w:rsid w:val="13AA2319"/>
    <w:rsid w:val="13AB14E0"/>
    <w:rsid w:val="13C644D5"/>
    <w:rsid w:val="13D84274"/>
    <w:rsid w:val="140521A4"/>
    <w:rsid w:val="14064C7E"/>
    <w:rsid w:val="14092AC4"/>
    <w:rsid w:val="140A3F18"/>
    <w:rsid w:val="141244E8"/>
    <w:rsid w:val="14172FEE"/>
    <w:rsid w:val="142474B9"/>
    <w:rsid w:val="146141DF"/>
    <w:rsid w:val="14665D24"/>
    <w:rsid w:val="146D2C0E"/>
    <w:rsid w:val="147D0074"/>
    <w:rsid w:val="148D578D"/>
    <w:rsid w:val="14A168E7"/>
    <w:rsid w:val="14B140D6"/>
    <w:rsid w:val="150026A8"/>
    <w:rsid w:val="152A0CD3"/>
    <w:rsid w:val="154E5444"/>
    <w:rsid w:val="15643BA8"/>
    <w:rsid w:val="156E1C8F"/>
    <w:rsid w:val="157421BF"/>
    <w:rsid w:val="15A24B3A"/>
    <w:rsid w:val="15A92036"/>
    <w:rsid w:val="15CB3543"/>
    <w:rsid w:val="16007AB2"/>
    <w:rsid w:val="160A6A90"/>
    <w:rsid w:val="160A73F8"/>
    <w:rsid w:val="16512DC9"/>
    <w:rsid w:val="16573AA7"/>
    <w:rsid w:val="1664374B"/>
    <w:rsid w:val="166E2695"/>
    <w:rsid w:val="167745B8"/>
    <w:rsid w:val="16781D3E"/>
    <w:rsid w:val="16850754"/>
    <w:rsid w:val="1695644C"/>
    <w:rsid w:val="16ED6288"/>
    <w:rsid w:val="16F82EC2"/>
    <w:rsid w:val="172850DA"/>
    <w:rsid w:val="174F05A1"/>
    <w:rsid w:val="177B1AE6"/>
    <w:rsid w:val="177D53E4"/>
    <w:rsid w:val="177D7366"/>
    <w:rsid w:val="17D24C75"/>
    <w:rsid w:val="17F727BA"/>
    <w:rsid w:val="17F7717D"/>
    <w:rsid w:val="1806190D"/>
    <w:rsid w:val="181D494B"/>
    <w:rsid w:val="18761BDB"/>
    <w:rsid w:val="18812545"/>
    <w:rsid w:val="18B66D40"/>
    <w:rsid w:val="18BC5F12"/>
    <w:rsid w:val="18BD1C8B"/>
    <w:rsid w:val="18D22DC9"/>
    <w:rsid w:val="18DA6CE0"/>
    <w:rsid w:val="18E13BCB"/>
    <w:rsid w:val="18EE62E8"/>
    <w:rsid w:val="19031D93"/>
    <w:rsid w:val="190F698A"/>
    <w:rsid w:val="193066BD"/>
    <w:rsid w:val="19474B83"/>
    <w:rsid w:val="195B1BCF"/>
    <w:rsid w:val="19925AEB"/>
    <w:rsid w:val="19AF29F7"/>
    <w:rsid w:val="19AF4536"/>
    <w:rsid w:val="19B6182A"/>
    <w:rsid w:val="19D35C0A"/>
    <w:rsid w:val="19EF24A3"/>
    <w:rsid w:val="1A364C38"/>
    <w:rsid w:val="1A5A58B6"/>
    <w:rsid w:val="1A687305"/>
    <w:rsid w:val="1A687CD6"/>
    <w:rsid w:val="1A8E48BD"/>
    <w:rsid w:val="1A993A29"/>
    <w:rsid w:val="1AF35C55"/>
    <w:rsid w:val="1B027E29"/>
    <w:rsid w:val="1B101769"/>
    <w:rsid w:val="1B456946"/>
    <w:rsid w:val="1B4F51DF"/>
    <w:rsid w:val="1B6D0ED3"/>
    <w:rsid w:val="1B7E1BA5"/>
    <w:rsid w:val="1B7F06C9"/>
    <w:rsid w:val="1BA86C22"/>
    <w:rsid w:val="1BC3660E"/>
    <w:rsid w:val="1BE65304"/>
    <w:rsid w:val="1BEC6B0F"/>
    <w:rsid w:val="1C3A159B"/>
    <w:rsid w:val="1C7020CB"/>
    <w:rsid w:val="1C9D42AD"/>
    <w:rsid w:val="1CC93433"/>
    <w:rsid w:val="1CCE7468"/>
    <w:rsid w:val="1CD87093"/>
    <w:rsid w:val="1CFF3ADF"/>
    <w:rsid w:val="1D0450E2"/>
    <w:rsid w:val="1D185B91"/>
    <w:rsid w:val="1D1C3424"/>
    <w:rsid w:val="1D497F91"/>
    <w:rsid w:val="1D4F5CE8"/>
    <w:rsid w:val="1D6E4A05"/>
    <w:rsid w:val="1D743260"/>
    <w:rsid w:val="1DA227A9"/>
    <w:rsid w:val="1DBF79E1"/>
    <w:rsid w:val="1DFB128B"/>
    <w:rsid w:val="1E256308"/>
    <w:rsid w:val="1E3F4B15"/>
    <w:rsid w:val="1E40188A"/>
    <w:rsid w:val="1E6F3A27"/>
    <w:rsid w:val="1E8F5E77"/>
    <w:rsid w:val="1E92030E"/>
    <w:rsid w:val="1EBB0A1A"/>
    <w:rsid w:val="1EBD456F"/>
    <w:rsid w:val="1ED45CAB"/>
    <w:rsid w:val="1EDE45FC"/>
    <w:rsid w:val="1F52137F"/>
    <w:rsid w:val="1F5570C1"/>
    <w:rsid w:val="1F576995"/>
    <w:rsid w:val="1F811C64"/>
    <w:rsid w:val="1FA672D2"/>
    <w:rsid w:val="1FAD0CAB"/>
    <w:rsid w:val="1FC009DE"/>
    <w:rsid w:val="1FC2158B"/>
    <w:rsid w:val="1FDB07C5"/>
    <w:rsid w:val="1FE55560"/>
    <w:rsid w:val="1FF57F5C"/>
    <w:rsid w:val="200E479F"/>
    <w:rsid w:val="20360964"/>
    <w:rsid w:val="20591E34"/>
    <w:rsid w:val="20592B54"/>
    <w:rsid w:val="206030D2"/>
    <w:rsid w:val="20854536"/>
    <w:rsid w:val="20C56D5C"/>
    <w:rsid w:val="20D66578"/>
    <w:rsid w:val="20FA3253"/>
    <w:rsid w:val="211B128C"/>
    <w:rsid w:val="212B00D9"/>
    <w:rsid w:val="21470FA7"/>
    <w:rsid w:val="216A0B0A"/>
    <w:rsid w:val="2171021B"/>
    <w:rsid w:val="21B005DE"/>
    <w:rsid w:val="220153E6"/>
    <w:rsid w:val="222F59A7"/>
    <w:rsid w:val="225B1B58"/>
    <w:rsid w:val="226338A3"/>
    <w:rsid w:val="2265761B"/>
    <w:rsid w:val="227028F7"/>
    <w:rsid w:val="22810CD6"/>
    <w:rsid w:val="229C5B1A"/>
    <w:rsid w:val="22BE6D2B"/>
    <w:rsid w:val="22D93E0F"/>
    <w:rsid w:val="233429F8"/>
    <w:rsid w:val="23533F67"/>
    <w:rsid w:val="23612324"/>
    <w:rsid w:val="23722500"/>
    <w:rsid w:val="239C3958"/>
    <w:rsid w:val="23A61C99"/>
    <w:rsid w:val="23D41D17"/>
    <w:rsid w:val="24232C41"/>
    <w:rsid w:val="247E2C16"/>
    <w:rsid w:val="249266C1"/>
    <w:rsid w:val="24DD793C"/>
    <w:rsid w:val="24FA29B1"/>
    <w:rsid w:val="25513E86"/>
    <w:rsid w:val="256B5E9E"/>
    <w:rsid w:val="259A582D"/>
    <w:rsid w:val="25E176D9"/>
    <w:rsid w:val="25F27417"/>
    <w:rsid w:val="25F34F3E"/>
    <w:rsid w:val="25FC0D64"/>
    <w:rsid w:val="26170C2C"/>
    <w:rsid w:val="26402C29"/>
    <w:rsid w:val="26432F9D"/>
    <w:rsid w:val="26865DB2"/>
    <w:rsid w:val="2692745C"/>
    <w:rsid w:val="26A526DC"/>
    <w:rsid w:val="26BD4A6B"/>
    <w:rsid w:val="272C0707"/>
    <w:rsid w:val="27321A96"/>
    <w:rsid w:val="279C55DC"/>
    <w:rsid w:val="27C26BCC"/>
    <w:rsid w:val="280A513D"/>
    <w:rsid w:val="281100FE"/>
    <w:rsid w:val="283346EC"/>
    <w:rsid w:val="285C501C"/>
    <w:rsid w:val="287A2A85"/>
    <w:rsid w:val="2886653D"/>
    <w:rsid w:val="28956780"/>
    <w:rsid w:val="28A54C15"/>
    <w:rsid w:val="28CD7CC8"/>
    <w:rsid w:val="28E26544"/>
    <w:rsid w:val="28F2772E"/>
    <w:rsid w:val="28F416F8"/>
    <w:rsid w:val="290E4B79"/>
    <w:rsid w:val="2916341D"/>
    <w:rsid w:val="292956A6"/>
    <w:rsid w:val="29424212"/>
    <w:rsid w:val="294C3CAC"/>
    <w:rsid w:val="294E705B"/>
    <w:rsid w:val="29733D0B"/>
    <w:rsid w:val="29855014"/>
    <w:rsid w:val="29D054FB"/>
    <w:rsid w:val="29F71279"/>
    <w:rsid w:val="2A07200A"/>
    <w:rsid w:val="2A107348"/>
    <w:rsid w:val="2AA0743E"/>
    <w:rsid w:val="2AAE2211"/>
    <w:rsid w:val="2ABD2874"/>
    <w:rsid w:val="2ACE06A4"/>
    <w:rsid w:val="2AE15CAC"/>
    <w:rsid w:val="2B213A70"/>
    <w:rsid w:val="2B295022"/>
    <w:rsid w:val="2B3D7387"/>
    <w:rsid w:val="2B5B780D"/>
    <w:rsid w:val="2B74267D"/>
    <w:rsid w:val="2B7B4B38"/>
    <w:rsid w:val="2B85488A"/>
    <w:rsid w:val="2BC01D66"/>
    <w:rsid w:val="2C1A1476"/>
    <w:rsid w:val="2C2E0A7D"/>
    <w:rsid w:val="2C364F00"/>
    <w:rsid w:val="2C506C46"/>
    <w:rsid w:val="2C5E4001"/>
    <w:rsid w:val="2CA12B77"/>
    <w:rsid w:val="2CE57AC3"/>
    <w:rsid w:val="2CE85495"/>
    <w:rsid w:val="2CED6B8B"/>
    <w:rsid w:val="2CF577ED"/>
    <w:rsid w:val="2D3175C6"/>
    <w:rsid w:val="2D355E3C"/>
    <w:rsid w:val="2D4A7B39"/>
    <w:rsid w:val="2D57250A"/>
    <w:rsid w:val="2D7245D7"/>
    <w:rsid w:val="2DC07DFB"/>
    <w:rsid w:val="2DF83A39"/>
    <w:rsid w:val="2DFA2441"/>
    <w:rsid w:val="2DFD4BAB"/>
    <w:rsid w:val="2E0F73E1"/>
    <w:rsid w:val="2E1169DA"/>
    <w:rsid w:val="2E1563DF"/>
    <w:rsid w:val="2E2A34C6"/>
    <w:rsid w:val="2E383E35"/>
    <w:rsid w:val="2E3F51C4"/>
    <w:rsid w:val="2E463EBE"/>
    <w:rsid w:val="2E4A0987"/>
    <w:rsid w:val="2E580034"/>
    <w:rsid w:val="2EBE2687"/>
    <w:rsid w:val="2EE07DC0"/>
    <w:rsid w:val="2F08082A"/>
    <w:rsid w:val="2F236894"/>
    <w:rsid w:val="2F350A84"/>
    <w:rsid w:val="2F454D87"/>
    <w:rsid w:val="2F464330"/>
    <w:rsid w:val="2F4B7B98"/>
    <w:rsid w:val="2F561FC3"/>
    <w:rsid w:val="2F68200A"/>
    <w:rsid w:val="2F6D396B"/>
    <w:rsid w:val="2F760342"/>
    <w:rsid w:val="2F827A5E"/>
    <w:rsid w:val="2FB120F1"/>
    <w:rsid w:val="2FC9403D"/>
    <w:rsid w:val="2FD732E5"/>
    <w:rsid w:val="2FDB474A"/>
    <w:rsid w:val="2FF206FB"/>
    <w:rsid w:val="30313232"/>
    <w:rsid w:val="30890DB9"/>
    <w:rsid w:val="309F1F4A"/>
    <w:rsid w:val="30D75B88"/>
    <w:rsid w:val="30F27492"/>
    <w:rsid w:val="31304DFE"/>
    <w:rsid w:val="31326AF4"/>
    <w:rsid w:val="316A07AA"/>
    <w:rsid w:val="319F5F79"/>
    <w:rsid w:val="31C75BFC"/>
    <w:rsid w:val="31E6638F"/>
    <w:rsid w:val="3244724D"/>
    <w:rsid w:val="324B0F45"/>
    <w:rsid w:val="324D55F8"/>
    <w:rsid w:val="3261306E"/>
    <w:rsid w:val="327B50A3"/>
    <w:rsid w:val="32B358D5"/>
    <w:rsid w:val="32FD564D"/>
    <w:rsid w:val="32FE1D85"/>
    <w:rsid w:val="331E1812"/>
    <w:rsid w:val="334375E7"/>
    <w:rsid w:val="335D42AC"/>
    <w:rsid w:val="33750268"/>
    <w:rsid w:val="339A7374"/>
    <w:rsid w:val="33D74AF9"/>
    <w:rsid w:val="33F24C76"/>
    <w:rsid w:val="33F60984"/>
    <w:rsid w:val="34057AB2"/>
    <w:rsid w:val="340842AA"/>
    <w:rsid w:val="341B4A8C"/>
    <w:rsid w:val="342A40F6"/>
    <w:rsid w:val="343B642D"/>
    <w:rsid w:val="346F2688"/>
    <w:rsid w:val="348C7C8B"/>
    <w:rsid w:val="349B511E"/>
    <w:rsid w:val="34CC177B"/>
    <w:rsid w:val="34E13437"/>
    <w:rsid w:val="34F13EEA"/>
    <w:rsid w:val="34FE7D24"/>
    <w:rsid w:val="350324ED"/>
    <w:rsid w:val="3541482A"/>
    <w:rsid w:val="3558300F"/>
    <w:rsid w:val="35625708"/>
    <w:rsid w:val="35633E8E"/>
    <w:rsid w:val="35643762"/>
    <w:rsid w:val="357A6B67"/>
    <w:rsid w:val="358E5AF3"/>
    <w:rsid w:val="35CD57AB"/>
    <w:rsid w:val="35EE06C2"/>
    <w:rsid w:val="35FC6420"/>
    <w:rsid w:val="368045CB"/>
    <w:rsid w:val="369752F7"/>
    <w:rsid w:val="36BD11F9"/>
    <w:rsid w:val="371B60A2"/>
    <w:rsid w:val="37495343"/>
    <w:rsid w:val="37515F68"/>
    <w:rsid w:val="37647A49"/>
    <w:rsid w:val="37712AB1"/>
    <w:rsid w:val="378431AA"/>
    <w:rsid w:val="37A91900"/>
    <w:rsid w:val="37EA0AA2"/>
    <w:rsid w:val="37EE6747"/>
    <w:rsid w:val="382014AF"/>
    <w:rsid w:val="38650E83"/>
    <w:rsid w:val="388C54AA"/>
    <w:rsid w:val="38DE5291"/>
    <w:rsid w:val="38E54BBA"/>
    <w:rsid w:val="3916393F"/>
    <w:rsid w:val="3926472A"/>
    <w:rsid w:val="394B239C"/>
    <w:rsid w:val="396226AE"/>
    <w:rsid w:val="397473C2"/>
    <w:rsid w:val="397E1BE3"/>
    <w:rsid w:val="39924D42"/>
    <w:rsid w:val="399F56D1"/>
    <w:rsid w:val="39D8471E"/>
    <w:rsid w:val="39DF5AAD"/>
    <w:rsid w:val="39F520EB"/>
    <w:rsid w:val="3A192D6D"/>
    <w:rsid w:val="3A2B7D28"/>
    <w:rsid w:val="3A3802A6"/>
    <w:rsid w:val="3A57018C"/>
    <w:rsid w:val="3AA67255"/>
    <w:rsid w:val="3AB06159"/>
    <w:rsid w:val="3AC70A1B"/>
    <w:rsid w:val="3ADC48A5"/>
    <w:rsid w:val="3AFE01B5"/>
    <w:rsid w:val="3B3D6F2F"/>
    <w:rsid w:val="3B5E12EE"/>
    <w:rsid w:val="3B613DBA"/>
    <w:rsid w:val="3B6E63CB"/>
    <w:rsid w:val="3B774A07"/>
    <w:rsid w:val="3B8907CC"/>
    <w:rsid w:val="3B9A612F"/>
    <w:rsid w:val="3B9E4539"/>
    <w:rsid w:val="3BC203D3"/>
    <w:rsid w:val="3BC23901"/>
    <w:rsid w:val="3C3419C0"/>
    <w:rsid w:val="3C487939"/>
    <w:rsid w:val="3C557E98"/>
    <w:rsid w:val="3C5C1637"/>
    <w:rsid w:val="3C821171"/>
    <w:rsid w:val="3C8446EA"/>
    <w:rsid w:val="3C85293C"/>
    <w:rsid w:val="3CB13731"/>
    <w:rsid w:val="3CDD2778"/>
    <w:rsid w:val="3D271C45"/>
    <w:rsid w:val="3D38730A"/>
    <w:rsid w:val="3D755B93"/>
    <w:rsid w:val="3D7A72BF"/>
    <w:rsid w:val="3D7D3613"/>
    <w:rsid w:val="3E0022E3"/>
    <w:rsid w:val="3E143AEF"/>
    <w:rsid w:val="3E216694"/>
    <w:rsid w:val="3E442280"/>
    <w:rsid w:val="3E500B4C"/>
    <w:rsid w:val="3E94330A"/>
    <w:rsid w:val="3EB44480"/>
    <w:rsid w:val="3EEF088A"/>
    <w:rsid w:val="3EF9316D"/>
    <w:rsid w:val="3EFA5515"/>
    <w:rsid w:val="3F035D9A"/>
    <w:rsid w:val="3F1B5F44"/>
    <w:rsid w:val="3F1F5DA0"/>
    <w:rsid w:val="3F3601F1"/>
    <w:rsid w:val="3F80388E"/>
    <w:rsid w:val="3F8D373A"/>
    <w:rsid w:val="3F8F5A05"/>
    <w:rsid w:val="3FD17C46"/>
    <w:rsid w:val="3FF54B72"/>
    <w:rsid w:val="40073668"/>
    <w:rsid w:val="402B1C7A"/>
    <w:rsid w:val="40363F4D"/>
    <w:rsid w:val="408E0B98"/>
    <w:rsid w:val="40EA0FAE"/>
    <w:rsid w:val="41175B2C"/>
    <w:rsid w:val="413B4B1F"/>
    <w:rsid w:val="4149060F"/>
    <w:rsid w:val="41531E07"/>
    <w:rsid w:val="416074D3"/>
    <w:rsid w:val="4163290A"/>
    <w:rsid w:val="416760A6"/>
    <w:rsid w:val="41760AA5"/>
    <w:rsid w:val="41967946"/>
    <w:rsid w:val="41CE268F"/>
    <w:rsid w:val="41DB1CB4"/>
    <w:rsid w:val="41F076C9"/>
    <w:rsid w:val="41F60AD4"/>
    <w:rsid w:val="42311E19"/>
    <w:rsid w:val="42403B3B"/>
    <w:rsid w:val="42894808"/>
    <w:rsid w:val="42914579"/>
    <w:rsid w:val="429B2C49"/>
    <w:rsid w:val="42C54FDF"/>
    <w:rsid w:val="42D2382D"/>
    <w:rsid w:val="42EC2600"/>
    <w:rsid w:val="430A0B4C"/>
    <w:rsid w:val="43497172"/>
    <w:rsid w:val="434B6EF0"/>
    <w:rsid w:val="43C83EB2"/>
    <w:rsid w:val="43FE2FD4"/>
    <w:rsid w:val="445B2CE2"/>
    <w:rsid w:val="44735770"/>
    <w:rsid w:val="448A0963"/>
    <w:rsid w:val="44B02520"/>
    <w:rsid w:val="44D212AD"/>
    <w:rsid w:val="44EF2547"/>
    <w:rsid w:val="45376375"/>
    <w:rsid w:val="45410CB2"/>
    <w:rsid w:val="454E5E7D"/>
    <w:rsid w:val="455A06DD"/>
    <w:rsid w:val="459C0CF6"/>
    <w:rsid w:val="45A007E6"/>
    <w:rsid w:val="45B147A1"/>
    <w:rsid w:val="45BB5620"/>
    <w:rsid w:val="45D115DB"/>
    <w:rsid w:val="460F771A"/>
    <w:rsid w:val="46790470"/>
    <w:rsid w:val="467A71EB"/>
    <w:rsid w:val="467D3251"/>
    <w:rsid w:val="469519CD"/>
    <w:rsid w:val="46E979A2"/>
    <w:rsid w:val="46FC3DF0"/>
    <w:rsid w:val="471F398D"/>
    <w:rsid w:val="47472F21"/>
    <w:rsid w:val="475C698F"/>
    <w:rsid w:val="479A77C1"/>
    <w:rsid w:val="47AD2F03"/>
    <w:rsid w:val="47B24BA1"/>
    <w:rsid w:val="47E55BC7"/>
    <w:rsid w:val="47F93796"/>
    <w:rsid w:val="47FE634A"/>
    <w:rsid w:val="4836117E"/>
    <w:rsid w:val="484F781F"/>
    <w:rsid w:val="4851401A"/>
    <w:rsid w:val="486A50DB"/>
    <w:rsid w:val="487230E1"/>
    <w:rsid w:val="488D7A30"/>
    <w:rsid w:val="48A71838"/>
    <w:rsid w:val="490B41C9"/>
    <w:rsid w:val="49282FCC"/>
    <w:rsid w:val="494A0AAA"/>
    <w:rsid w:val="496E51FF"/>
    <w:rsid w:val="4971418B"/>
    <w:rsid w:val="498E0B70"/>
    <w:rsid w:val="499C6CC0"/>
    <w:rsid w:val="49A40675"/>
    <w:rsid w:val="49B22896"/>
    <w:rsid w:val="49C36851"/>
    <w:rsid w:val="49D0565E"/>
    <w:rsid w:val="49F20EE5"/>
    <w:rsid w:val="4A056E6A"/>
    <w:rsid w:val="4A4048B6"/>
    <w:rsid w:val="4A5B358F"/>
    <w:rsid w:val="4A670C31"/>
    <w:rsid w:val="4A8731C5"/>
    <w:rsid w:val="4ADC72BE"/>
    <w:rsid w:val="4AF64A04"/>
    <w:rsid w:val="4B133808"/>
    <w:rsid w:val="4B185640"/>
    <w:rsid w:val="4B3469EB"/>
    <w:rsid w:val="4B3742C7"/>
    <w:rsid w:val="4B653A82"/>
    <w:rsid w:val="4B897627"/>
    <w:rsid w:val="4BFE6267"/>
    <w:rsid w:val="4C196BFC"/>
    <w:rsid w:val="4C687B84"/>
    <w:rsid w:val="4C6E6818"/>
    <w:rsid w:val="4CFB4554"/>
    <w:rsid w:val="4CFD02CC"/>
    <w:rsid w:val="4D2C4621"/>
    <w:rsid w:val="4D4C15F7"/>
    <w:rsid w:val="4D575818"/>
    <w:rsid w:val="4D6D36A4"/>
    <w:rsid w:val="4D8C33FE"/>
    <w:rsid w:val="4DC66910"/>
    <w:rsid w:val="4DD1609C"/>
    <w:rsid w:val="4DDF1CAE"/>
    <w:rsid w:val="4DF64E7D"/>
    <w:rsid w:val="4E492E79"/>
    <w:rsid w:val="4E521354"/>
    <w:rsid w:val="4E604FB7"/>
    <w:rsid w:val="4E7B35FC"/>
    <w:rsid w:val="4EAC01FC"/>
    <w:rsid w:val="4EB2061D"/>
    <w:rsid w:val="4EBB152A"/>
    <w:rsid w:val="4EF41136"/>
    <w:rsid w:val="4EFA0F67"/>
    <w:rsid w:val="4F2C7509"/>
    <w:rsid w:val="4F566175"/>
    <w:rsid w:val="4F635353"/>
    <w:rsid w:val="4F897338"/>
    <w:rsid w:val="4F9F60F3"/>
    <w:rsid w:val="4FE15C83"/>
    <w:rsid w:val="4FE966F0"/>
    <w:rsid w:val="501E2AF4"/>
    <w:rsid w:val="50295C43"/>
    <w:rsid w:val="506D7517"/>
    <w:rsid w:val="50753961"/>
    <w:rsid w:val="5076676F"/>
    <w:rsid w:val="508A6E37"/>
    <w:rsid w:val="50944B0F"/>
    <w:rsid w:val="50C57353"/>
    <w:rsid w:val="50CE7D3D"/>
    <w:rsid w:val="50E2672F"/>
    <w:rsid w:val="50F639B0"/>
    <w:rsid w:val="50FB5F32"/>
    <w:rsid w:val="510175B8"/>
    <w:rsid w:val="510E4700"/>
    <w:rsid w:val="51145BE4"/>
    <w:rsid w:val="51165E00"/>
    <w:rsid w:val="512155DC"/>
    <w:rsid w:val="51330760"/>
    <w:rsid w:val="514A5AAA"/>
    <w:rsid w:val="516C1418"/>
    <w:rsid w:val="5175733A"/>
    <w:rsid w:val="517D0868"/>
    <w:rsid w:val="51B90429"/>
    <w:rsid w:val="51C770FB"/>
    <w:rsid w:val="51E67581"/>
    <w:rsid w:val="520F496B"/>
    <w:rsid w:val="52866FBA"/>
    <w:rsid w:val="52A2537B"/>
    <w:rsid w:val="52B834F4"/>
    <w:rsid w:val="52DB4C0C"/>
    <w:rsid w:val="530F10A1"/>
    <w:rsid w:val="531A33A4"/>
    <w:rsid w:val="53691386"/>
    <w:rsid w:val="538452A3"/>
    <w:rsid w:val="53BE3F28"/>
    <w:rsid w:val="53EF6DA5"/>
    <w:rsid w:val="54364D4A"/>
    <w:rsid w:val="54482775"/>
    <w:rsid w:val="544B7B6A"/>
    <w:rsid w:val="549D01C5"/>
    <w:rsid w:val="54A0435F"/>
    <w:rsid w:val="54A60154"/>
    <w:rsid w:val="54E52B8E"/>
    <w:rsid w:val="54F40D0A"/>
    <w:rsid w:val="55382BA4"/>
    <w:rsid w:val="5593065D"/>
    <w:rsid w:val="5595442F"/>
    <w:rsid w:val="55BE4C30"/>
    <w:rsid w:val="55D7555A"/>
    <w:rsid w:val="55E0078B"/>
    <w:rsid w:val="560324CA"/>
    <w:rsid w:val="563A7E9B"/>
    <w:rsid w:val="567E2550"/>
    <w:rsid w:val="56AB2B47"/>
    <w:rsid w:val="56F15EAF"/>
    <w:rsid w:val="57201787"/>
    <w:rsid w:val="57305E0A"/>
    <w:rsid w:val="575E22AF"/>
    <w:rsid w:val="57B00D9C"/>
    <w:rsid w:val="57CA580C"/>
    <w:rsid w:val="57D139A2"/>
    <w:rsid w:val="57DE0CFA"/>
    <w:rsid w:val="58077BC8"/>
    <w:rsid w:val="5825157B"/>
    <w:rsid w:val="5827389A"/>
    <w:rsid w:val="58536643"/>
    <w:rsid w:val="58564D34"/>
    <w:rsid w:val="58683B10"/>
    <w:rsid w:val="5874777C"/>
    <w:rsid w:val="58886673"/>
    <w:rsid w:val="58AE691E"/>
    <w:rsid w:val="58CB74D0"/>
    <w:rsid w:val="598332BB"/>
    <w:rsid w:val="598F49A2"/>
    <w:rsid w:val="59D14FBA"/>
    <w:rsid w:val="59D35B1C"/>
    <w:rsid w:val="59D40F03"/>
    <w:rsid w:val="59E26C8B"/>
    <w:rsid w:val="5A146D55"/>
    <w:rsid w:val="5A1C61C8"/>
    <w:rsid w:val="5A2734CC"/>
    <w:rsid w:val="5A6A5AF8"/>
    <w:rsid w:val="5A702CE3"/>
    <w:rsid w:val="5A731BCE"/>
    <w:rsid w:val="5A7D47FA"/>
    <w:rsid w:val="5A892511"/>
    <w:rsid w:val="5A9F2E94"/>
    <w:rsid w:val="5AA61A39"/>
    <w:rsid w:val="5AB05F4D"/>
    <w:rsid w:val="5AB57F91"/>
    <w:rsid w:val="5ACE32A8"/>
    <w:rsid w:val="5AD7215D"/>
    <w:rsid w:val="5AF251E8"/>
    <w:rsid w:val="5B7C0F56"/>
    <w:rsid w:val="5BAD1E2B"/>
    <w:rsid w:val="5BBF58B4"/>
    <w:rsid w:val="5BC40A3F"/>
    <w:rsid w:val="5BCC08D1"/>
    <w:rsid w:val="5BD76CDF"/>
    <w:rsid w:val="5BDE751B"/>
    <w:rsid w:val="5C2F5EFD"/>
    <w:rsid w:val="5C3B2BBF"/>
    <w:rsid w:val="5C4557B5"/>
    <w:rsid w:val="5C6C4B26"/>
    <w:rsid w:val="5C822B50"/>
    <w:rsid w:val="5C86208C"/>
    <w:rsid w:val="5CF3349A"/>
    <w:rsid w:val="5D041624"/>
    <w:rsid w:val="5D0C00B7"/>
    <w:rsid w:val="5D3545F3"/>
    <w:rsid w:val="5D495005"/>
    <w:rsid w:val="5D916C44"/>
    <w:rsid w:val="5D9A471F"/>
    <w:rsid w:val="5DD47E86"/>
    <w:rsid w:val="5DE56DB4"/>
    <w:rsid w:val="5E647F8A"/>
    <w:rsid w:val="5E850121"/>
    <w:rsid w:val="5E9B3C43"/>
    <w:rsid w:val="5E9D6065"/>
    <w:rsid w:val="5EED299C"/>
    <w:rsid w:val="5EFE0303"/>
    <w:rsid w:val="5F114560"/>
    <w:rsid w:val="5F153A1C"/>
    <w:rsid w:val="5F395C98"/>
    <w:rsid w:val="5F3D27AA"/>
    <w:rsid w:val="5F52528A"/>
    <w:rsid w:val="5F747934"/>
    <w:rsid w:val="5F872946"/>
    <w:rsid w:val="5F933F51"/>
    <w:rsid w:val="5FEB0458"/>
    <w:rsid w:val="5FEC48FC"/>
    <w:rsid w:val="601654D5"/>
    <w:rsid w:val="60261490"/>
    <w:rsid w:val="603658A5"/>
    <w:rsid w:val="608370A2"/>
    <w:rsid w:val="60A62FEE"/>
    <w:rsid w:val="60AA5873"/>
    <w:rsid w:val="60AC4BD0"/>
    <w:rsid w:val="60DA29A7"/>
    <w:rsid w:val="615564D1"/>
    <w:rsid w:val="61565DA5"/>
    <w:rsid w:val="61B72597"/>
    <w:rsid w:val="61D770D4"/>
    <w:rsid w:val="61DE0EB4"/>
    <w:rsid w:val="62154B16"/>
    <w:rsid w:val="62173786"/>
    <w:rsid w:val="62324A13"/>
    <w:rsid w:val="62F31AFE"/>
    <w:rsid w:val="6320666B"/>
    <w:rsid w:val="6323442F"/>
    <w:rsid w:val="63471E49"/>
    <w:rsid w:val="637E46EC"/>
    <w:rsid w:val="63A95D47"/>
    <w:rsid w:val="63AF53BD"/>
    <w:rsid w:val="63CF3EF5"/>
    <w:rsid w:val="641C35DD"/>
    <w:rsid w:val="642D54E3"/>
    <w:rsid w:val="645A1FF5"/>
    <w:rsid w:val="64721148"/>
    <w:rsid w:val="6486408C"/>
    <w:rsid w:val="648B6A6E"/>
    <w:rsid w:val="64A2382B"/>
    <w:rsid w:val="64AC465A"/>
    <w:rsid w:val="64B4350F"/>
    <w:rsid w:val="64C13892"/>
    <w:rsid w:val="64D811DF"/>
    <w:rsid w:val="65393A14"/>
    <w:rsid w:val="653C53F5"/>
    <w:rsid w:val="653D3504"/>
    <w:rsid w:val="653E102A"/>
    <w:rsid w:val="653F3FA1"/>
    <w:rsid w:val="655414F5"/>
    <w:rsid w:val="655C3B7E"/>
    <w:rsid w:val="655D5954"/>
    <w:rsid w:val="656C3F5A"/>
    <w:rsid w:val="657038D9"/>
    <w:rsid w:val="6578453C"/>
    <w:rsid w:val="657F58CB"/>
    <w:rsid w:val="659A588A"/>
    <w:rsid w:val="65A50952"/>
    <w:rsid w:val="65E971E8"/>
    <w:rsid w:val="6647071F"/>
    <w:rsid w:val="66636F9A"/>
    <w:rsid w:val="66822308"/>
    <w:rsid w:val="669B2BD8"/>
    <w:rsid w:val="66C73B2F"/>
    <w:rsid w:val="66DA66F4"/>
    <w:rsid w:val="67027FFB"/>
    <w:rsid w:val="670A5668"/>
    <w:rsid w:val="671E7365"/>
    <w:rsid w:val="671F0122"/>
    <w:rsid w:val="67720763"/>
    <w:rsid w:val="677A27ED"/>
    <w:rsid w:val="6799749C"/>
    <w:rsid w:val="67A94E81"/>
    <w:rsid w:val="67BD6B7E"/>
    <w:rsid w:val="680D70EE"/>
    <w:rsid w:val="68362271"/>
    <w:rsid w:val="683F7593"/>
    <w:rsid w:val="68541290"/>
    <w:rsid w:val="6867713B"/>
    <w:rsid w:val="68695DE6"/>
    <w:rsid w:val="68816331"/>
    <w:rsid w:val="68BA0AEE"/>
    <w:rsid w:val="68BB3DB9"/>
    <w:rsid w:val="68ED02CC"/>
    <w:rsid w:val="68F55EA4"/>
    <w:rsid w:val="69110F2F"/>
    <w:rsid w:val="69623539"/>
    <w:rsid w:val="69763488"/>
    <w:rsid w:val="69782D5D"/>
    <w:rsid w:val="69955386"/>
    <w:rsid w:val="69A93FA2"/>
    <w:rsid w:val="69E44896"/>
    <w:rsid w:val="6A65682A"/>
    <w:rsid w:val="6A8120E5"/>
    <w:rsid w:val="6A8C5653"/>
    <w:rsid w:val="6A90057A"/>
    <w:rsid w:val="6A9E4A45"/>
    <w:rsid w:val="6AC246D7"/>
    <w:rsid w:val="6ACB15B2"/>
    <w:rsid w:val="6ACB6C4D"/>
    <w:rsid w:val="6ADD26F4"/>
    <w:rsid w:val="6AEF704E"/>
    <w:rsid w:val="6AF428B7"/>
    <w:rsid w:val="6AFB3C45"/>
    <w:rsid w:val="6B00125C"/>
    <w:rsid w:val="6B2333EC"/>
    <w:rsid w:val="6B3B4041"/>
    <w:rsid w:val="6B5C52B4"/>
    <w:rsid w:val="6B7C40B1"/>
    <w:rsid w:val="6B9366F7"/>
    <w:rsid w:val="6BB24671"/>
    <w:rsid w:val="6BBA57F8"/>
    <w:rsid w:val="6BDD334B"/>
    <w:rsid w:val="6BFF59B7"/>
    <w:rsid w:val="6C19757C"/>
    <w:rsid w:val="6C2172E3"/>
    <w:rsid w:val="6C674161"/>
    <w:rsid w:val="6C9B184C"/>
    <w:rsid w:val="6CB83AF0"/>
    <w:rsid w:val="6CC62031"/>
    <w:rsid w:val="6CCD7863"/>
    <w:rsid w:val="6CE41A5D"/>
    <w:rsid w:val="6D0C7C9A"/>
    <w:rsid w:val="6D4A2B29"/>
    <w:rsid w:val="6D884382"/>
    <w:rsid w:val="6D994950"/>
    <w:rsid w:val="6D9E2FAE"/>
    <w:rsid w:val="6DA34344"/>
    <w:rsid w:val="6DB93944"/>
    <w:rsid w:val="6DB97361"/>
    <w:rsid w:val="6DEE7A91"/>
    <w:rsid w:val="6E007112"/>
    <w:rsid w:val="6E4476B1"/>
    <w:rsid w:val="6E5F7886"/>
    <w:rsid w:val="6E8513F5"/>
    <w:rsid w:val="6EA711FC"/>
    <w:rsid w:val="6EBC28BC"/>
    <w:rsid w:val="6EE669BA"/>
    <w:rsid w:val="6EEC3A2C"/>
    <w:rsid w:val="6EED775F"/>
    <w:rsid w:val="6F0D03EB"/>
    <w:rsid w:val="6F1D56EE"/>
    <w:rsid w:val="6F466764"/>
    <w:rsid w:val="6F586D15"/>
    <w:rsid w:val="6F6137A6"/>
    <w:rsid w:val="6F632E9C"/>
    <w:rsid w:val="6F722697"/>
    <w:rsid w:val="6FBE3493"/>
    <w:rsid w:val="6FCE7B7A"/>
    <w:rsid w:val="6FD3742F"/>
    <w:rsid w:val="6FD444B7"/>
    <w:rsid w:val="6FD76303"/>
    <w:rsid w:val="6FD96193"/>
    <w:rsid w:val="701B6B38"/>
    <w:rsid w:val="701F74FE"/>
    <w:rsid w:val="70362BD3"/>
    <w:rsid w:val="70446180"/>
    <w:rsid w:val="705F4C76"/>
    <w:rsid w:val="70622071"/>
    <w:rsid w:val="709A7A5C"/>
    <w:rsid w:val="709C0183"/>
    <w:rsid w:val="70B07280"/>
    <w:rsid w:val="70C745CA"/>
    <w:rsid w:val="70E24F2A"/>
    <w:rsid w:val="70ED18BA"/>
    <w:rsid w:val="712F7E59"/>
    <w:rsid w:val="713416D6"/>
    <w:rsid w:val="714B22D6"/>
    <w:rsid w:val="71503325"/>
    <w:rsid w:val="715045BF"/>
    <w:rsid w:val="71526589"/>
    <w:rsid w:val="717402AD"/>
    <w:rsid w:val="717E0902"/>
    <w:rsid w:val="71970440"/>
    <w:rsid w:val="71D71133"/>
    <w:rsid w:val="72023B0B"/>
    <w:rsid w:val="720A0C12"/>
    <w:rsid w:val="72374DAB"/>
    <w:rsid w:val="72513A74"/>
    <w:rsid w:val="72710856"/>
    <w:rsid w:val="7275720A"/>
    <w:rsid w:val="72850298"/>
    <w:rsid w:val="729A01E8"/>
    <w:rsid w:val="72D52FCE"/>
    <w:rsid w:val="72E64B19"/>
    <w:rsid w:val="72E72D01"/>
    <w:rsid w:val="73274D6C"/>
    <w:rsid w:val="733D33A2"/>
    <w:rsid w:val="7344188A"/>
    <w:rsid w:val="734750AB"/>
    <w:rsid w:val="736305DA"/>
    <w:rsid w:val="73F7090D"/>
    <w:rsid w:val="743133E3"/>
    <w:rsid w:val="744D3038"/>
    <w:rsid w:val="747F2F2B"/>
    <w:rsid w:val="74C01A5C"/>
    <w:rsid w:val="74C13209"/>
    <w:rsid w:val="74F72384"/>
    <w:rsid w:val="74FB3901"/>
    <w:rsid w:val="74FD2BE4"/>
    <w:rsid w:val="75086ADE"/>
    <w:rsid w:val="751D7DBC"/>
    <w:rsid w:val="753A7A60"/>
    <w:rsid w:val="75515D5C"/>
    <w:rsid w:val="75860BDA"/>
    <w:rsid w:val="75A241B0"/>
    <w:rsid w:val="75B93DE0"/>
    <w:rsid w:val="75F74182"/>
    <w:rsid w:val="76023B98"/>
    <w:rsid w:val="7630230D"/>
    <w:rsid w:val="764D5751"/>
    <w:rsid w:val="766A1C7F"/>
    <w:rsid w:val="76C27D0D"/>
    <w:rsid w:val="76E9357C"/>
    <w:rsid w:val="770C0F88"/>
    <w:rsid w:val="771E25CC"/>
    <w:rsid w:val="77224B21"/>
    <w:rsid w:val="7784359E"/>
    <w:rsid w:val="779A6594"/>
    <w:rsid w:val="779D6084"/>
    <w:rsid w:val="77AA55AC"/>
    <w:rsid w:val="77B27C24"/>
    <w:rsid w:val="77E872FF"/>
    <w:rsid w:val="780D320A"/>
    <w:rsid w:val="781B2D3D"/>
    <w:rsid w:val="783A5FA7"/>
    <w:rsid w:val="78485FF0"/>
    <w:rsid w:val="7859644F"/>
    <w:rsid w:val="788D60F9"/>
    <w:rsid w:val="788F00C3"/>
    <w:rsid w:val="78A07BDA"/>
    <w:rsid w:val="78CA4969"/>
    <w:rsid w:val="78E33BC5"/>
    <w:rsid w:val="78FF0DA4"/>
    <w:rsid w:val="793B5B55"/>
    <w:rsid w:val="79687F5D"/>
    <w:rsid w:val="79986B03"/>
    <w:rsid w:val="79D834AF"/>
    <w:rsid w:val="79E021C9"/>
    <w:rsid w:val="7A1776C9"/>
    <w:rsid w:val="7A230AC3"/>
    <w:rsid w:val="7A434224"/>
    <w:rsid w:val="7A6631DA"/>
    <w:rsid w:val="7A8422E1"/>
    <w:rsid w:val="7A8F6158"/>
    <w:rsid w:val="7A9E283F"/>
    <w:rsid w:val="7B32464C"/>
    <w:rsid w:val="7B38603E"/>
    <w:rsid w:val="7B547F32"/>
    <w:rsid w:val="7BBD4F47"/>
    <w:rsid w:val="7BED27A7"/>
    <w:rsid w:val="7C024827"/>
    <w:rsid w:val="7C0B180E"/>
    <w:rsid w:val="7C645384"/>
    <w:rsid w:val="7C670F2A"/>
    <w:rsid w:val="7C9D616A"/>
    <w:rsid w:val="7CAA5BB2"/>
    <w:rsid w:val="7CAF4890"/>
    <w:rsid w:val="7CB24380"/>
    <w:rsid w:val="7CC76DD8"/>
    <w:rsid w:val="7D1A6E61"/>
    <w:rsid w:val="7D3B25C7"/>
    <w:rsid w:val="7D511DEB"/>
    <w:rsid w:val="7D553689"/>
    <w:rsid w:val="7D7B6E68"/>
    <w:rsid w:val="7D8B0D56"/>
    <w:rsid w:val="7D9819DE"/>
    <w:rsid w:val="7DAD3742"/>
    <w:rsid w:val="7DDE5692"/>
    <w:rsid w:val="7DE60C95"/>
    <w:rsid w:val="7E092DCD"/>
    <w:rsid w:val="7E1C6DB5"/>
    <w:rsid w:val="7E215319"/>
    <w:rsid w:val="7E2412AD"/>
    <w:rsid w:val="7E5535E0"/>
    <w:rsid w:val="7E7347A5"/>
    <w:rsid w:val="7E9C0FCE"/>
    <w:rsid w:val="7E9F26E2"/>
    <w:rsid w:val="7EB90B73"/>
    <w:rsid w:val="7ECB1EA2"/>
    <w:rsid w:val="7EEC7FF7"/>
    <w:rsid w:val="7F201723"/>
    <w:rsid w:val="7F8738A2"/>
    <w:rsid w:val="7F963AE5"/>
    <w:rsid w:val="7FA06711"/>
    <w:rsid w:val="7FAF3154"/>
    <w:rsid w:val="7FC25A3C"/>
    <w:rsid w:val="7FC376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name="annotation text"/>
    <w:lsdException w:qFormat="1" w:uiPriority="99" w:name="header"/>
    <w:lsdException w:qFormat="1" w:uiPriority="99"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160" w:line="278" w:lineRule="auto"/>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spacing w:before="340" w:after="330" w:line="578" w:lineRule="auto"/>
      <w:outlineLvl w:val="0"/>
    </w:pPr>
    <w:rPr>
      <w:rFonts w:ascii="Calibri" w:hAnsi="Calibri" w:eastAsia="方正小标宋简体"/>
      <w:bCs/>
      <w:kern w:val="44"/>
      <w:sz w:val="44"/>
      <w:szCs w:val="44"/>
    </w:rPr>
  </w:style>
  <w:style w:type="paragraph" w:styleId="5">
    <w:name w:val="heading 2"/>
    <w:basedOn w:val="1"/>
    <w:next w:val="1"/>
    <w:unhideWhenUsed/>
    <w:qFormat/>
    <w:uiPriority w:val="0"/>
    <w:pPr>
      <w:keepNext/>
      <w:keepLines/>
      <w:spacing w:beforeLines="50" w:line="360" w:lineRule="auto"/>
      <w:jc w:val="left"/>
      <w:outlineLvl w:val="1"/>
    </w:pPr>
    <w:rPr>
      <w:rFonts w:ascii="Cambria" w:hAnsi="Cambria"/>
      <w:b/>
      <w:bCs/>
      <w:kern w:val="0"/>
      <w:sz w:val="30"/>
      <w:szCs w:val="32"/>
    </w:rPr>
  </w:style>
  <w:style w:type="paragraph" w:styleId="6">
    <w:name w:val="heading 3"/>
    <w:basedOn w:val="1"/>
    <w:next w:val="1"/>
    <w:unhideWhenUsed/>
    <w:qFormat/>
    <w:uiPriority w:val="0"/>
    <w:pPr>
      <w:keepNext/>
      <w:keepLines/>
      <w:snapToGrid w:val="0"/>
      <w:spacing w:before="160"/>
      <w:outlineLvl w:val="2"/>
    </w:pPr>
    <w:rPr>
      <w:rFonts w:ascii="Calibri" w:hAnsi="Calibri" w:eastAsia="楷体"/>
      <w:b/>
      <w:bCs/>
      <w:kern w:val="0"/>
      <w:sz w:val="28"/>
      <w:szCs w:val="32"/>
    </w:rPr>
  </w:style>
  <w:style w:type="paragraph" w:styleId="7">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18">
    <w:name w:val="Default Paragraph Font"/>
    <w:semiHidden/>
    <w:unhideWhenUsed/>
    <w:qFormat/>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customStyle="1" w:styleId="3">
    <w:name w:val="正文首行缩进1"/>
    <w:basedOn w:val="1"/>
    <w:qFormat/>
    <w:uiPriority w:val="99"/>
    <w:pPr>
      <w:spacing w:after="120"/>
      <w:ind w:firstLine="420" w:firstLineChars="100"/>
    </w:pPr>
  </w:style>
  <w:style w:type="paragraph" w:styleId="8">
    <w:name w:val="Normal Indent"/>
    <w:basedOn w:val="1"/>
    <w:next w:val="1"/>
    <w:qFormat/>
    <w:uiPriority w:val="0"/>
    <w:pPr>
      <w:widowControl/>
      <w:ind w:firstLine="420"/>
      <w:jc w:val="left"/>
    </w:pPr>
    <w:rPr>
      <w:kern w:val="0"/>
      <w:sz w:val="20"/>
      <w:szCs w:val="20"/>
    </w:rPr>
  </w:style>
  <w:style w:type="paragraph" w:styleId="9">
    <w:name w:val="Body Text Indent"/>
    <w:basedOn w:val="1"/>
    <w:next w:val="10"/>
    <w:qFormat/>
    <w:uiPriority w:val="0"/>
    <w:pPr>
      <w:spacing w:after="120"/>
      <w:ind w:left="420" w:leftChars="200"/>
    </w:pPr>
  </w:style>
  <w:style w:type="paragraph" w:styleId="10">
    <w:name w:val="envelope return"/>
    <w:basedOn w:val="1"/>
    <w:qFormat/>
    <w:uiPriority w:val="0"/>
    <w:pPr>
      <w:snapToGrid w:val="0"/>
    </w:pPr>
    <w:rPr>
      <w:rFonts w:ascii="Arial" w:hAnsi="Arial" w:cs="Arial"/>
    </w:rPr>
  </w:style>
  <w:style w:type="paragraph" w:styleId="11">
    <w:name w:val="Plain Text"/>
    <w:basedOn w:val="1"/>
    <w:qFormat/>
    <w:uiPriority w:val="0"/>
    <w:rPr>
      <w:rFonts w:ascii="宋体" w:hAnsi="Courier New"/>
      <w:szCs w:val="21"/>
    </w:rPr>
  </w:style>
  <w:style w:type="paragraph" w:styleId="12">
    <w:name w:val="Body Text Indent 2"/>
    <w:basedOn w:val="1"/>
    <w:next w:val="13"/>
    <w:qFormat/>
    <w:uiPriority w:val="0"/>
    <w:pPr>
      <w:ind w:firstLine="640" w:firstLineChars="200"/>
    </w:pPr>
    <w:rPr>
      <w:color w:val="0000FF"/>
      <w:kern w:val="0"/>
      <w:sz w:val="32"/>
    </w:rPr>
  </w:style>
  <w:style w:type="paragraph" w:styleId="13">
    <w:name w:val="header"/>
    <w:basedOn w:val="1"/>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footer"/>
    <w:basedOn w:val="1"/>
    <w:semiHidden/>
    <w:unhideWhenUsed/>
    <w:qFormat/>
    <w:uiPriority w:val="99"/>
    <w:pPr>
      <w:tabs>
        <w:tab w:val="center" w:pos="4153"/>
        <w:tab w:val="right" w:pos="8306"/>
      </w:tabs>
      <w:snapToGrid w:val="0"/>
      <w:jc w:val="left"/>
    </w:pPr>
    <w:rPr>
      <w:sz w:val="18"/>
      <w:szCs w:val="18"/>
    </w:rPr>
  </w:style>
  <w:style w:type="paragraph" w:styleId="15">
    <w:name w:val="Body Text First Indent 2"/>
    <w:basedOn w:val="9"/>
    <w:next w:val="8"/>
    <w:qFormat/>
    <w:uiPriority w:val="0"/>
    <w:pPr>
      <w:ind w:firstLine="420" w:firstLineChars="200"/>
    </w:pPr>
    <w:rPr>
      <w:rFonts w:ascii="宋体"/>
      <w:kern w:val="0"/>
      <w:sz w:val="20"/>
    </w:rPr>
  </w:style>
  <w:style w:type="paragraph" w:styleId="16">
    <w:name w:val="toc 2"/>
    <w:basedOn w:val="1"/>
    <w:next w:val="1"/>
    <w:qFormat/>
    <w:uiPriority w:val="0"/>
    <w:pPr>
      <w:ind w:left="420" w:leftChars="200"/>
    </w:pPr>
  </w:style>
  <w:style w:type="paragraph" w:styleId="17">
    <w:name w:val="Normal (Web)"/>
    <w:basedOn w:val="1"/>
    <w:qFormat/>
    <w:uiPriority w:val="0"/>
    <w:pPr>
      <w:spacing w:beforeAutospacing="1" w:after="0" w:afterAutospacing="1"/>
      <w:jc w:val="left"/>
    </w:pPr>
    <w:rPr>
      <w:kern w:val="0"/>
      <w:sz w:val="24"/>
    </w:rPr>
  </w:style>
  <w:style w:type="character" w:styleId="19">
    <w:name w:val="Strong"/>
    <w:qFormat/>
    <w:uiPriority w:val="0"/>
    <w:rPr>
      <w:b/>
      <w:bCs/>
    </w:rPr>
  </w:style>
  <w:style w:type="table" w:styleId="21">
    <w:name w:val="Table Grid"/>
    <w:basedOn w:val="2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22">
    <w:name w:val="font5"/>
    <w:basedOn w:val="23"/>
    <w:qFormat/>
    <w:uiPriority w:val="0"/>
    <w:pPr>
      <w:widowControl/>
      <w:spacing w:before="100" w:beforeAutospacing="1" w:after="100" w:afterAutospacing="1"/>
      <w:jc w:val="left"/>
    </w:pPr>
    <w:rPr>
      <w:rFonts w:hint="eastAsia" w:ascii="宋体" w:hAnsi="宋体" w:cs="Arial Unicode MS"/>
      <w:kern w:val="0"/>
      <w:sz w:val="18"/>
      <w:szCs w:val="18"/>
    </w:rPr>
  </w:style>
  <w:style w:type="paragraph" w:customStyle="1" w:styleId="23">
    <w:name w:val="正文_0"/>
    <w:next w:val="15"/>
    <w:qFormat/>
    <w:uiPriority w:val="0"/>
    <w:pPr>
      <w:widowControl w:val="0"/>
      <w:spacing w:after="160" w:line="278" w:lineRule="auto"/>
      <w:jc w:val="both"/>
    </w:pPr>
    <w:rPr>
      <w:rFonts w:ascii="Times New Roman" w:hAnsi="Times New Roman" w:eastAsia="宋体" w:cs="Times New Roman"/>
      <w:kern w:val="2"/>
      <w:sz w:val="21"/>
      <w:szCs w:val="24"/>
      <w:lang w:val="en-US" w:eastAsia="zh-CN" w:bidi="ar-SA"/>
    </w:rPr>
  </w:style>
  <w:style w:type="paragraph" w:customStyle="1" w:styleId="24">
    <w:name w:val="Default"/>
    <w:qFormat/>
    <w:uiPriority w:val="0"/>
    <w:pPr>
      <w:widowControl w:val="0"/>
      <w:autoSpaceDE w:val="0"/>
      <w:autoSpaceDN w:val="0"/>
      <w:adjustRightInd w:val="0"/>
      <w:spacing w:after="160" w:line="278" w:lineRule="auto"/>
    </w:pPr>
    <w:rPr>
      <w:rFonts w:ascii="仿宋_GB2312" w:hAnsi="Times New Roman" w:eastAsia="仿宋_GB2312" w:cs="仿宋_GB2312"/>
      <w:color w:val="000000"/>
      <w:kern w:val="2"/>
      <w:sz w:val="24"/>
      <w:szCs w:val="24"/>
      <w:lang w:val="en-US" w:eastAsia="zh-CN" w:bidi="ar-SA"/>
    </w:rPr>
  </w:style>
  <w:style w:type="character" w:customStyle="1" w:styleId="25">
    <w:name w:val="font21"/>
    <w:basedOn w:val="18"/>
    <w:qFormat/>
    <w:uiPriority w:val="0"/>
    <w:rPr>
      <w:rFonts w:hint="eastAsia" w:ascii="宋体" w:hAnsi="宋体" w:eastAsia="宋体" w:cs="宋体"/>
      <w:color w:val="000000"/>
      <w:sz w:val="28"/>
      <w:szCs w:val="28"/>
      <w:u w:val="none"/>
      <w:vertAlign w:val="superscript"/>
    </w:rPr>
  </w:style>
  <w:style w:type="character" w:customStyle="1" w:styleId="26">
    <w:name w:val="font61"/>
    <w:basedOn w:val="18"/>
    <w:qFormat/>
    <w:uiPriority w:val="0"/>
    <w:rPr>
      <w:rFonts w:hint="eastAsia" w:ascii="宋体" w:hAnsi="宋体" w:eastAsia="宋体" w:cs="宋体"/>
      <w:color w:val="000000"/>
      <w:sz w:val="28"/>
      <w:szCs w:val="28"/>
      <w:u w:val="none"/>
      <w:vertAlign w:val="superscript"/>
    </w:rPr>
  </w:style>
  <w:style w:type="character" w:customStyle="1" w:styleId="27">
    <w:name w:val="font01"/>
    <w:basedOn w:val="18"/>
    <w:qFormat/>
    <w:uiPriority w:val="0"/>
    <w:rPr>
      <w:rFonts w:hint="eastAsia" w:ascii="宋体" w:hAnsi="宋体" w:eastAsia="宋体" w:cs="宋体"/>
      <w:color w:val="000000"/>
      <w:sz w:val="28"/>
      <w:szCs w:val="28"/>
      <w:u w:val="none"/>
      <w:vertAlign w:val="superscript"/>
    </w:rPr>
  </w:style>
  <w:style w:type="paragraph" w:styleId="28">
    <w:name w:val="List Paragraph"/>
    <w:basedOn w:val="1"/>
    <w:unhideWhenUsed/>
    <w:qFormat/>
    <w:uiPriority w:val="99"/>
    <w:pPr>
      <w:ind w:firstLine="420" w:firstLineChars="200"/>
    </w:pPr>
  </w:style>
  <w:style w:type="paragraph" w:customStyle="1" w:styleId="29">
    <w:name w:val="Normal_0"/>
    <w:qFormat/>
    <w:uiPriority w:val="0"/>
    <w:pPr>
      <w:spacing w:after="160" w:line="278" w:lineRule="auto"/>
    </w:pPr>
    <w:rPr>
      <w:rFonts w:ascii="Calibri" w:hAnsi="Calibri" w:eastAsia="Times New Roman" w:cs="Times New Roman"/>
      <w:sz w:val="24"/>
      <w:szCs w:val="24"/>
      <w:lang w:val="en-US" w:eastAsia="zh-CN" w:bidi="ar-SA"/>
    </w:rPr>
  </w:style>
  <w:style w:type="table" w:customStyle="1" w:styleId="30">
    <w:name w:val="Table Normal"/>
    <w:semiHidden/>
    <w:unhideWhenUsed/>
    <w:qFormat/>
    <w:uiPriority w:val="0"/>
    <w:tblPr>
      <w:tblLayout w:type="fixed"/>
      <w:tblCellMar>
        <w:top w:w="0" w:type="dxa"/>
        <w:left w:w="0" w:type="dxa"/>
        <w:bottom w:w="0" w:type="dxa"/>
        <w:right w:w="0" w:type="dxa"/>
      </w:tblCellMar>
    </w:tblPr>
  </w:style>
  <w:style w:type="paragraph" w:customStyle="1" w:styleId="31">
    <w:name w:val="Table Text"/>
    <w:basedOn w:val="1"/>
    <w:semiHidden/>
    <w:qFormat/>
    <w:uiPriority w:val="0"/>
    <w:rPr>
      <w:rFonts w:ascii="宋体" w:hAnsi="宋体" w:cs="宋体"/>
      <w:sz w:val="11"/>
      <w:szCs w:val="11"/>
      <w:lang w:eastAsia="en-US"/>
    </w:rPr>
  </w:style>
  <w:style w:type="paragraph" w:customStyle="1" w:styleId="32">
    <w:name w:val="p0"/>
    <w:basedOn w:val="1"/>
    <w:qFormat/>
    <w:uiPriority w:val="0"/>
    <w:pPr>
      <w:widowControl/>
    </w:pPr>
    <w:rPr>
      <w:szCs w:val="21"/>
    </w:rPr>
  </w:style>
  <w:style w:type="paragraph" w:customStyle="1" w:styleId="33">
    <w:name w:val="表格文字"/>
    <w:basedOn w:val="1"/>
    <w:qFormat/>
    <w:uiPriority w:val="0"/>
    <w:pPr>
      <w:spacing w:before="25" w:after="25"/>
      <w:jc w:val="left"/>
    </w:pPr>
    <w:rPr>
      <w:rFonts w:ascii="Calibri" w:hAnsi="Calibri"/>
      <w:spacing w:val="10"/>
      <w:kern w:val="0"/>
      <w:sz w:val="24"/>
    </w:rPr>
  </w:style>
  <w:style w:type="paragraph" w:customStyle="1" w:styleId="34">
    <w:name w:val="Definition Term"/>
    <w:basedOn w:val="1"/>
    <w:next w:val="1"/>
    <w:qFormat/>
    <w:uiPriority w:val="0"/>
    <w:pPr>
      <w:spacing w:line="288" w:lineRule="auto"/>
    </w:pPr>
  </w:style>
  <w:style w:type="character" w:customStyle="1" w:styleId="35">
    <w:name w:val="font81"/>
    <w:basedOn w:val="18"/>
    <w:qFormat/>
    <w:uiPriority w:val="0"/>
    <w:rPr>
      <w:rFonts w:hint="eastAsia" w:ascii="宋体" w:hAnsi="宋体" w:eastAsia="宋体" w:cs="宋体"/>
      <w:color w:val="000000"/>
      <w:sz w:val="24"/>
      <w:szCs w:val="24"/>
      <w:u w:val="none"/>
    </w:rPr>
  </w:style>
  <w:style w:type="character" w:customStyle="1" w:styleId="36">
    <w:name w:val="font41"/>
    <w:basedOn w:val="18"/>
    <w:qFormat/>
    <w:uiPriority w:val="0"/>
    <w:rPr>
      <w:rFonts w:hint="default" w:ascii="Calibri" w:hAnsi="Calibri" w:cs="Calibri"/>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44</Pages>
  <Words>12657</Words>
  <Characters>13090</Characters>
  <Lines>133</Lines>
  <Paragraphs>37</Paragraphs>
  <TotalTime>4</TotalTime>
  <ScaleCrop>false</ScaleCrop>
  <LinksUpToDate>false</LinksUpToDate>
  <CharactersWithSpaces>13873</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2022-06-07T09:21:00Z</dcterms:created>
  <dc:creator>Administrator</dc:creator>
  <cp:lastModifiedBy>盛</cp:lastModifiedBy>
  <cp:lastPrinted>2025-08-29T03:20:00Z</cp:lastPrinted>
  <dcterms:modified xsi:type="dcterms:W3CDTF">2025-09-19T00:18:32Z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ICV">
    <vt:lpwstr>5F5F97FCDFE348BEBEE86BAFAA2DE514_13</vt:lpwstr>
  </property>
  <property fmtid="{D5CDD505-2E9C-101B-9397-08002B2CF9AE}" pid="4" name="KSOTemplateDocerSaveRecord">
    <vt:lpwstr>eyJoZGlkIjoiMjljNGI1ZjQ3MDBlOGVlNjQxN2E0ZDNiYjM4Y2RiNjAiLCJ1c2VySWQiOiIyODY5OTMxMDUifQ==</vt:lpwstr>
  </property>
</Properties>
</file>