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CB778">
      <w:pPr>
        <w:spacing w:line="360" w:lineRule="auto"/>
        <w:rPr>
          <w:rFonts w:ascii="方正小标宋_GBK" w:hAnsi="方正小标宋_GBK" w:eastAsia="方正小标宋_GBK" w:cs="方正小标宋_GBK"/>
          <w:bCs/>
          <w:sz w:val="56"/>
          <w:szCs w:val="56"/>
        </w:rPr>
      </w:pPr>
      <w:bookmarkStart w:id="0" w:name="_GoBack"/>
      <w:bookmarkEnd w:id="0"/>
    </w:p>
    <w:p w14:paraId="20CCB295">
      <w:pPr>
        <w:spacing w:line="360" w:lineRule="auto"/>
        <w:jc w:val="center"/>
        <w:rPr>
          <w:rFonts w:hint="eastAsia" w:ascii="方正小标宋_GBK" w:hAnsi="方正小标宋_GBK" w:eastAsia="方正小标宋_GBK" w:cs="方正小标宋_GBK"/>
          <w:bCs/>
          <w:sz w:val="56"/>
          <w:szCs w:val="56"/>
          <w:lang w:eastAsia="zh-CN"/>
        </w:rPr>
      </w:pPr>
      <w:r>
        <w:rPr>
          <w:rFonts w:hint="eastAsia" w:ascii="方正小标宋_GBK" w:hAnsi="方正小标宋_GBK" w:eastAsia="方正小标宋_GBK" w:cs="方正小标宋_GBK"/>
          <w:bCs/>
          <w:sz w:val="56"/>
          <w:szCs w:val="56"/>
        </w:rPr>
        <w:t>眼镜小镇首期示范标准厂房电梯维修保养服务</w:t>
      </w:r>
      <w:r>
        <w:rPr>
          <w:rFonts w:ascii="方正小标宋_GBK" w:hAnsi="方正小标宋_GBK" w:eastAsia="方正小标宋_GBK" w:cs="方正小标宋_GBK"/>
          <w:bCs/>
          <w:sz w:val="56"/>
          <w:szCs w:val="56"/>
        </w:rPr>
        <w:t>比选</w:t>
      </w:r>
      <w:r>
        <w:rPr>
          <w:rFonts w:hint="eastAsia" w:ascii="方正小标宋_GBK" w:hAnsi="方正小标宋_GBK" w:eastAsia="方正小标宋_GBK" w:cs="方正小标宋_GBK"/>
          <w:bCs/>
          <w:sz w:val="56"/>
          <w:szCs w:val="56"/>
          <w:lang w:eastAsia="zh-CN"/>
        </w:rPr>
        <w:t>（</w:t>
      </w:r>
      <w:r>
        <w:rPr>
          <w:rFonts w:hint="eastAsia" w:ascii="方正小标宋_GBK" w:hAnsi="方正小标宋_GBK" w:eastAsia="方正小标宋_GBK" w:cs="方正小标宋_GBK"/>
          <w:bCs/>
          <w:sz w:val="56"/>
          <w:szCs w:val="56"/>
          <w:lang w:val="en-US" w:eastAsia="zh-CN"/>
        </w:rPr>
        <w:t>第二次</w:t>
      </w:r>
      <w:r>
        <w:rPr>
          <w:rFonts w:hint="eastAsia" w:ascii="方正小标宋_GBK" w:hAnsi="方正小标宋_GBK" w:eastAsia="方正小标宋_GBK" w:cs="方正小标宋_GBK"/>
          <w:bCs/>
          <w:sz w:val="56"/>
          <w:szCs w:val="56"/>
          <w:lang w:eastAsia="zh-CN"/>
        </w:rPr>
        <w:t>）</w:t>
      </w:r>
    </w:p>
    <w:p w14:paraId="7BE2C2C1">
      <w:pPr>
        <w:pStyle w:val="11"/>
        <w:ind w:firstLine="0" w:firstLineChars="0"/>
        <w:rPr>
          <w:sz w:val="36"/>
          <w:szCs w:val="36"/>
        </w:rPr>
      </w:pPr>
    </w:p>
    <w:p w14:paraId="5696175E">
      <w:pPr>
        <w:pStyle w:val="9"/>
      </w:pPr>
    </w:p>
    <w:p w14:paraId="016FF0B3">
      <w:pPr>
        <w:pStyle w:val="8"/>
        <w:spacing w:line="480" w:lineRule="exact"/>
        <w:ind w:left="0" w:leftChars="0"/>
        <w:jc w:val="center"/>
        <w:rPr>
          <w:rFonts w:ascii="方正小标宋_GBK" w:hAnsi="方正小标宋_GBK" w:eastAsia="方正小标宋_GBK" w:cs="方正小标宋_GBK"/>
          <w:b/>
          <w:sz w:val="48"/>
          <w:szCs w:val="48"/>
        </w:rPr>
      </w:pPr>
    </w:p>
    <w:p w14:paraId="20AFA6DE">
      <w:pPr>
        <w:pStyle w:val="9"/>
      </w:pPr>
    </w:p>
    <w:p w14:paraId="6AA7815B">
      <w:pPr>
        <w:pStyle w:val="8"/>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比 </w:t>
      </w:r>
    </w:p>
    <w:p w14:paraId="381C928B">
      <w:pPr>
        <w:pStyle w:val="11"/>
        <w:ind w:firstLine="961"/>
        <w:rPr>
          <w:rFonts w:ascii="方正小标宋_GBK" w:hAnsi="方正小标宋_GBK" w:eastAsia="方正小标宋_GBK" w:cs="方正小标宋_GBK"/>
          <w:b/>
          <w:color w:val="auto"/>
          <w:kern w:val="2"/>
          <w:sz w:val="48"/>
          <w:szCs w:val="48"/>
        </w:rPr>
      </w:pPr>
    </w:p>
    <w:p w14:paraId="627420C1">
      <w:pPr>
        <w:pStyle w:val="8"/>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选 </w:t>
      </w:r>
    </w:p>
    <w:p w14:paraId="7B89DEE3">
      <w:pPr>
        <w:pStyle w:val="11"/>
        <w:ind w:firstLine="961"/>
        <w:rPr>
          <w:rFonts w:ascii="方正小标宋_GBK" w:hAnsi="方正小标宋_GBK" w:eastAsia="方正小标宋_GBK" w:cs="方正小标宋_GBK"/>
          <w:b/>
          <w:color w:val="auto"/>
          <w:kern w:val="2"/>
          <w:sz w:val="48"/>
          <w:szCs w:val="48"/>
        </w:rPr>
      </w:pPr>
    </w:p>
    <w:p w14:paraId="7DCCEB67">
      <w:pPr>
        <w:pStyle w:val="8"/>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文 </w:t>
      </w:r>
    </w:p>
    <w:p w14:paraId="53645309">
      <w:pPr>
        <w:pStyle w:val="11"/>
        <w:ind w:firstLine="961"/>
        <w:rPr>
          <w:rFonts w:ascii="方正小标宋_GBK" w:hAnsi="方正小标宋_GBK" w:eastAsia="方正小标宋_GBK" w:cs="方正小标宋_GBK"/>
          <w:b/>
          <w:color w:val="auto"/>
          <w:kern w:val="2"/>
          <w:sz w:val="48"/>
          <w:szCs w:val="48"/>
        </w:rPr>
      </w:pPr>
    </w:p>
    <w:p w14:paraId="62CF2986">
      <w:pPr>
        <w:pStyle w:val="8"/>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件</w:t>
      </w:r>
    </w:p>
    <w:p w14:paraId="21E98A6F">
      <w:pPr>
        <w:pStyle w:val="8"/>
        <w:spacing w:line="480" w:lineRule="exact"/>
        <w:ind w:left="0" w:leftChars="0"/>
        <w:jc w:val="center"/>
        <w:rPr>
          <w:rFonts w:ascii="华文中宋" w:hAnsi="华文中宋" w:eastAsia="华文中宋"/>
          <w:b/>
          <w:sz w:val="52"/>
          <w:szCs w:val="52"/>
        </w:rPr>
      </w:pPr>
    </w:p>
    <w:p w14:paraId="2BF8BB5B">
      <w:pPr>
        <w:pStyle w:val="11"/>
        <w:ind w:firstLine="0" w:firstLineChars="0"/>
      </w:pPr>
    </w:p>
    <w:p w14:paraId="50C7B335">
      <w:pPr>
        <w:pStyle w:val="8"/>
        <w:adjustRightInd w:val="0"/>
        <w:snapToGrid w:val="0"/>
        <w:spacing w:before="156" w:beforeLines="50" w:line="480" w:lineRule="exact"/>
        <w:jc w:val="center"/>
        <w:rPr>
          <w:rFonts w:ascii="方正小标宋_GBK" w:hAnsi="方正小标宋_GBK" w:eastAsia="方正小标宋_GBK" w:cs="方正小标宋_GBK"/>
          <w:bCs/>
          <w:sz w:val="24"/>
          <w:szCs w:val="32"/>
        </w:rPr>
      </w:pPr>
      <w:r>
        <w:rPr>
          <w:rFonts w:hint="eastAsia" w:ascii="宋体" w:hAnsi="宋体" w:cs="宋体"/>
          <w:b/>
          <w:sz w:val="40"/>
          <w:szCs w:val="32"/>
        </w:rPr>
        <w:t>衡阳视界科技发展有限</w:t>
      </w:r>
      <w:r>
        <w:rPr>
          <w:rFonts w:hint="eastAsia" w:ascii="方正小标宋_GBK" w:hAnsi="方正小标宋_GBK" w:eastAsia="方正小标宋_GBK" w:cs="方正小标宋_GBK"/>
          <w:bCs/>
          <w:sz w:val="40"/>
          <w:szCs w:val="32"/>
        </w:rPr>
        <w:t>公司</w:t>
      </w:r>
    </w:p>
    <w:p w14:paraId="2EA5FE4F">
      <w:pPr>
        <w:pStyle w:val="8"/>
        <w:adjustRightInd w:val="0"/>
        <w:snapToGrid w:val="0"/>
        <w:spacing w:line="480" w:lineRule="exact"/>
        <w:ind w:left="0" w:leftChars="0"/>
        <w:jc w:val="center"/>
        <w:rPr>
          <w:rFonts w:ascii="方正小标宋_GBK" w:hAnsi="方正小标宋_GBK" w:eastAsia="方正小标宋_GBK" w:cs="方正小标宋_GBK"/>
          <w:bCs/>
          <w:sz w:val="40"/>
          <w:szCs w:val="32"/>
        </w:rPr>
      </w:pPr>
    </w:p>
    <w:p w14:paraId="1F88FA06">
      <w:pPr>
        <w:pStyle w:val="8"/>
        <w:adjustRightInd w:val="0"/>
        <w:snapToGrid w:val="0"/>
        <w:spacing w:line="480" w:lineRule="exact"/>
        <w:ind w:left="0" w:leftChars="0"/>
        <w:jc w:val="center"/>
        <w:rPr>
          <w:rFonts w:ascii="方正小标宋_GBK" w:hAnsi="方正小标宋_GBK" w:eastAsia="方正小标宋_GBK" w:cs="方正小标宋_GBK"/>
          <w:bCs/>
          <w:spacing w:val="160"/>
          <w:sz w:val="44"/>
          <w:szCs w:val="44"/>
        </w:rPr>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720" w:num="1"/>
          <w:titlePg/>
          <w:docGrid w:type="lines" w:linePitch="312" w:charSpace="0"/>
        </w:sectPr>
      </w:pPr>
      <w:r>
        <w:rPr>
          <w:rFonts w:hint="eastAsia" w:ascii="方正小标宋_GBK" w:hAnsi="方正小标宋_GBK" w:eastAsia="方正小标宋_GBK" w:cs="方正小标宋_GBK"/>
          <w:bCs/>
          <w:sz w:val="40"/>
          <w:szCs w:val="32"/>
        </w:rPr>
        <w:t>二〇二四年十二月</w:t>
      </w:r>
    </w:p>
    <w:p w14:paraId="770AE4F2">
      <w:pPr>
        <w:pStyle w:val="10"/>
        <w:adjustRightInd w:val="0"/>
        <w:snapToGrid w:val="0"/>
        <w:spacing w:line="480" w:lineRule="exact"/>
        <w:jc w:val="center"/>
        <w:rPr>
          <w:rFonts w:ascii="黑体" w:hAnsi="黑体" w:eastAsia="黑体" w:cs="黑体"/>
          <w:b/>
          <w:spacing w:val="160"/>
          <w:sz w:val="40"/>
          <w:szCs w:val="40"/>
        </w:rPr>
      </w:pPr>
      <w:r>
        <w:rPr>
          <w:rFonts w:hint="eastAsia" w:ascii="黑体" w:hAnsi="黑体" w:eastAsia="黑体" w:cs="黑体"/>
          <w:b/>
          <w:spacing w:val="160"/>
          <w:sz w:val="40"/>
          <w:szCs w:val="40"/>
        </w:rPr>
        <w:t>目录</w:t>
      </w:r>
    </w:p>
    <w:p w14:paraId="2856BCDE">
      <w:pPr>
        <w:tabs>
          <w:tab w:val="left" w:leader="middleDot" w:pos="0"/>
          <w:tab w:val="right" w:leader="dot" w:pos="8820"/>
        </w:tabs>
        <w:adjustRightInd w:val="0"/>
        <w:snapToGrid w:val="0"/>
        <w:spacing w:line="480" w:lineRule="exact"/>
        <w:rPr>
          <w:rFonts w:ascii="宋体" w:hAnsi="宋体"/>
          <w:b/>
          <w:bCs/>
          <w:sz w:val="24"/>
        </w:rPr>
      </w:pPr>
      <w:r>
        <w:rPr>
          <w:rFonts w:hint="eastAsia" w:ascii="宋体" w:hAnsi="宋体"/>
          <w:b/>
          <w:bCs/>
          <w:sz w:val="24"/>
        </w:rPr>
        <w:t>第一章  比选公告</w:t>
      </w:r>
      <w:r>
        <w:rPr>
          <w:rFonts w:hint="eastAsia" w:ascii="宋体" w:hAnsi="宋体"/>
          <w:spacing w:val="10"/>
          <w:sz w:val="24"/>
        </w:rPr>
        <w:tab/>
      </w:r>
      <w:r>
        <w:rPr>
          <w:rFonts w:hint="eastAsia" w:ascii="宋体" w:hAnsi="宋体"/>
          <w:b/>
          <w:bCs/>
          <w:sz w:val="24"/>
        </w:rPr>
        <w:t>1</w:t>
      </w:r>
    </w:p>
    <w:p w14:paraId="7FD3E5F9">
      <w:pPr>
        <w:tabs>
          <w:tab w:val="left" w:leader="middleDot" w:pos="0"/>
          <w:tab w:val="right" w:leader="dot" w:pos="8820"/>
        </w:tabs>
        <w:adjustRightInd w:val="0"/>
        <w:snapToGrid w:val="0"/>
        <w:spacing w:line="480" w:lineRule="exact"/>
        <w:jc w:val="center"/>
        <w:rPr>
          <w:b/>
          <w:bCs/>
          <w:spacing w:val="10"/>
          <w:sz w:val="24"/>
        </w:rPr>
      </w:pPr>
      <w:r>
        <w:rPr>
          <w:rFonts w:hint="eastAsia" w:ascii="宋体" w:hAnsi="宋体"/>
          <w:b/>
          <w:sz w:val="24"/>
        </w:rPr>
        <w:t>第二章  参选人须知</w:t>
      </w:r>
      <w:r>
        <w:rPr>
          <w:rFonts w:hint="eastAsia" w:ascii="宋体" w:hAnsi="宋体"/>
          <w:spacing w:val="10"/>
          <w:sz w:val="24"/>
        </w:rPr>
        <w:tab/>
      </w:r>
      <w:r>
        <w:rPr>
          <w:rFonts w:hint="eastAsia" w:ascii="宋体" w:hAnsi="宋体"/>
          <w:b/>
          <w:bCs/>
          <w:spacing w:val="10"/>
          <w:sz w:val="24"/>
        </w:rPr>
        <w:t>5</w:t>
      </w:r>
    </w:p>
    <w:p w14:paraId="769B54DA">
      <w:pPr>
        <w:tabs>
          <w:tab w:val="left" w:leader="middleDot" w:pos="0"/>
          <w:tab w:val="right" w:leader="dot" w:pos="8820"/>
        </w:tabs>
        <w:adjustRightInd w:val="0"/>
        <w:snapToGrid w:val="0"/>
        <w:spacing w:line="480" w:lineRule="exact"/>
        <w:jc w:val="center"/>
        <w:rPr>
          <w:rFonts w:ascii="宋体" w:hAnsi="宋体"/>
          <w:b/>
          <w:bCs/>
          <w:spacing w:val="10"/>
          <w:sz w:val="24"/>
        </w:rPr>
      </w:pPr>
      <w:r>
        <w:rPr>
          <w:rFonts w:hint="eastAsia" w:ascii="宋体" w:hAnsi="宋体"/>
          <w:b/>
          <w:bCs/>
          <w:sz w:val="24"/>
        </w:rPr>
        <w:t>第三章  参选文件要求</w:t>
      </w:r>
      <w:r>
        <w:rPr>
          <w:rFonts w:hint="eastAsia" w:ascii="宋体" w:hAnsi="宋体"/>
          <w:spacing w:val="10"/>
          <w:sz w:val="24"/>
        </w:rPr>
        <w:tab/>
      </w:r>
      <w:r>
        <w:rPr>
          <w:rFonts w:hint="eastAsia" w:ascii="宋体" w:hAnsi="宋体"/>
          <w:b/>
          <w:bCs/>
          <w:spacing w:val="10"/>
          <w:sz w:val="24"/>
        </w:rPr>
        <w:t>10</w:t>
      </w:r>
    </w:p>
    <w:p w14:paraId="3C4B70DD">
      <w:pPr>
        <w:tabs>
          <w:tab w:val="left" w:leader="middleDot" w:pos="0"/>
          <w:tab w:val="right" w:leader="dot" w:pos="8820"/>
        </w:tabs>
        <w:adjustRightInd w:val="0"/>
        <w:snapToGrid w:val="0"/>
        <w:spacing w:line="480" w:lineRule="exact"/>
        <w:jc w:val="center"/>
        <w:rPr>
          <w:rFonts w:ascii="宋体" w:hAnsi="宋体"/>
          <w:b/>
          <w:bCs/>
          <w:spacing w:val="10"/>
          <w:sz w:val="24"/>
        </w:rPr>
      </w:pPr>
      <w:r>
        <w:rPr>
          <w:rFonts w:hint="eastAsia" w:ascii="宋体" w:hAnsi="宋体"/>
          <w:b/>
          <w:bCs/>
          <w:sz w:val="24"/>
        </w:rPr>
        <w:t>第四章  评标办法（经评审的最低投标价法）</w:t>
      </w:r>
      <w:r>
        <w:rPr>
          <w:rFonts w:hint="eastAsia" w:ascii="宋体" w:hAnsi="宋体"/>
          <w:spacing w:val="10"/>
          <w:sz w:val="24"/>
        </w:rPr>
        <w:tab/>
      </w:r>
      <w:r>
        <w:rPr>
          <w:rFonts w:hint="eastAsia" w:ascii="宋体" w:hAnsi="宋体"/>
          <w:b/>
          <w:bCs/>
          <w:spacing w:val="10"/>
          <w:sz w:val="24"/>
        </w:rPr>
        <w:t>18</w:t>
      </w:r>
    </w:p>
    <w:p w14:paraId="4AEE72AD">
      <w:pPr>
        <w:tabs>
          <w:tab w:val="left" w:leader="middleDot" w:pos="0"/>
          <w:tab w:val="right" w:leader="dot" w:pos="8820"/>
        </w:tabs>
        <w:adjustRightInd w:val="0"/>
        <w:snapToGrid w:val="0"/>
        <w:spacing w:line="480" w:lineRule="exact"/>
        <w:jc w:val="center"/>
        <w:rPr>
          <w:rFonts w:ascii="宋体" w:hAnsi="宋体"/>
          <w:b/>
          <w:bCs/>
          <w:spacing w:val="10"/>
          <w:sz w:val="24"/>
        </w:rPr>
      </w:pPr>
    </w:p>
    <w:p w14:paraId="07E752EB">
      <w:pPr>
        <w:tabs>
          <w:tab w:val="left" w:leader="middleDot" w:pos="0"/>
          <w:tab w:val="right" w:leader="dot" w:pos="8820"/>
        </w:tabs>
        <w:adjustRightInd w:val="0"/>
        <w:snapToGrid w:val="0"/>
        <w:spacing w:line="480" w:lineRule="exact"/>
        <w:jc w:val="center"/>
        <w:rPr>
          <w:rFonts w:ascii="宋体" w:hAnsi="宋体"/>
          <w:b/>
          <w:bCs/>
          <w:spacing w:val="10"/>
          <w:sz w:val="24"/>
        </w:rPr>
      </w:pPr>
    </w:p>
    <w:p w14:paraId="42D04EEA">
      <w:pPr>
        <w:pStyle w:val="14"/>
        <w:spacing w:line="480" w:lineRule="exact"/>
        <w:rPr>
          <w:rFonts w:ascii="宋体" w:hAnsi="宋体"/>
          <w:b/>
          <w:bCs/>
          <w:kern w:val="0"/>
          <w:sz w:val="28"/>
          <w:szCs w:val="28"/>
        </w:rPr>
      </w:pPr>
    </w:p>
    <w:p w14:paraId="7F6998FA">
      <w:pPr>
        <w:spacing w:line="480" w:lineRule="exact"/>
        <w:rPr>
          <w:rFonts w:ascii="宋体" w:hAnsi="宋体"/>
          <w:b/>
          <w:bCs/>
          <w:kern w:val="0"/>
          <w:sz w:val="28"/>
          <w:szCs w:val="28"/>
        </w:rPr>
      </w:pPr>
    </w:p>
    <w:p w14:paraId="58D9FBFC">
      <w:pPr>
        <w:pStyle w:val="7"/>
        <w:spacing w:line="480" w:lineRule="exact"/>
        <w:rPr>
          <w:rFonts w:ascii="宋体" w:hAnsi="宋体"/>
          <w:b/>
          <w:bCs/>
          <w:kern w:val="0"/>
          <w:sz w:val="28"/>
          <w:szCs w:val="28"/>
        </w:rPr>
      </w:pPr>
    </w:p>
    <w:p w14:paraId="005F2BF7">
      <w:pPr>
        <w:pStyle w:val="14"/>
        <w:spacing w:line="480" w:lineRule="exact"/>
        <w:rPr>
          <w:rFonts w:ascii="宋体" w:hAnsi="宋体"/>
          <w:b/>
          <w:bCs/>
          <w:kern w:val="0"/>
          <w:sz w:val="28"/>
          <w:szCs w:val="28"/>
        </w:rPr>
      </w:pPr>
    </w:p>
    <w:p w14:paraId="0D7ECAC5">
      <w:pPr>
        <w:spacing w:line="480" w:lineRule="exact"/>
        <w:rPr>
          <w:rFonts w:ascii="宋体" w:hAnsi="宋体"/>
          <w:b/>
          <w:bCs/>
          <w:kern w:val="0"/>
          <w:sz w:val="28"/>
          <w:szCs w:val="28"/>
        </w:rPr>
      </w:pPr>
    </w:p>
    <w:p w14:paraId="4E1ED382">
      <w:pPr>
        <w:pStyle w:val="7"/>
        <w:spacing w:line="480" w:lineRule="exact"/>
        <w:rPr>
          <w:rFonts w:ascii="宋体" w:hAnsi="宋体"/>
          <w:b/>
          <w:bCs/>
          <w:kern w:val="0"/>
          <w:sz w:val="28"/>
          <w:szCs w:val="28"/>
        </w:rPr>
      </w:pPr>
    </w:p>
    <w:p w14:paraId="47679ED7">
      <w:pPr>
        <w:pStyle w:val="14"/>
        <w:spacing w:line="480" w:lineRule="exact"/>
        <w:rPr>
          <w:rFonts w:ascii="宋体" w:hAnsi="宋体"/>
          <w:b/>
          <w:bCs/>
          <w:kern w:val="0"/>
          <w:sz w:val="28"/>
          <w:szCs w:val="28"/>
        </w:rPr>
      </w:pPr>
    </w:p>
    <w:p w14:paraId="2A9CF095">
      <w:pPr>
        <w:spacing w:line="480" w:lineRule="exact"/>
        <w:rPr>
          <w:rFonts w:ascii="宋体" w:hAnsi="宋体"/>
          <w:b/>
          <w:bCs/>
          <w:kern w:val="0"/>
          <w:sz w:val="28"/>
          <w:szCs w:val="28"/>
        </w:rPr>
      </w:pPr>
    </w:p>
    <w:p w14:paraId="173ED4E5">
      <w:pPr>
        <w:pStyle w:val="7"/>
        <w:spacing w:line="480" w:lineRule="exact"/>
        <w:rPr>
          <w:rFonts w:ascii="宋体" w:hAnsi="宋体"/>
          <w:b/>
          <w:bCs/>
          <w:kern w:val="0"/>
          <w:sz w:val="28"/>
          <w:szCs w:val="28"/>
        </w:rPr>
      </w:pPr>
    </w:p>
    <w:p w14:paraId="2B442EBA">
      <w:pPr>
        <w:pStyle w:val="14"/>
        <w:spacing w:line="480" w:lineRule="exact"/>
        <w:rPr>
          <w:rFonts w:ascii="宋体" w:hAnsi="宋体"/>
          <w:b/>
          <w:bCs/>
          <w:kern w:val="0"/>
          <w:sz w:val="28"/>
          <w:szCs w:val="28"/>
        </w:rPr>
      </w:pPr>
    </w:p>
    <w:p w14:paraId="20D17530">
      <w:pPr>
        <w:spacing w:line="480" w:lineRule="exact"/>
        <w:rPr>
          <w:rFonts w:ascii="宋体" w:hAnsi="宋体"/>
          <w:b/>
          <w:bCs/>
          <w:kern w:val="0"/>
          <w:sz w:val="28"/>
          <w:szCs w:val="28"/>
        </w:rPr>
      </w:pPr>
    </w:p>
    <w:p w14:paraId="07808F18">
      <w:pPr>
        <w:pStyle w:val="7"/>
        <w:spacing w:line="480" w:lineRule="exact"/>
        <w:rPr>
          <w:rFonts w:ascii="宋体" w:hAnsi="宋体"/>
          <w:b/>
          <w:bCs/>
          <w:kern w:val="0"/>
          <w:sz w:val="28"/>
          <w:szCs w:val="28"/>
        </w:rPr>
      </w:pPr>
    </w:p>
    <w:p w14:paraId="6F71C134">
      <w:pPr>
        <w:spacing w:line="480" w:lineRule="exact"/>
      </w:pPr>
    </w:p>
    <w:p w14:paraId="2559C9E2">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013DC1EA">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192858C9">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43F4C110">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5C33911F">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6EFD65BD">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4E0D5C1C">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568EF329">
      <w:pPr>
        <w:adjustRightInd w:val="0"/>
        <w:snapToGrid w:val="0"/>
        <w:spacing w:line="480" w:lineRule="exact"/>
        <w:rPr>
          <w:rFonts w:ascii="黑体" w:hAnsi="黑体" w:eastAsia="黑体" w:cs="黑体"/>
          <w:b/>
          <w:bCs/>
          <w:sz w:val="36"/>
          <w:szCs w:val="36"/>
          <w:shd w:val="clear" w:color="auto" w:fill="FFFFFF"/>
        </w:rPr>
      </w:pPr>
    </w:p>
    <w:p w14:paraId="72B4CCF0">
      <w:pPr>
        <w:adjustRightInd w:val="0"/>
        <w:snapToGrid w:val="0"/>
        <w:spacing w:line="480" w:lineRule="exact"/>
        <w:ind w:firstLine="723" w:firstLineChars="200"/>
        <w:jc w:val="center"/>
        <w:rPr>
          <w:rFonts w:ascii="黑体" w:hAnsi="黑体" w:eastAsia="黑体" w:cs="黑体"/>
          <w:b/>
          <w:bCs/>
          <w:sz w:val="36"/>
          <w:szCs w:val="36"/>
          <w:shd w:val="clear" w:color="auto" w:fill="FFFFFF"/>
        </w:rPr>
        <w:sectPr>
          <w:headerReference r:id="rId8" w:type="default"/>
          <w:footerReference r:id="rId9" w:type="default"/>
          <w:pgSz w:w="11906" w:h="16838"/>
          <w:pgMar w:top="1440" w:right="1800" w:bottom="1440" w:left="1800" w:header="851" w:footer="992" w:gutter="0"/>
          <w:cols w:space="425" w:num="1"/>
          <w:docGrid w:type="lines" w:linePitch="312" w:charSpace="0"/>
        </w:sectPr>
      </w:pPr>
    </w:p>
    <w:p w14:paraId="1BAC1B86">
      <w:pPr>
        <w:adjustRightInd w:val="0"/>
        <w:snapToGrid w:val="0"/>
        <w:spacing w:line="560" w:lineRule="exact"/>
        <w:jc w:val="center"/>
        <w:rPr>
          <w:rStyle w:val="20"/>
          <w:rFonts w:ascii="黑体" w:hAnsi="黑体" w:eastAsia="黑体" w:cs="黑体"/>
          <w:sz w:val="32"/>
          <w:szCs w:val="32"/>
          <w:shd w:val="clear" w:color="auto" w:fill="FFFFFF"/>
        </w:rPr>
      </w:pPr>
      <w:r>
        <w:rPr>
          <w:rFonts w:hint="eastAsia" w:ascii="Calibri" w:hAnsi="Calibri" w:eastAsia="方正小标宋简体"/>
          <w:bCs/>
          <w:kern w:val="44"/>
          <w:sz w:val="44"/>
          <w:szCs w:val="44"/>
        </w:rPr>
        <w:t>第一章  比选公告</w:t>
      </w:r>
    </w:p>
    <w:p w14:paraId="58CCBA58">
      <w:pPr>
        <w:adjustRightInd w:val="0"/>
        <w:snapToGrid w:val="0"/>
        <w:spacing w:line="560" w:lineRule="exact"/>
        <w:jc w:val="left"/>
        <w:rPr>
          <w:rStyle w:val="20"/>
          <w:rFonts w:ascii="黑体" w:hAnsi="黑体" w:eastAsia="黑体" w:cs="黑体"/>
          <w:sz w:val="32"/>
          <w:szCs w:val="32"/>
          <w:shd w:val="clear" w:color="auto" w:fill="FFFFFF"/>
        </w:rPr>
      </w:pPr>
    </w:p>
    <w:p w14:paraId="2F961BF3">
      <w:pPr>
        <w:adjustRightInd w:val="0"/>
        <w:snapToGrid w:val="0"/>
        <w:spacing w:line="560" w:lineRule="exact"/>
        <w:ind w:firstLine="643" w:firstLineChars="200"/>
        <w:jc w:val="left"/>
        <w:rPr>
          <w:rStyle w:val="20"/>
          <w:rFonts w:ascii="黑体" w:hAnsi="黑体" w:eastAsia="黑体" w:cs="黑体"/>
          <w:sz w:val="32"/>
          <w:szCs w:val="32"/>
          <w:shd w:val="clear" w:color="auto" w:fill="FFFFFF"/>
        </w:rPr>
      </w:pPr>
      <w:r>
        <w:rPr>
          <w:rStyle w:val="20"/>
          <w:rFonts w:hint="eastAsia" w:ascii="黑体" w:hAnsi="黑体" w:eastAsia="黑体" w:cs="黑体"/>
          <w:sz w:val="32"/>
          <w:szCs w:val="32"/>
          <w:shd w:val="clear" w:color="auto" w:fill="FFFFFF"/>
        </w:rPr>
        <w:t>一、项目概况与服务范围</w:t>
      </w:r>
    </w:p>
    <w:p w14:paraId="66D275B9">
      <w:pPr>
        <w:adjustRightInd w:val="0"/>
        <w:snapToGrid w:val="0"/>
        <w:spacing w:line="560" w:lineRule="exact"/>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1.项目名称：眼镜小镇首期示范标准厂房电梯维修保养服务</w:t>
      </w:r>
      <w:r>
        <w:rPr>
          <w:rFonts w:ascii="仿宋" w:hAnsi="仿宋" w:eastAsia="仿宋" w:cs="仿宋"/>
          <w:sz w:val="28"/>
          <w:szCs w:val="28"/>
        </w:rPr>
        <w:t>比选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第二次</w:t>
      </w:r>
      <w:r>
        <w:rPr>
          <w:rFonts w:hint="eastAsia" w:ascii="仿宋" w:hAnsi="仿宋" w:eastAsia="仿宋" w:cs="仿宋"/>
          <w:sz w:val="28"/>
          <w:szCs w:val="28"/>
          <w:lang w:eastAsia="zh-CN"/>
        </w:rPr>
        <w:t>）</w:t>
      </w:r>
    </w:p>
    <w:p w14:paraId="5DEB6FA4">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2.项目地点：衡阳（国际）眼镜小镇</w:t>
      </w:r>
    </w:p>
    <w:p w14:paraId="4574F812">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3.项目概况：选择一家符合资质要求的电梯维修保养服务单位，负责眼镜小镇首期示范标准厂房范围内共19台套电梯维修保养（含年检及200元以内零部件）服务工作。</w:t>
      </w:r>
    </w:p>
    <w:p w14:paraId="5D591FA3">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4.服务期限：自合同签订之日起一年服务期</w:t>
      </w:r>
    </w:p>
    <w:p w14:paraId="31C40F6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5.服务范围：电梯维保服务</w:t>
      </w:r>
    </w:p>
    <w:p w14:paraId="4122D22E">
      <w:pPr>
        <w:adjustRightInd w:val="0"/>
        <w:snapToGrid w:val="0"/>
        <w:spacing w:line="560" w:lineRule="exact"/>
        <w:ind w:firstLine="643" w:firstLineChars="200"/>
        <w:jc w:val="left"/>
        <w:rPr>
          <w:rStyle w:val="20"/>
          <w:rFonts w:ascii="黑体" w:hAnsi="黑体" w:eastAsia="黑体" w:cs="黑体"/>
          <w:sz w:val="32"/>
          <w:szCs w:val="32"/>
          <w:shd w:val="clear" w:color="auto" w:fill="FFFFFF"/>
        </w:rPr>
      </w:pPr>
      <w:r>
        <w:rPr>
          <w:rStyle w:val="20"/>
          <w:rFonts w:hint="eastAsia" w:ascii="黑体" w:hAnsi="黑体" w:eastAsia="黑体" w:cs="黑体"/>
          <w:sz w:val="32"/>
          <w:szCs w:val="32"/>
          <w:shd w:val="clear" w:color="auto" w:fill="FFFFFF"/>
        </w:rPr>
        <w:t>二、最高投标限价</w:t>
      </w:r>
    </w:p>
    <w:p w14:paraId="033094BB">
      <w:pPr>
        <w:pStyle w:val="7"/>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本项目最高投标限价为</w:t>
      </w:r>
      <w:r>
        <w:rPr>
          <w:rFonts w:hint="eastAsia" w:ascii="仿宋" w:hAnsi="仿宋" w:eastAsia="仿宋" w:cs="仿宋"/>
          <w:sz w:val="28"/>
          <w:szCs w:val="28"/>
          <w:u w:val="single"/>
        </w:rPr>
        <w:t xml:space="preserve">  76000  </w:t>
      </w:r>
      <w:r>
        <w:rPr>
          <w:rFonts w:hint="eastAsia" w:ascii="仿宋" w:hAnsi="仿宋" w:eastAsia="仿宋" w:cs="仿宋"/>
          <w:sz w:val="28"/>
          <w:szCs w:val="28"/>
        </w:rPr>
        <w:t>元。</w:t>
      </w:r>
    </w:p>
    <w:p w14:paraId="186566EB">
      <w:pPr>
        <w:adjustRightInd w:val="0"/>
        <w:snapToGrid w:val="0"/>
        <w:spacing w:line="560" w:lineRule="exact"/>
        <w:ind w:firstLine="643" w:firstLineChars="200"/>
        <w:jc w:val="left"/>
        <w:rPr>
          <w:rStyle w:val="20"/>
          <w:rFonts w:ascii="黑体" w:hAnsi="黑体" w:eastAsia="黑体" w:cs="黑体"/>
          <w:sz w:val="32"/>
          <w:szCs w:val="32"/>
          <w:shd w:val="clear" w:color="auto" w:fill="FFFFFF"/>
        </w:rPr>
      </w:pPr>
      <w:r>
        <w:rPr>
          <w:rStyle w:val="20"/>
          <w:rFonts w:hint="eastAsia" w:ascii="黑体" w:hAnsi="黑体" w:eastAsia="黑体" w:cs="黑体"/>
          <w:sz w:val="32"/>
          <w:szCs w:val="32"/>
          <w:shd w:val="clear" w:color="auto" w:fill="FFFFFF"/>
        </w:rPr>
        <w:t>三、资格要求</w:t>
      </w:r>
    </w:p>
    <w:p w14:paraId="6F3A898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1.具有独立法人资格并依法取得营业执照，营业执照处于有效期。</w:t>
      </w:r>
    </w:p>
    <w:p w14:paraId="037FE076">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2.资质要求：具备</w:t>
      </w:r>
      <w:r>
        <w:rPr>
          <w:rFonts w:hint="eastAsia" w:ascii="仿宋" w:hAnsi="仿宋" w:eastAsia="仿宋" w:cs="仿宋"/>
          <w:sz w:val="28"/>
          <w:szCs w:val="28"/>
          <w:u w:val="single"/>
        </w:rPr>
        <w:t xml:space="preserve"> 市场监督管理局 </w:t>
      </w:r>
      <w:r>
        <w:rPr>
          <w:rFonts w:hint="eastAsia" w:ascii="仿宋" w:hAnsi="仿宋" w:eastAsia="仿宋" w:cs="仿宋"/>
          <w:sz w:val="28"/>
          <w:szCs w:val="28"/>
        </w:rPr>
        <w:t>主管部门颁发的</w:t>
      </w:r>
      <w:r>
        <w:rPr>
          <w:rFonts w:hint="eastAsia" w:ascii="仿宋" w:hAnsi="仿宋" w:eastAsia="仿宋" w:cs="仿宋"/>
          <w:sz w:val="28"/>
          <w:szCs w:val="28"/>
          <w:u w:val="single"/>
        </w:rPr>
        <w:t xml:space="preserve"> 特种设备生产许可证(电梯类</w:t>
      </w:r>
      <w:r>
        <w:rPr>
          <w:rFonts w:ascii="仿宋" w:hAnsi="仿宋" w:eastAsia="仿宋" w:cs="仿宋"/>
          <w:sz w:val="28"/>
          <w:szCs w:val="28"/>
          <w:u w:val="single"/>
        </w:rPr>
        <w:t>)</w:t>
      </w:r>
      <w:r>
        <w:rPr>
          <w:rFonts w:hint="eastAsia" w:ascii="仿宋" w:hAnsi="仿宋" w:eastAsia="仿宋" w:cs="仿宋"/>
          <w:sz w:val="28"/>
          <w:szCs w:val="28"/>
          <w:u w:val="single"/>
        </w:rPr>
        <w:t xml:space="preserve"> </w:t>
      </w:r>
      <w:r>
        <w:rPr>
          <w:rFonts w:hint="eastAsia" w:ascii="仿宋" w:hAnsi="仿宋" w:eastAsia="仿宋" w:cs="仿宋"/>
          <w:sz w:val="28"/>
          <w:szCs w:val="28"/>
        </w:rPr>
        <w:t>资质，资质证书处于有效期。</w:t>
      </w:r>
    </w:p>
    <w:p w14:paraId="2F9B8932">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3.类似项目业绩要求：</w:t>
      </w:r>
    </w:p>
    <w:p w14:paraId="0B1815F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5855F423">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☑提供:近3年内（</w:t>
      </w:r>
      <w:r>
        <w:rPr>
          <w:rFonts w:hint="eastAsia" w:ascii="仿宋" w:hAnsi="仿宋" w:eastAsia="仿宋" w:cs="仿宋"/>
          <w:spacing w:val="15"/>
          <w:kern w:val="0"/>
          <w:sz w:val="28"/>
          <w:szCs w:val="28"/>
          <w:u w:val="single"/>
        </w:rPr>
        <w:t xml:space="preserve"> 2021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11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2024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11 </w:t>
      </w:r>
      <w:r>
        <w:rPr>
          <w:rFonts w:hint="eastAsia" w:ascii="仿宋" w:hAnsi="仿宋" w:eastAsia="仿宋" w:cs="仿宋"/>
          <w:spacing w:val="15"/>
          <w:kern w:val="0"/>
          <w:sz w:val="28"/>
          <w:szCs w:val="28"/>
        </w:rPr>
        <w:t>月</w:t>
      </w:r>
      <w:r>
        <w:rPr>
          <w:rFonts w:hint="eastAsia" w:ascii="仿宋" w:hAnsi="仿宋" w:eastAsia="仿宋" w:cs="仿宋"/>
          <w:sz w:val="28"/>
          <w:szCs w:val="28"/>
        </w:rPr>
        <w:t>）不少于</w:t>
      </w:r>
      <w:r>
        <w:rPr>
          <w:rFonts w:hint="eastAsia" w:ascii="仿宋" w:hAnsi="仿宋" w:eastAsia="仿宋" w:cs="仿宋"/>
          <w:sz w:val="28"/>
          <w:szCs w:val="28"/>
          <w:u w:val="single"/>
        </w:rPr>
        <w:t xml:space="preserve">  1 </w:t>
      </w:r>
      <w:r>
        <w:rPr>
          <w:rFonts w:hint="eastAsia" w:ascii="仿宋" w:hAnsi="仿宋" w:eastAsia="仿宋" w:cs="仿宋"/>
          <w:sz w:val="28"/>
          <w:szCs w:val="28"/>
        </w:rPr>
        <w:t>个（1至3个）</w:t>
      </w:r>
      <w:r>
        <w:rPr>
          <w:rFonts w:hint="eastAsia" w:ascii="仿宋" w:hAnsi="仿宋" w:eastAsia="仿宋" w:cs="仿宋"/>
          <w:spacing w:val="15"/>
          <w:kern w:val="0"/>
          <w:sz w:val="28"/>
          <w:szCs w:val="28"/>
          <w:u w:val="single"/>
        </w:rPr>
        <w:t xml:space="preserve">  </w:t>
      </w:r>
      <w:r>
        <w:rPr>
          <w:rFonts w:hint="eastAsia" w:ascii="仿宋" w:hAnsi="仿宋" w:eastAsia="仿宋" w:cs="仿宋"/>
          <w:sz w:val="28"/>
          <w:szCs w:val="28"/>
          <w:u w:val="single"/>
        </w:rPr>
        <w:t>独立完成的单项合同金额达到2.28万元</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的</w:t>
      </w:r>
      <w:r>
        <w:rPr>
          <w:rFonts w:hint="eastAsia" w:ascii="仿宋" w:hAnsi="仿宋" w:eastAsia="仿宋" w:cs="仿宋"/>
          <w:sz w:val="28"/>
          <w:szCs w:val="28"/>
        </w:rPr>
        <w:t>类似项目业绩。</w:t>
      </w:r>
    </w:p>
    <w:p w14:paraId="3E19F39B">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类似项目业绩是指:</w:t>
      </w:r>
      <w:r>
        <w:rPr>
          <w:rFonts w:hint="eastAsia" w:ascii="仿宋" w:hAnsi="仿宋" w:eastAsia="仿宋" w:cs="仿宋"/>
          <w:sz w:val="28"/>
          <w:szCs w:val="28"/>
          <w:u w:val="single"/>
        </w:rPr>
        <w:t xml:space="preserve">   电梯维修保养项目   </w:t>
      </w:r>
      <w:r>
        <w:rPr>
          <w:rFonts w:hint="eastAsia" w:ascii="仿宋" w:hAnsi="仿宋" w:eastAsia="仿宋" w:cs="仿宋"/>
          <w:sz w:val="28"/>
          <w:szCs w:val="28"/>
        </w:rPr>
        <w:t>。</w:t>
      </w:r>
    </w:p>
    <w:p w14:paraId="39300038">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4.项目负责人要求：</w:t>
      </w:r>
    </w:p>
    <w:p w14:paraId="6BF35B16">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1A08DA6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□提供:拟任项目负责人须具有</w:t>
      </w:r>
      <w:r>
        <w:rPr>
          <w:rFonts w:hint="eastAsia" w:ascii="仿宋" w:hAnsi="仿宋" w:eastAsia="仿宋" w:cs="仿宋"/>
          <w:sz w:val="28"/>
          <w:szCs w:val="28"/>
          <w:u w:val="single"/>
        </w:rPr>
        <w:t xml:space="preserve">     </w:t>
      </w:r>
      <w:r>
        <w:rPr>
          <w:rFonts w:hint="eastAsia" w:ascii="仿宋" w:hAnsi="仿宋" w:eastAsia="仿宋" w:cs="仿宋"/>
          <w:sz w:val="28"/>
          <w:szCs w:val="28"/>
        </w:rPr>
        <w:t>，且为本单位在职员工，并提供劳动和社会保障部门出具的投标截止时间前近半年连续6个月（</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w:t>
      </w:r>
      <w:r>
        <w:rPr>
          <w:rFonts w:hint="eastAsia" w:ascii="仿宋" w:hAnsi="仿宋" w:eastAsia="仿宋" w:cs="仿宋"/>
          <w:sz w:val="28"/>
          <w:szCs w:val="28"/>
        </w:rPr>
        <w:t>）的社保证明。</w:t>
      </w:r>
    </w:p>
    <w:p w14:paraId="2BEE468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5.其他人员要求：</w:t>
      </w:r>
    </w:p>
    <w:p w14:paraId="3A8F712C">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2FB737B2">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☑提供:拟任项目维保人员不少于2人（2至3人），须具有</w:t>
      </w:r>
      <w:r>
        <w:rPr>
          <w:rFonts w:hint="eastAsia" w:ascii="仿宋" w:hAnsi="仿宋" w:eastAsia="仿宋" w:cs="仿宋"/>
          <w:sz w:val="28"/>
          <w:szCs w:val="28"/>
          <w:u w:val="single"/>
        </w:rPr>
        <w:t>电梯维保作业证</w:t>
      </w:r>
      <w:r>
        <w:rPr>
          <w:rFonts w:hint="eastAsia" w:ascii="仿宋" w:hAnsi="仿宋" w:eastAsia="仿宋" w:cs="仿宋"/>
          <w:sz w:val="28"/>
          <w:szCs w:val="28"/>
        </w:rPr>
        <w:t>书，证书处于有效期，且为本单位在职员工，并提供劳动和社会保障部门出具的投标截止时间前近半年连续6个月（</w:t>
      </w:r>
      <w:r>
        <w:rPr>
          <w:rFonts w:hint="eastAsia" w:ascii="仿宋" w:hAnsi="仿宋" w:eastAsia="仿宋" w:cs="仿宋"/>
          <w:spacing w:val="15"/>
          <w:kern w:val="0"/>
          <w:sz w:val="28"/>
          <w:szCs w:val="28"/>
          <w:u w:val="single"/>
        </w:rPr>
        <w:t xml:space="preserve"> 2024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6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2024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11 </w:t>
      </w:r>
      <w:r>
        <w:rPr>
          <w:rFonts w:hint="eastAsia" w:ascii="仿宋" w:hAnsi="仿宋" w:eastAsia="仿宋" w:cs="仿宋"/>
          <w:spacing w:val="15"/>
          <w:kern w:val="0"/>
          <w:sz w:val="28"/>
          <w:szCs w:val="28"/>
        </w:rPr>
        <w:t>月</w:t>
      </w:r>
      <w:r>
        <w:rPr>
          <w:rFonts w:hint="eastAsia" w:ascii="仿宋" w:hAnsi="仿宋" w:eastAsia="仿宋" w:cs="仿宋"/>
          <w:sz w:val="28"/>
          <w:szCs w:val="28"/>
        </w:rPr>
        <w:t>）的社保证明。</w:t>
      </w:r>
    </w:p>
    <w:p w14:paraId="3A2D2844">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6.信誉要求：近三年内，在经营活动中无不良记录。</w:t>
      </w:r>
    </w:p>
    <w:p w14:paraId="2C46CC88">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7.关联要求：参选单位法定代表人为同一人或者存在直接控股、管理关系的不同参选人，不得同时参加本次比选。</w:t>
      </w:r>
    </w:p>
    <w:p w14:paraId="7D4DE15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8.联合体要求：本次比选不接受联合体参加。</w:t>
      </w:r>
    </w:p>
    <w:p w14:paraId="6F4AEF35">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9.其他要求：</w:t>
      </w:r>
      <w:r>
        <w:rPr>
          <w:rFonts w:hint="eastAsia" w:ascii="仿宋" w:hAnsi="仿宋" w:eastAsia="仿宋" w:cs="仿宋"/>
          <w:sz w:val="28"/>
          <w:szCs w:val="28"/>
          <w:u w:val="single"/>
        </w:rPr>
        <w:t xml:space="preserve">    /   </w:t>
      </w:r>
      <w:r>
        <w:rPr>
          <w:rFonts w:hint="eastAsia" w:ascii="仿宋" w:hAnsi="仿宋" w:eastAsia="仿宋" w:cs="仿宋"/>
          <w:sz w:val="28"/>
          <w:szCs w:val="28"/>
        </w:rPr>
        <w:t>。</w:t>
      </w:r>
    </w:p>
    <w:p w14:paraId="5C149268">
      <w:pPr>
        <w:pStyle w:val="7"/>
        <w:widowControl/>
        <w:tabs>
          <w:tab w:val="left" w:pos="148"/>
        </w:tabs>
        <w:autoSpaceDE w:val="0"/>
        <w:autoSpaceDN w:val="0"/>
        <w:adjustRightInd w:val="0"/>
        <w:snapToGrid w:val="0"/>
        <w:spacing w:line="560" w:lineRule="exact"/>
        <w:ind w:firstLine="643" w:firstLineChars="200"/>
        <w:textAlignment w:val="baseline"/>
        <w:rPr>
          <w:rFonts w:ascii="黑体" w:hAnsi="黑体" w:eastAsia="黑体" w:cs="黑体"/>
          <w:b/>
          <w:bCs/>
          <w:kern w:val="0"/>
          <w:sz w:val="32"/>
          <w:szCs w:val="32"/>
          <w:lang w:bidi="ar"/>
        </w:rPr>
      </w:pPr>
      <w:r>
        <w:rPr>
          <w:rFonts w:hint="eastAsia" w:ascii="黑体" w:hAnsi="黑体" w:eastAsia="黑体" w:cs="黑体"/>
          <w:b/>
          <w:bCs/>
          <w:kern w:val="0"/>
          <w:sz w:val="32"/>
          <w:szCs w:val="32"/>
          <w:lang w:bidi="ar"/>
        </w:rPr>
        <w:t>四、投标保证金</w:t>
      </w:r>
    </w:p>
    <w:p w14:paraId="3AF2FB95">
      <w:pPr>
        <w:pStyle w:val="7"/>
        <w:widowControl/>
        <w:tabs>
          <w:tab w:val="left" w:pos="148"/>
        </w:tabs>
        <w:autoSpaceDE w:val="0"/>
        <w:autoSpaceDN w:val="0"/>
        <w:adjustRightInd w:val="0"/>
        <w:snapToGrid w:val="0"/>
        <w:spacing w:after="0" w:line="560" w:lineRule="exact"/>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本次比选的投标保证金为</w:t>
      </w:r>
      <w:r>
        <w:rPr>
          <w:rFonts w:hint="eastAsia" w:ascii="仿宋" w:hAnsi="仿宋" w:eastAsia="仿宋" w:cs="仿宋"/>
          <w:sz w:val="28"/>
          <w:szCs w:val="28"/>
          <w:u w:val="single"/>
        </w:rPr>
        <w:t xml:space="preserve">  1500  </w:t>
      </w:r>
      <w:r>
        <w:rPr>
          <w:rFonts w:hint="eastAsia" w:ascii="仿宋" w:hAnsi="仿宋" w:eastAsia="仿宋" w:cs="仿宋"/>
          <w:sz w:val="28"/>
          <w:szCs w:val="28"/>
        </w:rPr>
        <w:t>元，采用保函形式（银行保函或担保公司保函）。</w:t>
      </w:r>
    </w:p>
    <w:p w14:paraId="1E67D3BD">
      <w:pPr>
        <w:pStyle w:val="7"/>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注：第一次比选已流标，投标保函随之失效，不可用于第二次比选。</w:t>
      </w:r>
    </w:p>
    <w:p w14:paraId="40AEE3A6">
      <w:pPr>
        <w:adjustRightInd w:val="0"/>
        <w:snapToGrid w:val="0"/>
        <w:spacing w:line="560" w:lineRule="exact"/>
        <w:ind w:firstLine="643" w:firstLineChars="200"/>
        <w:jc w:val="left"/>
        <w:rPr>
          <w:rFonts w:ascii="黑体" w:hAnsi="黑体" w:eastAsia="黑体" w:cs="黑体"/>
          <w:b/>
          <w:bCs/>
          <w:kern w:val="0"/>
          <w:sz w:val="32"/>
          <w:szCs w:val="32"/>
          <w:lang w:bidi="ar"/>
        </w:rPr>
      </w:pPr>
      <w:r>
        <w:rPr>
          <w:rFonts w:hint="eastAsia" w:ascii="黑体" w:hAnsi="黑体" w:eastAsia="黑体" w:cs="黑体"/>
          <w:b/>
          <w:bCs/>
          <w:kern w:val="0"/>
          <w:sz w:val="32"/>
          <w:szCs w:val="32"/>
          <w:lang w:bidi="ar"/>
        </w:rPr>
        <w:t>五、比选文件的获取</w:t>
      </w:r>
    </w:p>
    <w:p w14:paraId="04D2B3D8">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凡有意参加比选的参选单位，请在衡阳国有资产投资控股有限公司官方网站（www.hxamc.com）上下载比选文件，并按照比选文件要求参与比选。</w:t>
      </w:r>
    </w:p>
    <w:p w14:paraId="5956F491">
      <w:pPr>
        <w:adjustRightInd w:val="0"/>
        <w:snapToGrid w:val="0"/>
        <w:spacing w:line="560" w:lineRule="exact"/>
        <w:ind w:firstLine="643" w:firstLineChars="200"/>
        <w:jc w:val="left"/>
        <w:rPr>
          <w:rFonts w:ascii="仿宋" w:hAnsi="仿宋" w:eastAsia="仿宋"/>
          <w:sz w:val="28"/>
          <w:szCs w:val="28"/>
        </w:rPr>
      </w:pPr>
      <w:r>
        <w:rPr>
          <w:rFonts w:hint="eastAsia" w:ascii="黑体" w:hAnsi="黑体" w:eastAsia="黑体" w:cs="黑体"/>
          <w:b/>
          <w:bCs/>
          <w:kern w:val="0"/>
          <w:sz w:val="32"/>
          <w:szCs w:val="32"/>
          <w:lang w:bidi="ar"/>
        </w:rPr>
        <w:t>六、开标时间及地点</w:t>
      </w:r>
    </w:p>
    <w:p w14:paraId="251ED16D">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本项目拟定于202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1</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10</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r>
        <w:rPr>
          <w:rFonts w:hint="eastAsia" w:ascii="仿宋" w:hAnsi="仿宋" w:eastAsia="仿宋" w:cs="仿宋"/>
          <w:sz w:val="28"/>
          <w:szCs w:val="28"/>
          <w:lang w:val="en-US" w:eastAsia="zh-CN"/>
        </w:rPr>
        <w:t>下</w:t>
      </w:r>
      <w:r>
        <w:rPr>
          <w:rFonts w:hint="eastAsia" w:ascii="仿宋" w:hAnsi="仿宋" w:eastAsia="仿宋" w:cs="仿宋"/>
          <w:sz w:val="28"/>
          <w:szCs w:val="28"/>
        </w:rPr>
        <w:t>午</w:t>
      </w:r>
      <w:r>
        <w:rPr>
          <w:rFonts w:hint="eastAsia" w:ascii="仿宋" w:hAnsi="仿宋" w:eastAsia="仿宋" w:cs="仿宋"/>
          <w:sz w:val="28"/>
          <w:szCs w:val="28"/>
          <w:lang w:val="en-US" w:eastAsia="zh-CN"/>
        </w:rPr>
        <w:t>15</w:t>
      </w:r>
      <w:r>
        <w:rPr>
          <w:rFonts w:hint="eastAsia" w:ascii="仿宋" w:hAnsi="仿宋" w:eastAsia="仿宋" w:cs="仿宋"/>
          <w:sz w:val="28"/>
          <w:szCs w:val="28"/>
        </w:rPr>
        <w:t>:00分在衡阳市国有资产投资控股集团有限公司4栋3楼评标室开标，如有变动将提前一天通知各参选单位。</w:t>
      </w:r>
    </w:p>
    <w:p w14:paraId="0EBE73E5">
      <w:pPr>
        <w:adjustRightInd w:val="0"/>
        <w:snapToGrid w:val="0"/>
        <w:spacing w:line="560" w:lineRule="exact"/>
        <w:ind w:firstLine="643" w:firstLineChars="200"/>
        <w:jc w:val="left"/>
        <w:rPr>
          <w:rFonts w:ascii="黑体" w:hAnsi="黑体" w:eastAsia="黑体" w:cs="黑体"/>
          <w:b/>
          <w:bCs/>
          <w:kern w:val="0"/>
          <w:sz w:val="32"/>
          <w:szCs w:val="32"/>
          <w:lang w:bidi="ar"/>
        </w:rPr>
      </w:pPr>
      <w:r>
        <w:rPr>
          <w:rFonts w:hint="eastAsia" w:ascii="黑体" w:hAnsi="黑体" w:eastAsia="黑体" w:cs="黑体"/>
          <w:b/>
          <w:bCs/>
          <w:kern w:val="0"/>
          <w:sz w:val="32"/>
          <w:szCs w:val="32"/>
          <w:lang w:bidi="ar"/>
        </w:rPr>
        <w:t>七、参选文件的递交</w:t>
      </w:r>
    </w:p>
    <w:p w14:paraId="26C97A6A">
      <w:pPr>
        <w:pStyle w:val="7"/>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证函原件以现场核查，未按比选文件规定按时缴纳投标保证金的，取消其参选资格；身份验证和投标保证金核查通过的参选单位按要求填写参选文件接收登记表。</w:t>
      </w:r>
    </w:p>
    <w:p w14:paraId="15AFEB5E">
      <w:pPr>
        <w:pStyle w:val="7"/>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2.逾期送达的或者未送达指定地点的参选文件，比选人不予受理。</w:t>
      </w:r>
    </w:p>
    <w:p w14:paraId="7BFEB937">
      <w:pPr>
        <w:adjustRightInd w:val="0"/>
        <w:snapToGrid w:val="0"/>
        <w:spacing w:line="56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八、发布公告的媒介</w:t>
      </w:r>
    </w:p>
    <w:p w14:paraId="537F3529">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本次比选公告在衡阳国有资产投资控股有限公司官方网站（www.hxamc.com）上发布。</w:t>
      </w:r>
    </w:p>
    <w:p w14:paraId="489E4A1A">
      <w:pPr>
        <w:adjustRightInd w:val="0"/>
        <w:snapToGrid w:val="0"/>
        <w:spacing w:line="56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九、联系方式</w:t>
      </w:r>
    </w:p>
    <w:p w14:paraId="162085C6">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比 选 人：衡阳视界科技发展有限公司</w:t>
      </w:r>
    </w:p>
    <w:p w14:paraId="79691094">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地    址：衡阳（国际）眼镜小镇</w:t>
      </w:r>
    </w:p>
    <w:p w14:paraId="0F3F118D">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联 系 人：许先生</w:t>
      </w:r>
    </w:p>
    <w:p w14:paraId="29CC04F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电    话：15115979172</w:t>
      </w:r>
    </w:p>
    <w:p w14:paraId="11357771">
      <w:pPr>
        <w:adjustRightInd w:val="0"/>
        <w:snapToGrid w:val="0"/>
        <w:spacing w:line="56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十、监督</w:t>
      </w:r>
    </w:p>
    <w:p w14:paraId="31D99A34">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监督单位：中共衡阳市国有资产投资控股集团有限公司纪律检查委员会</w:t>
      </w:r>
    </w:p>
    <w:p w14:paraId="4910A547">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地    址：衡阳市高新产业技术开发区（西二环）11号1栋2楼208室</w:t>
      </w:r>
    </w:p>
    <w:p w14:paraId="72029279">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联 系 人：张女士、刘先生</w:t>
      </w:r>
    </w:p>
    <w:p w14:paraId="6F8B02C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电    话：0734-8888393</w:t>
      </w:r>
    </w:p>
    <w:p w14:paraId="71A098BF">
      <w:pPr>
        <w:pStyle w:val="2"/>
        <w:rPr>
          <w:rFonts w:ascii="仿宋" w:hAnsi="仿宋" w:eastAsia="仿宋" w:cs="仿宋"/>
          <w:bCs w:val="0"/>
          <w:kern w:val="2"/>
          <w:sz w:val="28"/>
          <w:szCs w:val="28"/>
        </w:rPr>
      </w:pPr>
    </w:p>
    <w:p w14:paraId="19EFA9D5">
      <w:pPr>
        <w:rPr>
          <w:rFonts w:ascii="仿宋" w:hAnsi="仿宋" w:eastAsia="仿宋" w:cs="仿宋"/>
          <w:sz w:val="28"/>
          <w:szCs w:val="28"/>
        </w:rPr>
      </w:pPr>
    </w:p>
    <w:p w14:paraId="466F6EFC">
      <w:pPr>
        <w:pStyle w:val="2"/>
        <w:rPr>
          <w:rFonts w:ascii="仿宋" w:hAnsi="仿宋" w:eastAsia="仿宋" w:cs="仿宋"/>
          <w:bCs w:val="0"/>
          <w:kern w:val="2"/>
          <w:sz w:val="28"/>
          <w:szCs w:val="28"/>
        </w:rPr>
      </w:pPr>
    </w:p>
    <w:p w14:paraId="28F5E7C9">
      <w:pPr>
        <w:rPr>
          <w:rFonts w:ascii="仿宋" w:hAnsi="仿宋" w:eastAsia="仿宋" w:cs="仿宋"/>
          <w:sz w:val="28"/>
          <w:szCs w:val="28"/>
        </w:rPr>
      </w:pPr>
    </w:p>
    <w:p w14:paraId="1C085D78">
      <w:pPr>
        <w:pStyle w:val="2"/>
        <w:rPr>
          <w:rFonts w:ascii="仿宋" w:hAnsi="仿宋" w:eastAsia="仿宋" w:cs="仿宋"/>
          <w:bCs w:val="0"/>
          <w:kern w:val="2"/>
          <w:sz w:val="28"/>
          <w:szCs w:val="28"/>
        </w:rPr>
      </w:pPr>
    </w:p>
    <w:p w14:paraId="6ED9C60A">
      <w:pPr>
        <w:rPr>
          <w:rFonts w:ascii="仿宋" w:hAnsi="仿宋" w:eastAsia="仿宋" w:cs="仿宋"/>
          <w:sz w:val="28"/>
          <w:szCs w:val="28"/>
        </w:rPr>
      </w:pPr>
    </w:p>
    <w:p w14:paraId="34E4540A">
      <w:pPr>
        <w:pStyle w:val="2"/>
        <w:rPr>
          <w:rFonts w:ascii="仿宋" w:hAnsi="仿宋" w:eastAsia="仿宋" w:cs="仿宋"/>
          <w:bCs w:val="0"/>
          <w:kern w:val="2"/>
          <w:sz w:val="28"/>
          <w:szCs w:val="28"/>
        </w:rPr>
      </w:pPr>
    </w:p>
    <w:p w14:paraId="67617D96">
      <w:pPr>
        <w:rPr>
          <w:rFonts w:ascii="仿宋" w:hAnsi="仿宋" w:eastAsia="仿宋" w:cs="仿宋"/>
          <w:sz w:val="28"/>
          <w:szCs w:val="28"/>
        </w:rPr>
      </w:pPr>
    </w:p>
    <w:p w14:paraId="02B0FC96">
      <w:pPr>
        <w:pStyle w:val="2"/>
      </w:pPr>
    </w:p>
    <w:p w14:paraId="75D710F9">
      <w:pPr>
        <w:pStyle w:val="2"/>
      </w:pPr>
    </w:p>
    <w:p w14:paraId="4575276B">
      <w:pPr>
        <w:adjustRightInd w:val="0"/>
        <w:snapToGrid w:val="0"/>
        <w:spacing w:line="560" w:lineRule="exact"/>
        <w:jc w:val="center"/>
        <w:rPr>
          <w:rFonts w:hint="eastAsia" w:ascii="Calibri" w:hAnsi="Calibri" w:eastAsia="方正小标宋简体"/>
          <w:bCs/>
          <w:kern w:val="44"/>
          <w:sz w:val="44"/>
          <w:szCs w:val="44"/>
        </w:rPr>
      </w:pPr>
    </w:p>
    <w:p w14:paraId="317F19D1">
      <w:pPr>
        <w:adjustRightInd w:val="0"/>
        <w:snapToGrid w:val="0"/>
        <w:spacing w:line="560" w:lineRule="exact"/>
        <w:jc w:val="center"/>
        <w:rPr>
          <w:rFonts w:ascii="黑体" w:hAnsi="黑体" w:eastAsia="黑体" w:cs="黑体"/>
          <w:b/>
          <w:bCs/>
          <w:kern w:val="0"/>
          <w:sz w:val="32"/>
          <w:szCs w:val="32"/>
        </w:rPr>
      </w:pPr>
      <w:r>
        <w:rPr>
          <w:rFonts w:hint="eastAsia" w:ascii="Calibri" w:hAnsi="Calibri" w:eastAsia="方正小标宋简体"/>
          <w:bCs/>
          <w:kern w:val="44"/>
          <w:sz w:val="44"/>
          <w:szCs w:val="44"/>
        </w:rPr>
        <w:t>第二章  参选人须知</w:t>
      </w:r>
    </w:p>
    <w:p w14:paraId="78A677B9">
      <w:pPr>
        <w:adjustRightInd w:val="0"/>
        <w:snapToGrid w:val="0"/>
        <w:spacing w:line="560" w:lineRule="exact"/>
        <w:jc w:val="left"/>
        <w:rPr>
          <w:rFonts w:ascii="黑体" w:hAnsi="黑体" w:eastAsia="黑体" w:cs="黑体"/>
          <w:b/>
          <w:bCs/>
          <w:kern w:val="0"/>
          <w:sz w:val="32"/>
          <w:szCs w:val="32"/>
        </w:rPr>
      </w:pPr>
    </w:p>
    <w:p w14:paraId="4D27A3B0">
      <w:pPr>
        <w:adjustRightInd w:val="0"/>
        <w:snapToGrid w:val="0"/>
        <w:spacing w:line="560" w:lineRule="exact"/>
        <w:jc w:val="left"/>
        <w:rPr>
          <w:rFonts w:ascii="黑体" w:hAnsi="黑体" w:eastAsia="黑体" w:cs="黑体"/>
          <w:b/>
          <w:bCs/>
          <w:sz w:val="40"/>
          <w:szCs w:val="40"/>
          <w:shd w:val="clear" w:color="auto" w:fill="FFFFFF"/>
        </w:rPr>
      </w:pPr>
      <w:r>
        <w:rPr>
          <w:rFonts w:hint="eastAsia" w:ascii="黑体" w:hAnsi="黑体" w:eastAsia="黑体" w:cs="黑体"/>
          <w:b/>
          <w:bCs/>
          <w:kern w:val="0"/>
          <w:sz w:val="32"/>
          <w:szCs w:val="32"/>
        </w:rPr>
        <w:t>参选人须知前附表</w:t>
      </w:r>
    </w:p>
    <w:tbl>
      <w:tblPr>
        <w:tblStyle w:val="17"/>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482"/>
        <w:gridCol w:w="6887"/>
      </w:tblGrid>
      <w:tr w14:paraId="681028B3">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14:paraId="311B13EA">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条款号</w:t>
            </w:r>
          </w:p>
        </w:tc>
        <w:tc>
          <w:tcPr>
            <w:tcW w:w="1482" w:type="dxa"/>
            <w:tcBorders>
              <w:top w:val="single" w:color="000000" w:sz="4" w:space="0"/>
              <w:left w:val="nil"/>
              <w:bottom w:val="single" w:color="000000" w:sz="4" w:space="0"/>
              <w:right w:val="single" w:color="000000" w:sz="4" w:space="0"/>
            </w:tcBorders>
          </w:tcPr>
          <w:p w14:paraId="5BF2D142">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条款名称</w:t>
            </w:r>
          </w:p>
        </w:tc>
        <w:tc>
          <w:tcPr>
            <w:tcW w:w="6887" w:type="dxa"/>
            <w:tcBorders>
              <w:top w:val="single" w:color="000000" w:sz="4" w:space="0"/>
              <w:left w:val="nil"/>
              <w:bottom w:val="single" w:color="000000" w:sz="4" w:space="0"/>
              <w:right w:val="single" w:color="000000" w:sz="4" w:space="0"/>
            </w:tcBorders>
          </w:tcPr>
          <w:p w14:paraId="4B667AFE">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编列内容</w:t>
            </w:r>
          </w:p>
        </w:tc>
      </w:tr>
      <w:tr w14:paraId="3EE52C83">
        <w:tblPrEx>
          <w:tblCellMar>
            <w:top w:w="0" w:type="dxa"/>
            <w:left w:w="108" w:type="dxa"/>
            <w:bottom w:w="0" w:type="dxa"/>
            <w:right w:w="108" w:type="dxa"/>
          </w:tblCellMar>
        </w:tblPrEx>
        <w:trPr>
          <w:trHeight w:val="1773"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7490F6E">
            <w:pPr>
              <w:widowControl/>
              <w:spacing w:line="480" w:lineRule="exact"/>
              <w:jc w:val="center"/>
              <w:rPr>
                <w:rFonts w:ascii="仿宋" w:hAnsi="仿宋" w:eastAsia="仿宋" w:cs="仿宋"/>
                <w:kern w:val="0"/>
                <w:sz w:val="24"/>
              </w:rPr>
            </w:pPr>
            <w:r>
              <w:rPr>
                <w:rFonts w:hint="eastAsia" w:ascii="仿宋" w:hAnsi="仿宋" w:eastAsia="仿宋" w:cs="仿宋"/>
                <w:kern w:val="0"/>
                <w:sz w:val="24"/>
              </w:rPr>
              <w:t>1</w:t>
            </w:r>
          </w:p>
        </w:tc>
        <w:tc>
          <w:tcPr>
            <w:tcW w:w="1482" w:type="dxa"/>
            <w:tcBorders>
              <w:top w:val="single" w:color="000000" w:sz="4" w:space="0"/>
              <w:left w:val="nil"/>
              <w:bottom w:val="single" w:color="000000" w:sz="4" w:space="0"/>
              <w:right w:val="single" w:color="000000" w:sz="4" w:space="0"/>
            </w:tcBorders>
            <w:vAlign w:val="center"/>
          </w:tcPr>
          <w:p w14:paraId="6FA39F9D">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比选人</w:t>
            </w:r>
          </w:p>
        </w:tc>
        <w:tc>
          <w:tcPr>
            <w:tcW w:w="6887" w:type="dxa"/>
            <w:tcBorders>
              <w:top w:val="single" w:color="000000" w:sz="4" w:space="0"/>
              <w:left w:val="nil"/>
              <w:bottom w:val="single" w:color="000000" w:sz="4" w:space="0"/>
              <w:right w:val="single" w:color="000000" w:sz="4" w:space="0"/>
            </w:tcBorders>
            <w:vAlign w:val="center"/>
          </w:tcPr>
          <w:p w14:paraId="500322BC">
            <w:pPr>
              <w:widowControl/>
              <w:spacing w:line="400" w:lineRule="exact"/>
              <w:jc w:val="left"/>
              <w:rPr>
                <w:rFonts w:ascii="仿宋" w:hAnsi="仿宋" w:eastAsia="仿宋" w:cs="宋体"/>
                <w:kern w:val="0"/>
                <w:sz w:val="24"/>
              </w:rPr>
            </w:pPr>
            <w:r>
              <w:rPr>
                <w:rFonts w:hint="eastAsia" w:ascii="仿宋" w:hAnsi="仿宋" w:eastAsia="仿宋" w:cs="宋体"/>
                <w:kern w:val="0"/>
                <w:sz w:val="24"/>
              </w:rPr>
              <w:t>业   主：衡阳视界科技发展有限公司</w:t>
            </w:r>
          </w:p>
          <w:p w14:paraId="565FA22C">
            <w:pPr>
              <w:widowControl/>
              <w:spacing w:line="400" w:lineRule="exact"/>
              <w:jc w:val="left"/>
              <w:rPr>
                <w:rFonts w:ascii="仿宋" w:hAnsi="仿宋" w:eastAsia="仿宋" w:cs="宋体"/>
                <w:kern w:val="0"/>
                <w:sz w:val="24"/>
              </w:rPr>
            </w:pPr>
            <w:r>
              <w:rPr>
                <w:rFonts w:ascii="仿宋" w:hAnsi="仿宋" w:eastAsia="仿宋" w:cs="宋体"/>
                <w:kern w:val="0"/>
                <w:sz w:val="24"/>
              </w:rPr>
              <w:t>地</w:t>
            </w:r>
            <w:r>
              <w:rPr>
                <w:rFonts w:eastAsia="仿宋" w:cs="宋体"/>
                <w:kern w:val="0"/>
                <w:sz w:val="24"/>
              </w:rPr>
              <w:t> </w:t>
            </w:r>
            <w:r>
              <w:rPr>
                <w:rFonts w:ascii="仿宋" w:hAnsi="仿宋" w:eastAsia="仿宋" w:cs="宋体"/>
                <w:kern w:val="0"/>
                <w:sz w:val="24"/>
              </w:rPr>
              <w:t xml:space="preserve"> </w:t>
            </w:r>
            <w:r>
              <w:rPr>
                <w:rFonts w:hint="eastAsia" w:ascii="仿宋" w:hAnsi="仿宋" w:eastAsia="仿宋" w:cs="宋体"/>
                <w:kern w:val="0"/>
                <w:sz w:val="24"/>
              </w:rPr>
              <w:t xml:space="preserve">  </w:t>
            </w:r>
            <w:r>
              <w:rPr>
                <w:rFonts w:ascii="仿宋" w:hAnsi="仿宋" w:eastAsia="仿宋" w:cs="宋体"/>
                <w:kern w:val="0"/>
                <w:sz w:val="24"/>
              </w:rPr>
              <w:t>址：衡阳</w:t>
            </w:r>
            <w:r>
              <w:rPr>
                <w:rFonts w:hint="eastAsia" w:ascii="仿宋" w:hAnsi="仿宋" w:eastAsia="仿宋" w:cs="宋体"/>
                <w:kern w:val="0"/>
                <w:sz w:val="24"/>
              </w:rPr>
              <w:t>（国际）眼镜小镇</w:t>
            </w:r>
          </w:p>
          <w:p w14:paraId="44406AED">
            <w:pPr>
              <w:widowControl/>
              <w:spacing w:line="400" w:lineRule="exact"/>
              <w:jc w:val="left"/>
              <w:rPr>
                <w:rFonts w:ascii="仿宋" w:hAnsi="仿宋" w:eastAsia="仿宋" w:cs="宋体"/>
                <w:kern w:val="0"/>
                <w:sz w:val="24"/>
              </w:rPr>
            </w:pPr>
            <w:r>
              <w:rPr>
                <w:rFonts w:ascii="仿宋" w:hAnsi="仿宋" w:eastAsia="仿宋" w:cs="宋体"/>
                <w:kern w:val="0"/>
                <w:sz w:val="24"/>
              </w:rPr>
              <w:t>联</w:t>
            </w:r>
            <w:r>
              <w:rPr>
                <w:rFonts w:hint="eastAsia" w:ascii="仿宋" w:hAnsi="仿宋" w:eastAsia="仿宋" w:cs="宋体"/>
                <w:kern w:val="0"/>
                <w:sz w:val="24"/>
              </w:rPr>
              <w:t xml:space="preserve"> </w:t>
            </w:r>
            <w:r>
              <w:rPr>
                <w:rFonts w:ascii="仿宋" w:hAnsi="仿宋" w:eastAsia="仿宋" w:cs="宋体"/>
                <w:kern w:val="0"/>
                <w:sz w:val="24"/>
              </w:rPr>
              <w:t>系</w:t>
            </w:r>
            <w:r>
              <w:rPr>
                <w:rFonts w:hint="eastAsia" w:ascii="仿宋" w:hAnsi="仿宋" w:eastAsia="仿宋" w:cs="宋体"/>
                <w:kern w:val="0"/>
                <w:sz w:val="24"/>
              </w:rPr>
              <w:t xml:space="preserve"> </w:t>
            </w:r>
            <w:r>
              <w:rPr>
                <w:rFonts w:ascii="仿宋" w:hAnsi="仿宋" w:eastAsia="仿宋" w:cs="宋体"/>
                <w:kern w:val="0"/>
                <w:sz w:val="24"/>
              </w:rPr>
              <w:t>人：</w:t>
            </w:r>
            <w:r>
              <w:rPr>
                <w:rFonts w:hint="eastAsia" w:ascii="仿宋" w:hAnsi="仿宋" w:eastAsia="仿宋" w:cs="宋体"/>
                <w:kern w:val="0"/>
                <w:sz w:val="24"/>
              </w:rPr>
              <w:t>许先生</w:t>
            </w:r>
          </w:p>
          <w:p w14:paraId="19403088">
            <w:pPr>
              <w:adjustRightInd w:val="0"/>
              <w:snapToGrid w:val="0"/>
              <w:spacing w:line="400" w:lineRule="exact"/>
              <w:jc w:val="left"/>
              <w:rPr>
                <w:rFonts w:ascii="仿宋" w:hAnsi="仿宋" w:eastAsia="仿宋" w:cs="仿宋"/>
                <w:kern w:val="0"/>
                <w:sz w:val="24"/>
              </w:rPr>
            </w:pPr>
            <w:r>
              <w:rPr>
                <w:rFonts w:ascii="仿宋" w:hAnsi="仿宋" w:eastAsia="仿宋" w:cs="宋体"/>
                <w:kern w:val="0"/>
                <w:sz w:val="24"/>
              </w:rPr>
              <w:t>电</w:t>
            </w:r>
            <w:r>
              <w:rPr>
                <w:rFonts w:eastAsia="仿宋" w:cs="宋体"/>
                <w:kern w:val="0"/>
                <w:sz w:val="24"/>
              </w:rPr>
              <w:t> </w:t>
            </w:r>
            <w:r>
              <w:rPr>
                <w:rFonts w:hint="eastAsia" w:eastAsia="仿宋" w:cs="宋体"/>
                <w:kern w:val="0"/>
                <w:sz w:val="24"/>
              </w:rPr>
              <w:t xml:space="preserve">   </w:t>
            </w:r>
            <w:r>
              <w:rPr>
                <w:rFonts w:ascii="仿宋" w:hAnsi="仿宋" w:eastAsia="仿宋" w:cs="宋体"/>
                <w:kern w:val="0"/>
                <w:sz w:val="24"/>
              </w:rPr>
              <w:t>话：</w:t>
            </w:r>
            <w:r>
              <w:rPr>
                <w:rFonts w:hint="eastAsia" w:ascii="仿宋" w:hAnsi="仿宋" w:eastAsia="仿宋" w:cs="宋体"/>
                <w:kern w:val="0"/>
                <w:sz w:val="24"/>
              </w:rPr>
              <w:t>15115979172</w:t>
            </w:r>
          </w:p>
        </w:tc>
      </w:tr>
      <w:tr w14:paraId="39387AAC">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74602C6">
            <w:pPr>
              <w:widowControl/>
              <w:spacing w:line="480" w:lineRule="exact"/>
              <w:jc w:val="center"/>
              <w:rPr>
                <w:rFonts w:ascii="仿宋" w:hAnsi="仿宋" w:eastAsia="仿宋" w:cs="仿宋"/>
                <w:kern w:val="0"/>
                <w:sz w:val="24"/>
              </w:rPr>
            </w:pPr>
            <w:r>
              <w:rPr>
                <w:rFonts w:hint="eastAsia" w:ascii="仿宋" w:hAnsi="仿宋" w:eastAsia="仿宋" w:cs="仿宋"/>
                <w:kern w:val="0"/>
                <w:sz w:val="24"/>
              </w:rPr>
              <w:t>2</w:t>
            </w:r>
          </w:p>
        </w:tc>
        <w:tc>
          <w:tcPr>
            <w:tcW w:w="1482" w:type="dxa"/>
            <w:tcBorders>
              <w:top w:val="single" w:color="000000" w:sz="4" w:space="0"/>
              <w:left w:val="nil"/>
              <w:bottom w:val="single" w:color="000000" w:sz="4" w:space="0"/>
              <w:right w:val="single" w:color="000000" w:sz="4" w:space="0"/>
            </w:tcBorders>
            <w:vAlign w:val="center"/>
          </w:tcPr>
          <w:p w14:paraId="17E7E6FC">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项目名称</w:t>
            </w:r>
          </w:p>
        </w:tc>
        <w:tc>
          <w:tcPr>
            <w:tcW w:w="6887" w:type="dxa"/>
            <w:tcBorders>
              <w:top w:val="single" w:color="000000" w:sz="4" w:space="0"/>
              <w:left w:val="nil"/>
              <w:bottom w:val="single" w:color="000000" w:sz="4" w:space="0"/>
              <w:right w:val="single" w:color="000000" w:sz="4" w:space="0"/>
            </w:tcBorders>
            <w:vAlign w:val="center"/>
          </w:tcPr>
          <w:p w14:paraId="792217F7">
            <w:pPr>
              <w:adjustRightInd w:val="0"/>
              <w:snapToGrid w:val="0"/>
              <w:spacing w:line="480" w:lineRule="exact"/>
              <w:jc w:val="left"/>
              <w:rPr>
                <w:rFonts w:hint="eastAsia" w:ascii="仿宋" w:hAnsi="仿宋" w:eastAsia="仿宋" w:cs="仿宋"/>
                <w:spacing w:val="15"/>
                <w:kern w:val="0"/>
                <w:sz w:val="24"/>
                <w:lang w:eastAsia="zh-CN"/>
              </w:rPr>
            </w:pPr>
            <w:r>
              <w:rPr>
                <w:rFonts w:hint="eastAsia" w:ascii="仿宋" w:hAnsi="仿宋" w:eastAsia="仿宋" w:cs="仿宋"/>
                <w:kern w:val="0"/>
                <w:sz w:val="24"/>
              </w:rPr>
              <w:t>眼镜小镇首期示范标准厂房电梯维修保养服务</w:t>
            </w:r>
            <w:r>
              <w:rPr>
                <w:rFonts w:ascii="仿宋" w:hAnsi="仿宋" w:eastAsia="仿宋" w:cs="仿宋"/>
                <w:kern w:val="0"/>
                <w:sz w:val="24"/>
              </w:rPr>
              <w:t>比选</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第二次</w:t>
            </w:r>
            <w:r>
              <w:rPr>
                <w:rFonts w:hint="eastAsia" w:ascii="仿宋" w:hAnsi="仿宋" w:eastAsia="仿宋" w:cs="仿宋"/>
                <w:kern w:val="0"/>
                <w:sz w:val="24"/>
                <w:lang w:eastAsia="zh-CN"/>
              </w:rPr>
              <w:t>）</w:t>
            </w:r>
          </w:p>
        </w:tc>
      </w:tr>
      <w:tr w14:paraId="5C4EC6CE">
        <w:tblPrEx>
          <w:tblCellMar>
            <w:top w:w="0" w:type="dxa"/>
            <w:left w:w="108" w:type="dxa"/>
            <w:bottom w:w="0" w:type="dxa"/>
            <w:right w:w="108" w:type="dxa"/>
          </w:tblCellMar>
        </w:tblPrEx>
        <w:trPr>
          <w:trHeight w:val="5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013FC76">
            <w:pPr>
              <w:widowControl/>
              <w:spacing w:line="480" w:lineRule="exact"/>
              <w:jc w:val="center"/>
              <w:rPr>
                <w:rFonts w:ascii="仿宋" w:hAnsi="仿宋" w:eastAsia="仿宋" w:cs="仿宋"/>
                <w:kern w:val="0"/>
                <w:sz w:val="24"/>
              </w:rPr>
            </w:pPr>
            <w:r>
              <w:rPr>
                <w:rFonts w:hint="eastAsia" w:ascii="仿宋" w:hAnsi="仿宋" w:eastAsia="仿宋" w:cs="仿宋"/>
                <w:kern w:val="0"/>
                <w:sz w:val="24"/>
              </w:rPr>
              <w:t>3</w:t>
            </w:r>
          </w:p>
        </w:tc>
        <w:tc>
          <w:tcPr>
            <w:tcW w:w="1482" w:type="dxa"/>
            <w:tcBorders>
              <w:top w:val="single" w:color="000000" w:sz="4" w:space="0"/>
              <w:left w:val="nil"/>
              <w:bottom w:val="single" w:color="000000" w:sz="4" w:space="0"/>
              <w:right w:val="single" w:color="000000" w:sz="4" w:space="0"/>
            </w:tcBorders>
            <w:vAlign w:val="center"/>
          </w:tcPr>
          <w:p w14:paraId="10868389">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项目概况</w:t>
            </w:r>
          </w:p>
        </w:tc>
        <w:tc>
          <w:tcPr>
            <w:tcW w:w="6887" w:type="dxa"/>
            <w:tcBorders>
              <w:top w:val="single" w:color="000000" w:sz="4" w:space="0"/>
              <w:left w:val="nil"/>
              <w:bottom w:val="single" w:color="000000" w:sz="4" w:space="0"/>
              <w:right w:val="single" w:color="000000" w:sz="4" w:space="0"/>
            </w:tcBorders>
            <w:vAlign w:val="center"/>
          </w:tcPr>
          <w:p w14:paraId="02DDC51B">
            <w:pPr>
              <w:widowControl/>
              <w:spacing w:line="480" w:lineRule="exact"/>
              <w:jc w:val="left"/>
              <w:rPr>
                <w:rFonts w:ascii="仿宋" w:hAnsi="仿宋" w:eastAsia="仿宋" w:cs="仿宋"/>
                <w:sz w:val="24"/>
              </w:rPr>
            </w:pPr>
            <w:r>
              <w:rPr>
                <w:rFonts w:hint="eastAsia" w:ascii="仿宋" w:hAnsi="仿宋" w:eastAsia="仿宋" w:cs="仿宋"/>
                <w:kern w:val="0"/>
                <w:sz w:val="24"/>
              </w:rPr>
              <w:t>选择一家符合资质要求的电梯维修保养服务单位，负责眼镜小镇首期示范标准厂房范围内共19台套电梯维修保养（含年检及200元以内零部件）服务工作。</w:t>
            </w:r>
          </w:p>
        </w:tc>
      </w:tr>
      <w:tr w14:paraId="466DCC08">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453C309">
            <w:pPr>
              <w:widowControl/>
              <w:spacing w:line="480" w:lineRule="exact"/>
              <w:jc w:val="center"/>
              <w:rPr>
                <w:rFonts w:ascii="仿宋" w:hAnsi="仿宋" w:eastAsia="仿宋" w:cs="仿宋"/>
                <w:kern w:val="0"/>
                <w:sz w:val="24"/>
              </w:rPr>
            </w:pPr>
            <w:r>
              <w:rPr>
                <w:rFonts w:hint="eastAsia" w:ascii="仿宋" w:hAnsi="仿宋" w:eastAsia="仿宋" w:cs="仿宋"/>
                <w:kern w:val="0"/>
                <w:sz w:val="24"/>
              </w:rPr>
              <w:t>4</w:t>
            </w:r>
          </w:p>
        </w:tc>
        <w:tc>
          <w:tcPr>
            <w:tcW w:w="1482" w:type="dxa"/>
            <w:tcBorders>
              <w:top w:val="single" w:color="000000" w:sz="4" w:space="0"/>
              <w:left w:val="nil"/>
              <w:bottom w:val="single" w:color="000000" w:sz="4" w:space="0"/>
              <w:right w:val="single" w:color="000000" w:sz="4" w:space="0"/>
            </w:tcBorders>
            <w:vAlign w:val="center"/>
          </w:tcPr>
          <w:p w14:paraId="2DCE94CA">
            <w:pPr>
              <w:adjustRightInd w:val="0"/>
              <w:snapToGrid w:val="0"/>
              <w:spacing w:line="480" w:lineRule="exact"/>
              <w:jc w:val="center"/>
              <w:rPr>
                <w:rFonts w:ascii="仿宋" w:hAnsi="仿宋" w:eastAsia="仿宋" w:cs="仿宋"/>
                <w:sz w:val="24"/>
              </w:rPr>
            </w:pPr>
            <w:r>
              <w:rPr>
                <w:rFonts w:hint="eastAsia" w:ascii="仿宋" w:hAnsi="仿宋" w:eastAsia="仿宋" w:cs="仿宋"/>
                <w:sz w:val="24"/>
              </w:rPr>
              <w:t>资金来源</w:t>
            </w:r>
          </w:p>
        </w:tc>
        <w:tc>
          <w:tcPr>
            <w:tcW w:w="6887" w:type="dxa"/>
            <w:tcBorders>
              <w:top w:val="single" w:color="000000" w:sz="4" w:space="0"/>
              <w:left w:val="nil"/>
              <w:bottom w:val="single" w:color="000000" w:sz="4" w:space="0"/>
              <w:right w:val="single" w:color="000000" w:sz="4" w:space="0"/>
            </w:tcBorders>
            <w:vAlign w:val="center"/>
          </w:tcPr>
          <w:p w14:paraId="6C396370">
            <w:pPr>
              <w:adjustRightInd w:val="0"/>
              <w:snapToGrid w:val="0"/>
              <w:spacing w:line="480" w:lineRule="exact"/>
              <w:jc w:val="left"/>
              <w:rPr>
                <w:rFonts w:ascii="仿宋" w:hAnsi="仿宋" w:eastAsia="仿宋" w:cs="仿宋"/>
                <w:sz w:val="24"/>
              </w:rPr>
            </w:pPr>
            <w:r>
              <w:rPr>
                <w:rFonts w:ascii="仿宋" w:hAnsi="仿宋" w:eastAsia="仿宋"/>
                <w:sz w:val="24"/>
              </w:rPr>
              <w:t>企业自筹</w:t>
            </w:r>
          </w:p>
        </w:tc>
      </w:tr>
      <w:tr w14:paraId="38116589">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E76FE98">
            <w:pPr>
              <w:widowControl/>
              <w:spacing w:line="480" w:lineRule="exact"/>
              <w:jc w:val="center"/>
              <w:rPr>
                <w:rFonts w:ascii="仿宋" w:hAnsi="仿宋" w:eastAsia="仿宋" w:cs="仿宋"/>
                <w:kern w:val="0"/>
                <w:sz w:val="24"/>
              </w:rPr>
            </w:pPr>
            <w:r>
              <w:rPr>
                <w:rFonts w:hint="eastAsia" w:ascii="仿宋" w:hAnsi="仿宋" w:eastAsia="仿宋" w:cs="仿宋"/>
                <w:kern w:val="0"/>
                <w:sz w:val="24"/>
              </w:rPr>
              <w:t>5</w:t>
            </w:r>
          </w:p>
        </w:tc>
        <w:tc>
          <w:tcPr>
            <w:tcW w:w="1482" w:type="dxa"/>
            <w:tcBorders>
              <w:top w:val="single" w:color="000000" w:sz="4" w:space="0"/>
              <w:left w:val="nil"/>
              <w:bottom w:val="single" w:color="000000" w:sz="4" w:space="0"/>
              <w:right w:val="single" w:color="000000" w:sz="4" w:space="0"/>
            </w:tcBorders>
            <w:vAlign w:val="center"/>
          </w:tcPr>
          <w:p w14:paraId="3C018FA2">
            <w:pPr>
              <w:widowControl/>
              <w:spacing w:line="480" w:lineRule="exact"/>
              <w:jc w:val="center"/>
              <w:rPr>
                <w:rFonts w:ascii="仿宋" w:hAnsi="仿宋" w:eastAsia="仿宋" w:cs="仿宋"/>
                <w:sz w:val="24"/>
              </w:rPr>
            </w:pPr>
            <w:r>
              <w:rPr>
                <w:rFonts w:hint="eastAsia" w:ascii="仿宋" w:hAnsi="仿宋" w:eastAsia="仿宋" w:cs="仿宋"/>
                <w:sz w:val="24"/>
              </w:rPr>
              <w:t>比选范围</w:t>
            </w:r>
          </w:p>
        </w:tc>
        <w:tc>
          <w:tcPr>
            <w:tcW w:w="6887" w:type="dxa"/>
            <w:tcBorders>
              <w:top w:val="single" w:color="000000" w:sz="4" w:space="0"/>
              <w:left w:val="nil"/>
              <w:bottom w:val="single" w:color="000000" w:sz="4" w:space="0"/>
              <w:right w:val="single" w:color="000000" w:sz="4" w:space="0"/>
            </w:tcBorders>
            <w:vAlign w:val="center"/>
          </w:tcPr>
          <w:p w14:paraId="66D59D21">
            <w:pPr>
              <w:widowControl/>
              <w:spacing w:line="480" w:lineRule="exact"/>
              <w:jc w:val="left"/>
              <w:rPr>
                <w:rFonts w:ascii="仿宋" w:hAnsi="仿宋" w:eastAsia="仿宋" w:cs="仿宋"/>
                <w:sz w:val="24"/>
              </w:rPr>
            </w:pPr>
            <w:r>
              <w:rPr>
                <w:rFonts w:hint="eastAsia" w:ascii="仿宋" w:hAnsi="仿宋" w:eastAsia="仿宋" w:cs="仿宋"/>
                <w:kern w:val="0"/>
                <w:sz w:val="24"/>
              </w:rPr>
              <w:t>电梯维修保养服务</w:t>
            </w:r>
          </w:p>
        </w:tc>
      </w:tr>
      <w:tr w14:paraId="076C9AFC">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B471AE2">
            <w:pPr>
              <w:widowControl/>
              <w:spacing w:line="480" w:lineRule="exact"/>
              <w:jc w:val="center"/>
              <w:rPr>
                <w:rFonts w:ascii="仿宋" w:hAnsi="仿宋" w:eastAsia="仿宋" w:cs="仿宋"/>
                <w:kern w:val="0"/>
                <w:sz w:val="24"/>
              </w:rPr>
            </w:pPr>
            <w:r>
              <w:rPr>
                <w:rFonts w:hint="eastAsia" w:ascii="仿宋" w:hAnsi="仿宋" w:eastAsia="仿宋" w:cs="仿宋"/>
                <w:kern w:val="0"/>
                <w:sz w:val="24"/>
              </w:rPr>
              <w:t>6</w:t>
            </w:r>
          </w:p>
        </w:tc>
        <w:tc>
          <w:tcPr>
            <w:tcW w:w="1482" w:type="dxa"/>
            <w:tcBorders>
              <w:top w:val="single" w:color="000000" w:sz="4" w:space="0"/>
              <w:left w:val="nil"/>
              <w:bottom w:val="single" w:color="000000" w:sz="4" w:space="0"/>
              <w:right w:val="single" w:color="000000" w:sz="4" w:space="0"/>
            </w:tcBorders>
            <w:vAlign w:val="center"/>
          </w:tcPr>
          <w:p w14:paraId="3C37CB1D">
            <w:pPr>
              <w:widowControl/>
              <w:spacing w:line="480" w:lineRule="exact"/>
              <w:jc w:val="center"/>
              <w:rPr>
                <w:rFonts w:ascii="仿宋" w:hAnsi="仿宋" w:eastAsia="仿宋" w:cs="仿宋"/>
                <w:sz w:val="24"/>
              </w:rPr>
            </w:pPr>
            <w:r>
              <w:rPr>
                <w:rFonts w:hint="eastAsia" w:ascii="仿宋" w:hAnsi="仿宋" w:eastAsia="仿宋" w:cs="仿宋"/>
                <w:sz w:val="24"/>
              </w:rPr>
              <w:t>服务期限</w:t>
            </w:r>
          </w:p>
        </w:tc>
        <w:tc>
          <w:tcPr>
            <w:tcW w:w="6887" w:type="dxa"/>
            <w:tcBorders>
              <w:top w:val="single" w:color="000000" w:sz="4" w:space="0"/>
              <w:left w:val="nil"/>
              <w:bottom w:val="single" w:color="000000" w:sz="4" w:space="0"/>
              <w:right w:val="single" w:color="000000" w:sz="4" w:space="0"/>
            </w:tcBorders>
            <w:vAlign w:val="center"/>
          </w:tcPr>
          <w:p w14:paraId="11D33F59">
            <w:pPr>
              <w:widowControl/>
              <w:spacing w:line="480" w:lineRule="exact"/>
              <w:jc w:val="left"/>
              <w:rPr>
                <w:rFonts w:ascii="仿宋" w:hAnsi="仿宋" w:eastAsia="仿宋" w:cs="仿宋"/>
                <w:sz w:val="24"/>
              </w:rPr>
            </w:pPr>
            <w:r>
              <w:rPr>
                <w:rFonts w:hint="eastAsia" w:ascii="仿宋" w:hAnsi="仿宋" w:eastAsia="仿宋" w:cs="仿宋"/>
                <w:sz w:val="24"/>
              </w:rPr>
              <w:t>自合同签订日起一年</w:t>
            </w:r>
          </w:p>
        </w:tc>
      </w:tr>
      <w:tr w14:paraId="05328B50">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86942CB">
            <w:pPr>
              <w:widowControl/>
              <w:spacing w:line="480" w:lineRule="exact"/>
              <w:jc w:val="center"/>
              <w:rPr>
                <w:rFonts w:ascii="仿宋" w:hAnsi="仿宋" w:eastAsia="仿宋" w:cs="仿宋"/>
                <w:kern w:val="0"/>
                <w:sz w:val="24"/>
              </w:rPr>
            </w:pPr>
            <w:r>
              <w:rPr>
                <w:rFonts w:hint="eastAsia" w:ascii="仿宋" w:hAnsi="仿宋" w:eastAsia="仿宋" w:cs="仿宋"/>
                <w:kern w:val="0"/>
                <w:sz w:val="24"/>
              </w:rPr>
              <w:t>7</w:t>
            </w:r>
          </w:p>
        </w:tc>
        <w:tc>
          <w:tcPr>
            <w:tcW w:w="1482" w:type="dxa"/>
            <w:tcBorders>
              <w:top w:val="single" w:color="000000" w:sz="4" w:space="0"/>
              <w:left w:val="nil"/>
              <w:bottom w:val="single" w:color="000000" w:sz="4" w:space="0"/>
              <w:right w:val="single" w:color="000000" w:sz="4" w:space="0"/>
            </w:tcBorders>
            <w:vAlign w:val="center"/>
          </w:tcPr>
          <w:p w14:paraId="2A3548BF">
            <w:pPr>
              <w:widowControl/>
              <w:spacing w:line="480" w:lineRule="exact"/>
              <w:jc w:val="center"/>
              <w:rPr>
                <w:rFonts w:ascii="仿宋" w:hAnsi="仿宋" w:eastAsia="仿宋" w:cs="仿宋"/>
                <w:sz w:val="24"/>
              </w:rPr>
            </w:pPr>
            <w:r>
              <w:rPr>
                <w:rFonts w:hint="eastAsia" w:ascii="仿宋" w:hAnsi="仿宋" w:eastAsia="仿宋" w:cs="仿宋"/>
                <w:sz w:val="24"/>
              </w:rPr>
              <w:t>资格要求</w:t>
            </w:r>
          </w:p>
        </w:tc>
        <w:tc>
          <w:tcPr>
            <w:tcW w:w="6887" w:type="dxa"/>
            <w:tcBorders>
              <w:top w:val="single" w:color="000000" w:sz="4" w:space="0"/>
              <w:left w:val="nil"/>
              <w:bottom w:val="single" w:color="000000" w:sz="4" w:space="0"/>
              <w:right w:val="single" w:color="000000" w:sz="4" w:space="0"/>
            </w:tcBorders>
            <w:vAlign w:val="center"/>
          </w:tcPr>
          <w:p w14:paraId="0E1B9800">
            <w:pPr>
              <w:adjustRightInd w:val="0"/>
              <w:snapToGrid w:val="0"/>
              <w:spacing w:line="500" w:lineRule="exact"/>
              <w:jc w:val="left"/>
              <w:rPr>
                <w:rFonts w:ascii="仿宋" w:hAnsi="仿宋" w:eastAsia="仿宋" w:cs="仿宋"/>
                <w:sz w:val="24"/>
              </w:rPr>
            </w:pPr>
            <w:r>
              <w:rPr>
                <w:rFonts w:ascii="仿宋" w:hAnsi="仿宋" w:eastAsia="仿宋" w:cs="仿宋"/>
                <w:sz w:val="24"/>
              </w:rPr>
              <w:t>1.具有独立法人资格并依法取得营业执照，营业执照处于有效期。</w:t>
            </w:r>
          </w:p>
          <w:p w14:paraId="78843FDA">
            <w:pPr>
              <w:adjustRightInd w:val="0"/>
              <w:snapToGrid w:val="0"/>
              <w:spacing w:line="500" w:lineRule="exact"/>
              <w:jc w:val="left"/>
              <w:rPr>
                <w:rFonts w:ascii="仿宋" w:hAnsi="仿宋" w:eastAsia="仿宋" w:cs="仿宋"/>
                <w:sz w:val="24"/>
              </w:rPr>
            </w:pPr>
            <w:r>
              <w:rPr>
                <w:rFonts w:ascii="仿宋" w:hAnsi="仿宋" w:eastAsia="仿宋" w:cs="仿宋"/>
                <w:sz w:val="24"/>
              </w:rPr>
              <w:t>2.资质要求：具备</w:t>
            </w:r>
            <w:r>
              <w:rPr>
                <w:rFonts w:ascii="仿宋" w:hAnsi="仿宋" w:eastAsia="仿宋" w:cs="仿宋"/>
                <w:sz w:val="24"/>
                <w:u w:val="single"/>
              </w:rPr>
              <w:t xml:space="preserve">  </w:t>
            </w:r>
            <w:r>
              <w:rPr>
                <w:rFonts w:hint="eastAsia" w:ascii="仿宋" w:hAnsi="仿宋" w:eastAsia="仿宋" w:cs="仿宋"/>
                <w:sz w:val="24"/>
                <w:u w:val="single"/>
              </w:rPr>
              <w:t>市场监督管理局</w:t>
            </w:r>
            <w:r>
              <w:rPr>
                <w:rFonts w:ascii="仿宋" w:hAnsi="仿宋" w:eastAsia="仿宋" w:cs="仿宋"/>
                <w:sz w:val="24"/>
                <w:u w:val="single"/>
              </w:rPr>
              <w:t xml:space="preserve">  </w:t>
            </w:r>
            <w:r>
              <w:rPr>
                <w:rFonts w:ascii="仿宋" w:hAnsi="仿宋" w:eastAsia="仿宋" w:cs="仿宋"/>
                <w:sz w:val="24"/>
              </w:rPr>
              <w:t>主管部门颁发的</w:t>
            </w:r>
            <w:r>
              <w:rPr>
                <w:rFonts w:ascii="仿宋" w:hAnsi="仿宋" w:eastAsia="仿宋" w:cs="仿宋"/>
                <w:sz w:val="24"/>
                <w:u w:val="single"/>
              </w:rPr>
              <w:t xml:space="preserve"> </w:t>
            </w:r>
            <w:r>
              <w:rPr>
                <w:rFonts w:hint="eastAsia" w:ascii="仿宋" w:hAnsi="仿宋" w:eastAsia="仿宋" w:cs="仿宋"/>
                <w:sz w:val="24"/>
                <w:u w:val="single"/>
              </w:rPr>
              <w:t>特种设备生产许可证（电梯类）</w:t>
            </w:r>
            <w:r>
              <w:rPr>
                <w:rFonts w:ascii="仿宋" w:hAnsi="仿宋" w:eastAsia="仿宋" w:cs="仿宋"/>
                <w:sz w:val="24"/>
                <w:u w:val="single"/>
              </w:rPr>
              <w:t xml:space="preserve"> </w:t>
            </w:r>
            <w:r>
              <w:rPr>
                <w:rFonts w:ascii="仿宋" w:hAnsi="仿宋" w:eastAsia="仿宋" w:cs="仿宋"/>
                <w:sz w:val="24"/>
              </w:rPr>
              <w:t>资质，资质证书处于有效期。</w:t>
            </w:r>
          </w:p>
          <w:p w14:paraId="461ECE46">
            <w:pPr>
              <w:adjustRightInd w:val="0"/>
              <w:snapToGrid w:val="0"/>
              <w:spacing w:line="500" w:lineRule="exact"/>
              <w:jc w:val="left"/>
              <w:rPr>
                <w:rFonts w:ascii="仿宋" w:hAnsi="仿宋" w:eastAsia="仿宋" w:cs="仿宋"/>
                <w:sz w:val="24"/>
              </w:rPr>
            </w:pPr>
            <w:r>
              <w:rPr>
                <w:rFonts w:ascii="仿宋" w:hAnsi="仿宋" w:eastAsia="仿宋" w:cs="仿宋"/>
                <w:sz w:val="24"/>
              </w:rPr>
              <w:t>3.类似项目业绩要求：</w:t>
            </w:r>
          </w:p>
          <w:p w14:paraId="26C0FE1F">
            <w:pPr>
              <w:adjustRightInd w:val="0"/>
              <w:snapToGrid w:val="0"/>
              <w:spacing w:line="50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不提供。</w:t>
            </w:r>
          </w:p>
          <w:p w14:paraId="7FF10C2F">
            <w:pPr>
              <w:adjustRightInd w:val="0"/>
              <w:snapToGrid w:val="0"/>
              <w:spacing w:line="50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提供:近3年内（</w:t>
            </w:r>
            <w:r>
              <w:rPr>
                <w:rFonts w:ascii="仿宋" w:hAnsi="仿宋" w:eastAsia="仿宋" w:cs="仿宋"/>
                <w:sz w:val="24"/>
                <w:u w:val="single"/>
              </w:rPr>
              <w:t xml:space="preserve">  </w:t>
            </w:r>
            <w:r>
              <w:rPr>
                <w:rFonts w:hint="eastAsia" w:ascii="仿宋" w:hAnsi="仿宋" w:eastAsia="仿宋" w:cs="仿宋"/>
                <w:sz w:val="24"/>
                <w:u w:val="single"/>
              </w:rPr>
              <w:t>2021</w:t>
            </w:r>
            <w:r>
              <w:rPr>
                <w:rFonts w:ascii="仿宋" w:hAnsi="仿宋" w:eastAsia="仿宋" w:cs="仿宋"/>
                <w:sz w:val="24"/>
                <w:u w:val="single"/>
              </w:rPr>
              <w:t xml:space="preserve"> </w:t>
            </w:r>
            <w:r>
              <w:rPr>
                <w:rFonts w:ascii="仿宋" w:hAnsi="仿宋" w:eastAsia="仿宋" w:cs="仿宋"/>
                <w:sz w:val="24"/>
              </w:rPr>
              <w:t>年</w:t>
            </w:r>
            <w:r>
              <w:rPr>
                <w:rFonts w:ascii="仿宋" w:hAnsi="仿宋" w:eastAsia="仿宋" w:cs="仿宋"/>
                <w:sz w:val="24"/>
                <w:u w:val="single"/>
              </w:rPr>
              <w:t xml:space="preserve"> </w:t>
            </w:r>
            <w:r>
              <w:rPr>
                <w:rFonts w:hint="eastAsia" w:ascii="仿宋" w:hAnsi="仿宋" w:eastAsia="仿宋" w:cs="仿宋"/>
                <w:sz w:val="24"/>
                <w:u w:val="single"/>
              </w:rPr>
              <w:t>11</w:t>
            </w:r>
            <w:r>
              <w:rPr>
                <w:rFonts w:ascii="仿宋" w:hAnsi="仿宋" w:eastAsia="仿宋" w:cs="仿宋"/>
                <w:sz w:val="24"/>
                <w:u w:val="single"/>
              </w:rPr>
              <w:t xml:space="preserve"> </w:t>
            </w:r>
            <w:r>
              <w:rPr>
                <w:rFonts w:ascii="仿宋" w:hAnsi="仿宋" w:eastAsia="仿宋" w:cs="仿宋"/>
                <w:sz w:val="24"/>
              </w:rPr>
              <w:t>月至</w:t>
            </w:r>
            <w:r>
              <w:rPr>
                <w:rFonts w:ascii="仿宋" w:hAnsi="仿宋" w:eastAsia="仿宋" w:cs="仿宋"/>
                <w:sz w:val="24"/>
                <w:u w:val="single"/>
              </w:rPr>
              <w:t xml:space="preserve">  </w:t>
            </w:r>
            <w:r>
              <w:rPr>
                <w:rFonts w:hint="eastAsia" w:ascii="仿宋" w:hAnsi="仿宋" w:eastAsia="仿宋" w:cs="仿宋"/>
                <w:sz w:val="24"/>
                <w:u w:val="single"/>
              </w:rPr>
              <w:t>2024</w:t>
            </w:r>
            <w:r>
              <w:rPr>
                <w:rFonts w:ascii="仿宋" w:hAnsi="仿宋" w:eastAsia="仿宋" w:cs="仿宋"/>
                <w:sz w:val="24"/>
                <w:u w:val="single"/>
              </w:rPr>
              <w:t xml:space="preserve"> </w:t>
            </w:r>
            <w:r>
              <w:rPr>
                <w:rFonts w:ascii="仿宋" w:hAnsi="仿宋" w:eastAsia="仿宋" w:cs="仿宋"/>
                <w:sz w:val="24"/>
              </w:rPr>
              <w:t>年</w:t>
            </w:r>
            <w:r>
              <w:rPr>
                <w:rFonts w:ascii="仿宋" w:hAnsi="仿宋" w:eastAsia="仿宋" w:cs="仿宋"/>
                <w:sz w:val="24"/>
                <w:u w:val="single"/>
              </w:rPr>
              <w:t xml:space="preserve"> </w:t>
            </w:r>
            <w:r>
              <w:rPr>
                <w:rFonts w:hint="eastAsia" w:ascii="仿宋" w:hAnsi="仿宋" w:eastAsia="仿宋" w:cs="仿宋"/>
                <w:sz w:val="24"/>
                <w:u w:val="single"/>
              </w:rPr>
              <w:t>11</w:t>
            </w:r>
            <w:r>
              <w:rPr>
                <w:rFonts w:ascii="仿宋" w:hAnsi="仿宋" w:eastAsia="仿宋" w:cs="仿宋"/>
                <w:sz w:val="24"/>
              </w:rPr>
              <w:t>月）不少于</w:t>
            </w:r>
            <w:r>
              <w:rPr>
                <w:rFonts w:ascii="仿宋" w:hAnsi="仿宋" w:eastAsia="仿宋" w:cs="仿宋"/>
                <w:sz w:val="24"/>
                <w:u w:val="single"/>
              </w:rPr>
              <w:t xml:space="preserve">  </w:t>
            </w:r>
            <w:r>
              <w:rPr>
                <w:rFonts w:hint="eastAsia" w:ascii="仿宋" w:hAnsi="仿宋" w:eastAsia="仿宋" w:cs="仿宋"/>
                <w:sz w:val="24"/>
                <w:u w:val="single"/>
              </w:rPr>
              <w:t>1</w:t>
            </w:r>
            <w:r>
              <w:rPr>
                <w:rFonts w:ascii="仿宋" w:hAnsi="仿宋" w:eastAsia="仿宋" w:cs="仿宋"/>
                <w:sz w:val="24"/>
                <w:u w:val="single"/>
              </w:rPr>
              <w:t xml:space="preserve"> </w:t>
            </w:r>
            <w:r>
              <w:rPr>
                <w:rFonts w:ascii="仿宋" w:hAnsi="仿宋" w:eastAsia="仿宋" w:cs="仿宋"/>
                <w:sz w:val="24"/>
              </w:rPr>
              <w:t>个（1至3个）</w:t>
            </w:r>
            <w:r>
              <w:rPr>
                <w:rFonts w:ascii="仿宋" w:hAnsi="仿宋" w:eastAsia="仿宋" w:cs="仿宋"/>
                <w:sz w:val="24"/>
                <w:u w:val="single"/>
              </w:rPr>
              <w:t xml:space="preserve">  </w:t>
            </w:r>
            <w:r>
              <w:rPr>
                <w:rFonts w:hint="eastAsia" w:ascii="仿宋" w:hAnsi="仿宋" w:eastAsia="仿宋" w:cs="仿宋"/>
                <w:sz w:val="24"/>
                <w:u w:val="single"/>
              </w:rPr>
              <w:t>独立完成的单项合同金额达到2.28万元</w:t>
            </w:r>
            <w:r>
              <w:rPr>
                <w:rFonts w:ascii="仿宋" w:hAnsi="仿宋" w:eastAsia="仿宋" w:cs="仿宋"/>
                <w:sz w:val="24"/>
                <w:u w:val="single"/>
              </w:rPr>
              <w:t xml:space="preserve"> </w:t>
            </w:r>
            <w:r>
              <w:rPr>
                <w:rFonts w:ascii="仿宋" w:hAnsi="仿宋" w:eastAsia="仿宋" w:cs="仿宋"/>
                <w:sz w:val="24"/>
              </w:rPr>
              <w:t>的类似项目业绩。</w:t>
            </w:r>
          </w:p>
          <w:p w14:paraId="4C497D10">
            <w:pPr>
              <w:adjustRightInd w:val="0"/>
              <w:snapToGrid w:val="0"/>
              <w:spacing w:line="500" w:lineRule="exact"/>
              <w:jc w:val="left"/>
              <w:rPr>
                <w:rFonts w:ascii="仿宋" w:hAnsi="仿宋" w:eastAsia="仿宋" w:cs="仿宋"/>
                <w:sz w:val="24"/>
              </w:rPr>
            </w:pPr>
            <w:r>
              <w:rPr>
                <w:rFonts w:ascii="仿宋" w:hAnsi="仿宋" w:eastAsia="仿宋" w:cs="仿宋"/>
                <w:sz w:val="24"/>
              </w:rPr>
              <w:t>类似项目业绩是指:</w:t>
            </w:r>
            <w:r>
              <w:rPr>
                <w:rFonts w:ascii="仿宋" w:hAnsi="仿宋" w:eastAsia="仿宋" w:cs="仿宋"/>
                <w:sz w:val="24"/>
                <w:u w:val="single"/>
              </w:rPr>
              <w:t xml:space="preserve"> </w:t>
            </w:r>
            <w:r>
              <w:rPr>
                <w:rFonts w:hint="eastAsia" w:ascii="仿宋" w:hAnsi="仿宋" w:eastAsia="仿宋" w:cs="仿宋"/>
                <w:sz w:val="24"/>
                <w:u w:val="single"/>
              </w:rPr>
              <w:t>电梯维修保养项目</w:t>
            </w:r>
            <w:r>
              <w:rPr>
                <w:rFonts w:ascii="仿宋" w:hAnsi="仿宋" w:eastAsia="仿宋" w:cs="仿宋"/>
                <w:sz w:val="24"/>
                <w:u w:val="single"/>
              </w:rPr>
              <w:t xml:space="preserve">  </w:t>
            </w:r>
            <w:r>
              <w:rPr>
                <w:rFonts w:ascii="仿宋" w:hAnsi="仿宋" w:eastAsia="仿宋" w:cs="仿宋"/>
                <w:sz w:val="24"/>
              </w:rPr>
              <w:t>。</w:t>
            </w:r>
          </w:p>
          <w:p w14:paraId="0BBF68DA">
            <w:pPr>
              <w:adjustRightInd w:val="0"/>
              <w:snapToGrid w:val="0"/>
              <w:spacing w:line="500" w:lineRule="exact"/>
              <w:jc w:val="left"/>
              <w:rPr>
                <w:rFonts w:ascii="仿宋" w:hAnsi="仿宋" w:eastAsia="仿宋" w:cs="仿宋"/>
                <w:sz w:val="24"/>
              </w:rPr>
            </w:pPr>
            <w:r>
              <w:rPr>
                <w:rFonts w:ascii="仿宋" w:hAnsi="仿宋" w:eastAsia="仿宋" w:cs="仿宋"/>
                <w:sz w:val="24"/>
              </w:rPr>
              <w:t>4.项目负责人要求：</w:t>
            </w:r>
          </w:p>
          <w:p w14:paraId="465C9D29">
            <w:pPr>
              <w:adjustRightInd w:val="0"/>
              <w:snapToGrid w:val="0"/>
              <w:spacing w:line="50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不提供。</w:t>
            </w:r>
          </w:p>
          <w:p w14:paraId="20B9540C">
            <w:pPr>
              <w:adjustRightInd w:val="0"/>
              <w:snapToGrid w:val="0"/>
              <w:spacing w:line="50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提供:拟任项目负责人须具有</w:t>
            </w:r>
            <w:r>
              <w:rPr>
                <w:rFonts w:ascii="仿宋" w:hAnsi="仿宋" w:eastAsia="仿宋" w:cs="仿宋"/>
                <w:sz w:val="24"/>
                <w:u w:val="single"/>
              </w:rPr>
              <w:t xml:space="preserve">   </w:t>
            </w:r>
            <w:r>
              <w:rPr>
                <w:rFonts w:ascii="仿宋" w:hAnsi="仿宋" w:eastAsia="仿宋" w:cs="仿宋"/>
                <w:sz w:val="24"/>
              </w:rPr>
              <w:t>，且为本单位在职员工，并提供劳动和社会保障部门出具的投标截止时间前近半年连续6个月（</w:t>
            </w:r>
            <w:r>
              <w:rPr>
                <w:rFonts w:ascii="仿宋" w:hAnsi="仿宋" w:eastAsia="仿宋" w:cs="仿宋"/>
                <w:sz w:val="24"/>
                <w:u w:val="single"/>
              </w:rPr>
              <w:t xml:space="preserve">  </w:t>
            </w:r>
            <w:r>
              <w:rPr>
                <w:rFonts w:ascii="仿宋" w:hAnsi="仿宋" w:eastAsia="仿宋" w:cs="仿宋"/>
                <w:sz w:val="24"/>
              </w:rPr>
              <w:t>年</w:t>
            </w:r>
            <w:r>
              <w:rPr>
                <w:rFonts w:ascii="仿宋" w:hAnsi="仿宋" w:eastAsia="仿宋" w:cs="仿宋"/>
                <w:sz w:val="24"/>
                <w:u w:val="single"/>
              </w:rPr>
              <w:t xml:space="preserve">  </w:t>
            </w:r>
            <w:r>
              <w:rPr>
                <w:rFonts w:ascii="仿宋" w:hAnsi="仿宋" w:eastAsia="仿宋" w:cs="仿宋"/>
                <w:sz w:val="24"/>
              </w:rPr>
              <w:t>月至</w:t>
            </w:r>
            <w:r>
              <w:rPr>
                <w:rFonts w:ascii="仿宋" w:hAnsi="仿宋" w:eastAsia="仿宋" w:cs="仿宋"/>
                <w:sz w:val="24"/>
                <w:u w:val="single"/>
              </w:rPr>
              <w:t xml:space="preserve">  </w:t>
            </w:r>
            <w:r>
              <w:rPr>
                <w:rFonts w:ascii="仿宋" w:hAnsi="仿宋" w:eastAsia="仿宋" w:cs="仿宋"/>
                <w:sz w:val="24"/>
              </w:rPr>
              <w:t>年</w:t>
            </w:r>
            <w:r>
              <w:rPr>
                <w:rFonts w:ascii="仿宋" w:hAnsi="仿宋" w:eastAsia="仿宋" w:cs="仿宋"/>
                <w:sz w:val="24"/>
                <w:u w:val="single"/>
              </w:rPr>
              <w:t xml:space="preserve">  </w:t>
            </w:r>
            <w:r>
              <w:rPr>
                <w:rFonts w:ascii="仿宋" w:hAnsi="仿宋" w:eastAsia="仿宋" w:cs="仿宋"/>
                <w:sz w:val="24"/>
              </w:rPr>
              <w:t>月）的社保证明。</w:t>
            </w:r>
          </w:p>
          <w:p w14:paraId="6F9BB499">
            <w:pPr>
              <w:adjustRightInd w:val="0"/>
              <w:snapToGrid w:val="0"/>
              <w:spacing w:line="500" w:lineRule="exact"/>
              <w:jc w:val="left"/>
              <w:rPr>
                <w:rFonts w:ascii="仿宋" w:hAnsi="仿宋" w:eastAsia="仿宋" w:cs="仿宋"/>
                <w:sz w:val="24"/>
              </w:rPr>
            </w:pPr>
            <w:r>
              <w:rPr>
                <w:rFonts w:ascii="仿宋" w:hAnsi="仿宋" w:eastAsia="仿宋" w:cs="仿宋"/>
                <w:sz w:val="24"/>
              </w:rPr>
              <w:t>5.其他人员要求：</w:t>
            </w:r>
          </w:p>
          <w:p w14:paraId="6481AC42">
            <w:pPr>
              <w:adjustRightInd w:val="0"/>
              <w:snapToGrid w:val="0"/>
              <w:spacing w:line="50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不提供。</w:t>
            </w:r>
          </w:p>
          <w:p w14:paraId="6C4A7A95">
            <w:pPr>
              <w:adjustRightInd w:val="0"/>
              <w:snapToGrid w:val="0"/>
              <w:spacing w:line="50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提供:</w:t>
            </w:r>
            <w:r>
              <w:rPr>
                <w:rFonts w:hint="eastAsia" w:ascii="仿宋" w:hAnsi="仿宋" w:eastAsia="仿宋" w:cs="仿宋"/>
                <w:sz w:val="24"/>
              </w:rPr>
              <w:t>拟任项目维保人员不少于2人（2至3人），须具有</w:t>
            </w:r>
            <w:r>
              <w:rPr>
                <w:rFonts w:hint="eastAsia" w:ascii="仿宋" w:hAnsi="仿宋" w:eastAsia="仿宋" w:cs="仿宋"/>
                <w:sz w:val="24"/>
                <w:u w:val="single"/>
              </w:rPr>
              <w:t>电梯维保作业证</w:t>
            </w:r>
            <w:r>
              <w:rPr>
                <w:rFonts w:hint="eastAsia" w:ascii="仿宋" w:hAnsi="仿宋" w:eastAsia="仿宋" w:cs="仿宋"/>
                <w:sz w:val="24"/>
              </w:rPr>
              <w:t>书，证书处于有效期，且为本单位在职员工，并提供劳动和社会保障部门出具的投标截止时间前近半年连续6个月（2024年6月至2024年11月）的社保证明。</w:t>
            </w:r>
          </w:p>
          <w:p w14:paraId="18A21606">
            <w:pPr>
              <w:adjustRightInd w:val="0"/>
              <w:snapToGrid w:val="0"/>
              <w:spacing w:line="500" w:lineRule="exact"/>
              <w:jc w:val="left"/>
              <w:rPr>
                <w:rFonts w:ascii="仿宋" w:hAnsi="仿宋" w:eastAsia="仿宋" w:cs="仿宋"/>
                <w:sz w:val="24"/>
              </w:rPr>
            </w:pPr>
            <w:r>
              <w:rPr>
                <w:rFonts w:ascii="仿宋" w:hAnsi="仿宋" w:eastAsia="仿宋" w:cs="仿宋"/>
                <w:sz w:val="24"/>
              </w:rPr>
              <w:t>6.信誉要求：近三年内，在经营活动中无不良记录。</w:t>
            </w:r>
          </w:p>
          <w:p w14:paraId="463CCC85">
            <w:pPr>
              <w:adjustRightInd w:val="0"/>
              <w:snapToGrid w:val="0"/>
              <w:spacing w:line="500" w:lineRule="exact"/>
              <w:jc w:val="left"/>
              <w:rPr>
                <w:rFonts w:ascii="仿宋" w:hAnsi="仿宋" w:eastAsia="仿宋" w:cs="仿宋"/>
                <w:sz w:val="24"/>
              </w:rPr>
            </w:pPr>
            <w:r>
              <w:rPr>
                <w:rFonts w:ascii="仿宋" w:hAnsi="仿宋" w:eastAsia="仿宋" w:cs="仿宋"/>
                <w:sz w:val="24"/>
              </w:rPr>
              <w:t>7.关联要求：参选单位法定代表人为同一人或者存在直接控股、管理关系的不同参选人，不得同时参加本次比选。</w:t>
            </w:r>
          </w:p>
          <w:p w14:paraId="297A09B2">
            <w:pPr>
              <w:adjustRightInd w:val="0"/>
              <w:snapToGrid w:val="0"/>
              <w:spacing w:line="500" w:lineRule="exact"/>
              <w:jc w:val="left"/>
              <w:rPr>
                <w:rFonts w:ascii="仿宋" w:hAnsi="仿宋" w:eastAsia="仿宋" w:cs="仿宋"/>
                <w:sz w:val="24"/>
              </w:rPr>
            </w:pPr>
            <w:r>
              <w:rPr>
                <w:rFonts w:ascii="仿宋" w:hAnsi="仿宋" w:eastAsia="仿宋" w:cs="仿宋"/>
                <w:sz w:val="24"/>
              </w:rPr>
              <w:t>8.联合体要求：本次比选不接受联合体参加。</w:t>
            </w:r>
          </w:p>
          <w:p w14:paraId="425CAFAB">
            <w:pPr>
              <w:adjustRightInd w:val="0"/>
              <w:snapToGrid w:val="0"/>
              <w:spacing w:line="500" w:lineRule="exact"/>
              <w:jc w:val="left"/>
              <w:rPr>
                <w:rFonts w:ascii="仿宋" w:hAnsi="仿宋" w:eastAsia="仿宋" w:cs="仿宋"/>
                <w:sz w:val="24"/>
              </w:rPr>
            </w:pPr>
            <w:r>
              <w:rPr>
                <w:rFonts w:ascii="仿宋" w:hAnsi="仿宋" w:eastAsia="仿宋" w:cs="仿宋"/>
                <w:sz w:val="24"/>
              </w:rPr>
              <w:t>9.其他要求：</w:t>
            </w:r>
            <w:r>
              <w:rPr>
                <w:rFonts w:ascii="仿宋" w:hAnsi="仿宋" w:eastAsia="仿宋" w:cs="仿宋"/>
                <w:sz w:val="24"/>
                <w:u w:val="single"/>
              </w:rPr>
              <w:t xml:space="preserve">   </w:t>
            </w:r>
            <w:r>
              <w:rPr>
                <w:rFonts w:hint="eastAsia" w:ascii="仿宋" w:hAnsi="仿宋" w:eastAsia="仿宋" w:cs="仿宋"/>
                <w:sz w:val="24"/>
                <w:u w:val="single"/>
              </w:rPr>
              <w:t>/</w:t>
            </w:r>
            <w:r>
              <w:rPr>
                <w:rFonts w:ascii="仿宋" w:hAnsi="仿宋" w:eastAsia="仿宋" w:cs="仿宋"/>
                <w:sz w:val="24"/>
                <w:u w:val="single"/>
              </w:rPr>
              <w:t xml:space="preserve">   </w:t>
            </w:r>
            <w:r>
              <w:rPr>
                <w:rFonts w:ascii="仿宋" w:hAnsi="仿宋" w:eastAsia="仿宋" w:cs="仿宋"/>
                <w:sz w:val="24"/>
              </w:rPr>
              <w:t>。</w:t>
            </w:r>
          </w:p>
        </w:tc>
      </w:tr>
      <w:tr w14:paraId="1F50EC1E">
        <w:tblPrEx>
          <w:tblCellMar>
            <w:top w:w="0" w:type="dxa"/>
            <w:left w:w="108" w:type="dxa"/>
            <w:bottom w:w="0" w:type="dxa"/>
            <w:right w:w="108" w:type="dxa"/>
          </w:tblCellMar>
        </w:tblPrEx>
        <w:trPr>
          <w:trHeight w:val="124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C0F8363">
            <w:pPr>
              <w:widowControl/>
              <w:spacing w:line="480" w:lineRule="exact"/>
              <w:jc w:val="center"/>
              <w:rPr>
                <w:rFonts w:ascii="仿宋" w:hAnsi="仿宋" w:eastAsia="仿宋" w:cs="仿宋"/>
                <w:kern w:val="0"/>
                <w:sz w:val="24"/>
              </w:rPr>
            </w:pPr>
            <w:r>
              <w:rPr>
                <w:rFonts w:hint="eastAsia" w:ascii="仿宋" w:hAnsi="仿宋" w:eastAsia="仿宋" w:cs="仿宋"/>
                <w:kern w:val="0"/>
                <w:sz w:val="24"/>
              </w:rPr>
              <w:t>8</w:t>
            </w:r>
          </w:p>
        </w:tc>
        <w:tc>
          <w:tcPr>
            <w:tcW w:w="1482" w:type="dxa"/>
            <w:tcBorders>
              <w:top w:val="single" w:color="000000" w:sz="4" w:space="0"/>
              <w:left w:val="nil"/>
              <w:bottom w:val="single" w:color="000000" w:sz="4" w:space="0"/>
              <w:right w:val="single" w:color="000000" w:sz="4" w:space="0"/>
            </w:tcBorders>
          </w:tcPr>
          <w:p w14:paraId="7B973430">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提出问题的截止时间</w:t>
            </w:r>
          </w:p>
        </w:tc>
        <w:tc>
          <w:tcPr>
            <w:tcW w:w="6887" w:type="dxa"/>
            <w:tcBorders>
              <w:top w:val="single" w:color="000000" w:sz="4" w:space="0"/>
              <w:left w:val="nil"/>
              <w:bottom w:val="single" w:color="000000" w:sz="4" w:space="0"/>
              <w:right w:val="single" w:color="000000" w:sz="4" w:space="0"/>
            </w:tcBorders>
            <w:vAlign w:val="center"/>
          </w:tcPr>
          <w:p w14:paraId="0CD1C86D">
            <w:pPr>
              <w:widowControl/>
              <w:spacing w:line="480" w:lineRule="exact"/>
              <w:rPr>
                <w:rFonts w:ascii="仿宋" w:hAnsi="仿宋" w:eastAsia="仿宋" w:cs="仿宋"/>
                <w:kern w:val="0"/>
                <w:sz w:val="24"/>
              </w:rPr>
            </w:pPr>
            <w:r>
              <w:rPr>
                <w:rFonts w:hint="eastAsia" w:ascii="仿宋" w:hAnsi="仿宋" w:eastAsia="仿宋" w:cs="仿宋"/>
                <w:kern w:val="0"/>
                <w:sz w:val="24"/>
              </w:rPr>
              <w:t>202</w:t>
            </w:r>
            <w:r>
              <w:rPr>
                <w:rFonts w:hint="eastAsia" w:ascii="仿宋" w:hAnsi="仿宋" w:eastAsia="仿宋" w:cs="仿宋"/>
                <w:kern w:val="0"/>
                <w:sz w:val="24"/>
                <w:lang w:val="en-US" w:eastAsia="zh-CN"/>
              </w:rPr>
              <w:t>5</w:t>
            </w:r>
            <w:r>
              <w:rPr>
                <w:rFonts w:hint="eastAsia" w:ascii="仿宋" w:hAnsi="仿宋" w:eastAsia="仿宋" w:cs="仿宋"/>
                <w:kern w:val="0"/>
                <w:sz w:val="24"/>
              </w:rPr>
              <w:t>年</w:t>
            </w:r>
            <w:r>
              <w:rPr>
                <w:rFonts w:ascii="仿宋" w:hAnsi="仿宋" w:eastAsia="仿宋" w:cs="仿宋"/>
                <w:sz w:val="24"/>
                <w:u w:val="single"/>
              </w:rPr>
              <w:t xml:space="preserve"> </w:t>
            </w:r>
            <w:r>
              <w:rPr>
                <w:rFonts w:hint="eastAsia" w:ascii="仿宋" w:hAnsi="仿宋" w:eastAsia="仿宋" w:cs="仿宋"/>
                <w:sz w:val="24"/>
                <w:u w:val="single"/>
                <w:lang w:val="en-US" w:eastAsia="zh-CN"/>
              </w:rPr>
              <w:t>1</w:t>
            </w:r>
            <w:r>
              <w:rPr>
                <w:rFonts w:ascii="仿宋" w:hAnsi="仿宋" w:eastAsia="仿宋" w:cs="仿宋"/>
                <w:sz w:val="24"/>
                <w:u w:val="single"/>
              </w:rPr>
              <w:t xml:space="preserve"> </w:t>
            </w:r>
            <w:r>
              <w:rPr>
                <w:rFonts w:hint="eastAsia" w:ascii="仿宋" w:hAnsi="仿宋" w:eastAsia="仿宋" w:cs="仿宋"/>
                <w:kern w:val="0"/>
                <w:sz w:val="24"/>
              </w:rPr>
              <w:t>月</w:t>
            </w:r>
            <w:r>
              <w:rPr>
                <w:rFonts w:ascii="仿宋" w:hAnsi="仿宋" w:eastAsia="仿宋" w:cs="仿宋"/>
                <w:sz w:val="24"/>
                <w:u w:val="single"/>
              </w:rPr>
              <w:t xml:space="preserve"> </w:t>
            </w:r>
            <w:r>
              <w:rPr>
                <w:rFonts w:hint="eastAsia" w:ascii="仿宋" w:hAnsi="仿宋" w:eastAsia="仿宋" w:cs="仿宋"/>
                <w:sz w:val="24"/>
                <w:u w:val="single"/>
                <w:lang w:val="en-US" w:eastAsia="zh-CN"/>
              </w:rPr>
              <w:t>10</w:t>
            </w:r>
            <w:r>
              <w:rPr>
                <w:rFonts w:ascii="仿宋" w:hAnsi="仿宋" w:eastAsia="仿宋" w:cs="仿宋"/>
                <w:sz w:val="24"/>
                <w:u w:val="single"/>
              </w:rPr>
              <w:t xml:space="preserve"> </w:t>
            </w:r>
            <w:r>
              <w:rPr>
                <w:rFonts w:hint="eastAsia" w:ascii="仿宋" w:hAnsi="仿宋" w:eastAsia="仿宋" w:cs="仿宋"/>
                <w:kern w:val="0"/>
                <w:sz w:val="24"/>
              </w:rPr>
              <w:t>日下午1</w:t>
            </w:r>
            <w:r>
              <w:rPr>
                <w:rFonts w:hint="eastAsia" w:ascii="仿宋" w:hAnsi="仿宋" w:eastAsia="仿宋" w:cs="仿宋"/>
                <w:kern w:val="0"/>
                <w:sz w:val="24"/>
                <w:lang w:val="en-US" w:eastAsia="zh-CN"/>
              </w:rPr>
              <w:t>5</w:t>
            </w:r>
            <w:r>
              <w:rPr>
                <w:rFonts w:hint="eastAsia" w:ascii="仿宋" w:hAnsi="仿宋" w:eastAsia="仿宋" w:cs="仿宋"/>
                <w:kern w:val="0"/>
                <w:sz w:val="24"/>
              </w:rPr>
              <w:t>：00前（北京时间，节假日休息）</w:t>
            </w:r>
          </w:p>
        </w:tc>
      </w:tr>
      <w:tr w14:paraId="7BBD5C71">
        <w:tblPrEx>
          <w:tblCellMar>
            <w:top w:w="0" w:type="dxa"/>
            <w:left w:w="108" w:type="dxa"/>
            <w:bottom w:w="0" w:type="dxa"/>
            <w:right w:w="108" w:type="dxa"/>
          </w:tblCellMar>
        </w:tblPrEx>
        <w:trPr>
          <w:trHeight w:val="16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5B506EB">
            <w:pPr>
              <w:widowControl/>
              <w:spacing w:line="480" w:lineRule="exact"/>
              <w:jc w:val="center"/>
              <w:rPr>
                <w:rFonts w:ascii="仿宋" w:hAnsi="仿宋" w:eastAsia="仿宋" w:cs="仿宋"/>
                <w:kern w:val="0"/>
                <w:sz w:val="24"/>
              </w:rPr>
            </w:pPr>
            <w:r>
              <w:rPr>
                <w:rFonts w:hint="eastAsia"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vAlign w:val="center"/>
          </w:tcPr>
          <w:p w14:paraId="2E1501BD">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确认收到比选文件澄清、修改及答疑的时间</w:t>
            </w:r>
          </w:p>
        </w:tc>
        <w:tc>
          <w:tcPr>
            <w:tcW w:w="6887" w:type="dxa"/>
            <w:tcBorders>
              <w:top w:val="single" w:color="000000" w:sz="4" w:space="0"/>
              <w:left w:val="nil"/>
              <w:bottom w:val="single" w:color="000000" w:sz="4" w:space="0"/>
              <w:right w:val="single" w:color="000000" w:sz="4" w:space="0"/>
            </w:tcBorders>
            <w:vAlign w:val="center"/>
          </w:tcPr>
          <w:p w14:paraId="43660B2B">
            <w:pPr>
              <w:widowControl/>
              <w:spacing w:line="480" w:lineRule="exact"/>
              <w:rPr>
                <w:rFonts w:ascii="仿宋" w:hAnsi="仿宋" w:eastAsia="仿宋" w:cs="仿宋"/>
                <w:kern w:val="0"/>
                <w:sz w:val="24"/>
              </w:rPr>
            </w:pPr>
            <w:r>
              <w:rPr>
                <w:rFonts w:hint="eastAsia" w:ascii="仿宋" w:hAnsi="仿宋" w:eastAsia="仿宋" w:cs="仿宋"/>
                <w:kern w:val="0"/>
                <w:sz w:val="24"/>
              </w:rPr>
              <w:t>在收到相应文件后24小时内</w:t>
            </w:r>
          </w:p>
        </w:tc>
      </w:tr>
      <w:tr w14:paraId="1BA297DF">
        <w:tblPrEx>
          <w:tblCellMar>
            <w:top w:w="0" w:type="dxa"/>
            <w:left w:w="108" w:type="dxa"/>
            <w:bottom w:w="0" w:type="dxa"/>
            <w:right w:w="108" w:type="dxa"/>
          </w:tblCellMar>
        </w:tblPrEx>
        <w:trPr>
          <w:trHeight w:val="13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BF911D3">
            <w:pPr>
              <w:widowControl/>
              <w:spacing w:line="480" w:lineRule="exact"/>
              <w:jc w:val="center"/>
              <w:rPr>
                <w:rFonts w:ascii="仿宋" w:hAnsi="仿宋" w:eastAsia="仿宋" w:cs="仿宋"/>
                <w:kern w:val="0"/>
                <w:sz w:val="24"/>
              </w:rPr>
            </w:pPr>
            <w:r>
              <w:rPr>
                <w:rFonts w:hint="eastAsia" w:ascii="仿宋" w:hAnsi="仿宋" w:eastAsia="仿宋" w:cs="仿宋"/>
                <w:kern w:val="0"/>
                <w:sz w:val="24"/>
              </w:rPr>
              <w:t>10</w:t>
            </w:r>
          </w:p>
        </w:tc>
        <w:tc>
          <w:tcPr>
            <w:tcW w:w="1482" w:type="dxa"/>
            <w:tcBorders>
              <w:top w:val="single" w:color="000000" w:sz="4" w:space="0"/>
              <w:left w:val="nil"/>
              <w:bottom w:val="single" w:color="000000" w:sz="4" w:space="0"/>
              <w:right w:val="single" w:color="000000" w:sz="4" w:space="0"/>
            </w:tcBorders>
            <w:vAlign w:val="center"/>
          </w:tcPr>
          <w:p w14:paraId="10203C73">
            <w:pPr>
              <w:widowControl/>
              <w:spacing w:line="480" w:lineRule="exact"/>
              <w:rPr>
                <w:rFonts w:ascii="仿宋" w:hAnsi="仿宋" w:eastAsia="仿宋" w:cs="仿宋"/>
                <w:kern w:val="0"/>
                <w:sz w:val="24"/>
              </w:rPr>
            </w:pPr>
            <w:r>
              <w:rPr>
                <w:rFonts w:hint="eastAsia" w:ascii="仿宋" w:hAnsi="仿宋" w:eastAsia="仿宋" w:cs="仿宋"/>
                <w:kern w:val="0"/>
                <w:sz w:val="24"/>
              </w:rPr>
              <w:t>递交参选文件截止时间及地点</w:t>
            </w:r>
          </w:p>
        </w:tc>
        <w:tc>
          <w:tcPr>
            <w:tcW w:w="6887" w:type="dxa"/>
            <w:tcBorders>
              <w:top w:val="single" w:color="000000" w:sz="4" w:space="0"/>
              <w:left w:val="nil"/>
              <w:bottom w:val="single" w:color="000000" w:sz="4" w:space="0"/>
              <w:right w:val="single" w:color="000000" w:sz="4" w:space="0"/>
            </w:tcBorders>
            <w:vAlign w:val="center"/>
          </w:tcPr>
          <w:p w14:paraId="6A943A38">
            <w:pPr>
              <w:widowControl/>
              <w:spacing w:line="480" w:lineRule="exact"/>
              <w:rPr>
                <w:rFonts w:ascii="仿宋" w:hAnsi="仿宋" w:eastAsia="仿宋" w:cs="仿宋"/>
                <w:kern w:val="0"/>
                <w:sz w:val="24"/>
              </w:rPr>
            </w:pPr>
            <w:r>
              <w:rPr>
                <w:rFonts w:hint="eastAsia" w:ascii="仿宋" w:hAnsi="仿宋" w:eastAsia="仿宋" w:cs="仿宋"/>
                <w:kern w:val="0"/>
                <w:sz w:val="24"/>
              </w:rPr>
              <w:t>同开标时间及地点</w:t>
            </w:r>
          </w:p>
        </w:tc>
      </w:tr>
      <w:tr w14:paraId="79FCA2F3">
        <w:tblPrEx>
          <w:tblCellMar>
            <w:top w:w="0" w:type="dxa"/>
            <w:left w:w="108" w:type="dxa"/>
            <w:bottom w:w="0" w:type="dxa"/>
            <w:right w:w="108" w:type="dxa"/>
          </w:tblCellMar>
        </w:tblPrEx>
        <w:trPr>
          <w:trHeight w:val="128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1614F77">
            <w:pPr>
              <w:widowControl/>
              <w:spacing w:line="480" w:lineRule="exact"/>
              <w:jc w:val="center"/>
              <w:rPr>
                <w:rFonts w:ascii="仿宋" w:hAnsi="仿宋" w:eastAsia="仿宋" w:cs="仿宋"/>
                <w:kern w:val="0"/>
                <w:sz w:val="24"/>
              </w:rPr>
            </w:pPr>
            <w:r>
              <w:rPr>
                <w:rFonts w:hint="eastAsia" w:ascii="仿宋" w:hAnsi="仿宋" w:eastAsia="仿宋" w:cs="仿宋"/>
                <w:kern w:val="0"/>
                <w:sz w:val="24"/>
              </w:rPr>
              <w:t>11</w:t>
            </w:r>
          </w:p>
        </w:tc>
        <w:tc>
          <w:tcPr>
            <w:tcW w:w="1482" w:type="dxa"/>
            <w:tcBorders>
              <w:top w:val="single" w:color="000000" w:sz="4" w:space="0"/>
              <w:left w:val="nil"/>
              <w:bottom w:val="single" w:color="000000" w:sz="4" w:space="0"/>
              <w:right w:val="single" w:color="000000" w:sz="4" w:space="0"/>
            </w:tcBorders>
            <w:vAlign w:val="center"/>
          </w:tcPr>
          <w:p w14:paraId="3C17D298">
            <w:pPr>
              <w:widowControl/>
              <w:spacing w:line="480" w:lineRule="exact"/>
              <w:jc w:val="center"/>
              <w:rPr>
                <w:rFonts w:ascii="仿宋" w:hAnsi="仿宋" w:eastAsia="仿宋" w:cs="仿宋"/>
                <w:kern w:val="0"/>
                <w:sz w:val="24"/>
              </w:rPr>
            </w:pPr>
            <w:r>
              <w:rPr>
                <w:rFonts w:hint="eastAsia" w:ascii="仿宋" w:hAnsi="仿宋" w:eastAsia="仿宋" w:cs="仿宋"/>
                <w:kern w:val="0"/>
                <w:sz w:val="24"/>
              </w:rPr>
              <w:t>开标时间及地点</w:t>
            </w:r>
          </w:p>
        </w:tc>
        <w:tc>
          <w:tcPr>
            <w:tcW w:w="6887" w:type="dxa"/>
            <w:tcBorders>
              <w:top w:val="single" w:color="000000" w:sz="4" w:space="0"/>
              <w:left w:val="nil"/>
              <w:bottom w:val="single" w:color="000000" w:sz="4" w:space="0"/>
              <w:right w:val="single" w:color="000000" w:sz="4" w:space="0"/>
            </w:tcBorders>
            <w:vAlign w:val="center"/>
          </w:tcPr>
          <w:p w14:paraId="4FC7AA74">
            <w:pPr>
              <w:widowControl/>
              <w:spacing w:line="480" w:lineRule="exact"/>
              <w:rPr>
                <w:rFonts w:ascii="仿宋" w:hAnsi="仿宋" w:eastAsia="仿宋" w:cs="仿宋"/>
                <w:kern w:val="0"/>
                <w:sz w:val="24"/>
              </w:rPr>
            </w:pPr>
            <w:r>
              <w:rPr>
                <w:rFonts w:hint="eastAsia" w:ascii="仿宋" w:hAnsi="仿宋" w:eastAsia="仿宋" w:cs="仿宋"/>
                <w:kern w:val="0"/>
                <w:sz w:val="24"/>
              </w:rPr>
              <w:t>详见比选公告</w:t>
            </w:r>
          </w:p>
        </w:tc>
      </w:tr>
      <w:tr w14:paraId="3A9D8998">
        <w:tblPrEx>
          <w:tblCellMar>
            <w:top w:w="0" w:type="dxa"/>
            <w:left w:w="108" w:type="dxa"/>
            <w:bottom w:w="0" w:type="dxa"/>
            <w:right w:w="108" w:type="dxa"/>
          </w:tblCellMar>
        </w:tblPrEx>
        <w:trPr>
          <w:trHeight w:val="17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790361B">
            <w:pPr>
              <w:widowControl/>
              <w:spacing w:line="480" w:lineRule="exact"/>
              <w:jc w:val="center"/>
              <w:rPr>
                <w:rFonts w:ascii="仿宋" w:hAnsi="仿宋" w:eastAsia="仿宋" w:cs="仿宋"/>
                <w:kern w:val="0"/>
                <w:sz w:val="24"/>
              </w:rPr>
            </w:pPr>
            <w:r>
              <w:rPr>
                <w:rFonts w:hint="eastAsia" w:ascii="仿宋" w:hAnsi="仿宋" w:eastAsia="仿宋" w:cs="仿宋"/>
                <w:kern w:val="0"/>
                <w:sz w:val="24"/>
              </w:rPr>
              <w:t>12</w:t>
            </w:r>
          </w:p>
        </w:tc>
        <w:tc>
          <w:tcPr>
            <w:tcW w:w="1482" w:type="dxa"/>
            <w:tcBorders>
              <w:top w:val="single" w:color="000000" w:sz="4" w:space="0"/>
              <w:left w:val="nil"/>
              <w:bottom w:val="single" w:color="000000" w:sz="4" w:space="0"/>
              <w:right w:val="single" w:color="000000" w:sz="4" w:space="0"/>
            </w:tcBorders>
            <w:vAlign w:val="center"/>
          </w:tcPr>
          <w:p w14:paraId="4BCAE63B">
            <w:pPr>
              <w:widowControl/>
              <w:spacing w:line="480" w:lineRule="exact"/>
              <w:jc w:val="center"/>
              <w:rPr>
                <w:rFonts w:ascii="仿宋" w:hAnsi="仿宋" w:eastAsia="仿宋" w:cs="仿宋"/>
                <w:kern w:val="0"/>
                <w:sz w:val="24"/>
              </w:rPr>
            </w:pPr>
            <w:r>
              <w:rPr>
                <w:rFonts w:hint="eastAsia" w:ascii="仿宋" w:hAnsi="仿宋" w:eastAsia="仿宋" w:cs="仿宋"/>
                <w:kern w:val="0"/>
                <w:sz w:val="24"/>
              </w:rPr>
              <w:t>参选文件</w:t>
            </w:r>
          </w:p>
          <w:p w14:paraId="22E79E1D">
            <w:pPr>
              <w:widowControl/>
              <w:spacing w:line="480" w:lineRule="exact"/>
              <w:jc w:val="center"/>
              <w:rPr>
                <w:rFonts w:ascii="仿宋" w:hAnsi="仿宋" w:eastAsia="仿宋" w:cs="仿宋"/>
                <w:kern w:val="0"/>
                <w:sz w:val="24"/>
              </w:rPr>
            </w:pPr>
            <w:r>
              <w:rPr>
                <w:rFonts w:hint="eastAsia" w:ascii="仿宋" w:hAnsi="仿宋" w:eastAsia="仿宋" w:cs="仿宋"/>
                <w:kern w:val="0"/>
                <w:sz w:val="24"/>
              </w:rPr>
              <w:t>份数</w:t>
            </w:r>
          </w:p>
        </w:tc>
        <w:tc>
          <w:tcPr>
            <w:tcW w:w="6887" w:type="dxa"/>
            <w:tcBorders>
              <w:top w:val="single" w:color="000000" w:sz="4" w:space="0"/>
              <w:left w:val="nil"/>
              <w:bottom w:val="single" w:color="000000" w:sz="4" w:space="0"/>
              <w:right w:val="single" w:color="000000" w:sz="4" w:space="0"/>
            </w:tcBorders>
            <w:vAlign w:val="center"/>
          </w:tcPr>
          <w:p w14:paraId="3DF23981">
            <w:pPr>
              <w:widowControl/>
              <w:spacing w:line="480" w:lineRule="exact"/>
              <w:rPr>
                <w:rFonts w:ascii="仿宋" w:hAnsi="仿宋" w:eastAsia="仿宋" w:cs="仿宋"/>
                <w:kern w:val="0"/>
                <w:sz w:val="24"/>
              </w:rPr>
            </w:pPr>
            <w:r>
              <w:rPr>
                <w:rFonts w:hint="eastAsia" w:ascii="仿宋" w:hAnsi="仿宋" w:eastAsia="仿宋" w:cs="仿宋"/>
                <w:kern w:val="0"/>
                <w:sz w:val="24"/>
              </w:rPr>
              <w:t>正本1份，副本2份。电子文档1份 （电子文件内容为参选文件的扫描件，载体为U盘）。</w:t>
            </w:r>
          </w:p>
        </w:tc>
      </w:tr>
      <w:tr w14:paraId="1A1EF68F">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4440C45">
            <w:pPr>
              <w:widowControl/>
              <w:spacing w:line="480" w:lineRule="exact"/>
              <w:jc w:val="center"/>
              <w:rPr>
                <w:rFonts w:ascii="仿宋" w:hAnsi="仿宋" w:eastAsia="仿宋" w:cs="仿宋"/>
                <w:kern w:val="0"/>
                <w:sz w:val="24"/>
              </w:rPr>
            </w:pPr>
            <w:r>
              <w:rPr>
                <w:rFonts w:hint="eastAsia" w:ascii="仿宋" w:hAnsi="仿宋" w:eastAsia="仿宋" w:cs="仿宋"/>
                <w:kern w:val="0"/>
                <w:sz w:val="24"/>
              </w:rPr>
              <w:t>13</w:t>
            </w:r>
          </w:p>
        </w:tc>
        <w:tc>
          <w:tcPr>
            <w:tcW w:w="1482" w:type="dxa"/>
            <w:tcBorders>
              <w:top w:val="single" w:color="000000" w:sz="4" w:space="0"/>
              <w:left w:val="nil"/>
              <w:bottom w:val="single" w:color="000000" w:sz="4" w:space="0"/>
              <w:right w:val="single" w:color="000000" w:sz="4" w:space="0"/>
            </w:tcBorders>
            <w:vAlign w:val="center"/>
          </w:tcPr>
          <w:p w14:paraId="201195B9">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比选有效期</w:t>
            </w:r>
          </w:p>
        </w:tc>
        <w:tc>
          <w:tcPr>
            <w:tcW w:w="6887" w:type="dxa"/>
            <w:tcBorders>
              <w:top w:val="single" w:color="000000" w:sz="4" w:space="0"/>
              <w:left w:val="nil"/>
              <w:bottom w:val="single" w:color="000000" w:sz="4" w:space="0"/>
              <w:right w:val="single" w:color="000000" w:sz="4" w:space="0"/>
            </w:tcBorders>
            <w:vAlign w:val="center"/>
          </w:tcPr>
          <w:p w14:paraId="0F0BCC14">
            <w:pPr>
              <w:widowControl/>
              <w:spacing w:line="480" w:lineRule="exact"/>
              <w:rPr>
                <w:rFonts w:ascii="仿宋" w:hAnsi="仿宋" w:eastAsia="仿宋" w:cs="仿宋"/>
                <w:kern w:val="0"/>
                <w:sz w:val="24"/>
              </w:rPr>
            </w:pPr>
            <w:r>
              <w:rPr>
                <w:rFonts w:hint="eastAsia" w:ascii="仿宋" w:hAnsi="仿宋" w:eastAsia="仿宋" w:cs="仿宋"/>
                <w:kern w:val="0"/>
                <w:sz w:val="24"/>
              </w:rPr>
              <w:t>60天</w:t>
            </w:r>
          </w:p>
        </w:tc>
      </w:tr>
      <w:tr w14:paraId="7BDDEF8B">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0EE3F5F">
            <w:pPr>
              <w:widowControl/>
              <w:spacing w:line="480" w:lineRule="exact"/>
              <w:jc w:val="center"/>
              <w:rPr>
                <w:rFonts w:ascii="仿宋" w:hAnsi="仿宋" w:eastAsia="仿宋" w:cs="仿宋"/>
                <w:kern w:val="0"/>
                <w:sz w:val="24"/>
              </w:rPr>
            </w:pPr>
            <w:r>
              <w:rPr>
                <w:rFonts w:hint="eastAsia" w:ascii="仿宋" w:hAnsi="仿宋" w:eastAsia="仿宋" w:cs="仿宋"/>
                <w:kern w:val="0"/>
                <w:sz w:val="24"/>
              </w:rPr>
              <w:t>14</w:t>
            </w:r>
          </w:p>
        </w:tc>
        <w:tc>
          <w:tcPr>
            <w:tcW w:w="1482" w:type="dxa"/>
            <w:tcBorders>
              <w:top w:val="single" w:color="000000" w:sz="4" w:space="0"/>
              <w:left w:val="nil"/>
              <w:bottom w:val="single" w:color="000000" w:sz="4" w:space="0"/>
              <w:right w:val="single" w:color="000000" w:sz="4" w:space="0"/>
            </w:tcBorders>
            <w:vAlign w:val="center"/>
          </w:tcPr>
          <w:p w14:paraId="6825A53C">
            <w:pPr>
              <w:widowControl/>
              <w:spacing w:line="480" w:lineRule="exact"/>
              <w:jc w:val="center"/>
              <w:rPr>
                <w:rFonts w:ascii="仿宋" w:hAnsi="仿宋" w:eastAsia="仿宋" w:cs="仿宋"/>
                <w:kern w:val="0"/>
                <w:sz w:val="24"/>
              </w:rPr>
            </w:pPr>
            <w:r>
              <w:rPr>
                <w:rFonts w:hint="eastAsia" w:ascii="仿宋" w:hAnsi="仿宋" w:eastAsia="仿宋" w:cs="仿宋"/>
                <w:kern w:val="0"/>
                <w:sz w:val="24"/>
              </w:rPr>
              <w:t>投标</w:t>
            </w:r>
          </w:p>
          <w:p w14:paraId="4D0AFBB2">
            <w:pPr>
              <w:widowControl/>
              <w:spacing w:line="480" w:lineRule="exact"/>
              <w:jc w:val="center"/>
              <w:rPr>
                <w:rFonts w:ascii="仿宋" w:hAnsi="仿宋" w:eastAsia="仿宋" w:cs="仿宋"/>
                <w:kern w:val="0"/>
                <w:sz w:val="24"/>
              </w:rPr>
            </w:pPr>
            <w:r>
              <w:rPr>
                <w:rFonts w:hint="eastAsia" w:ascii="仿宋" w:hAnsi="仿宋" w:eastAsia="仿宋" w:cs="仿宋"/>
                <w:kern w:val="0"/>
                <w:sz w:val="24"/>
              </w:rPr>
              <w:t>保证金</w:t>
            </w:r>
          </w:p>
        </w:tc>
        <w:tc>
          <w:tcPr>
            <w:tcW w:w="6887" w:type="dxa"/>
            <w:tcBorders>
              <w:top w:val="single" w:color="000000" w:sz="4" w:space="0"/>
              <w:left w:val="nil"/>
              <w:bottom w:val="single" w:color="000000" w:sz="4" w:space="0"/>
              <w:right w:val="single" w:color="000000" w:sz="4" w:space="0"/>
            </w:tcBorders>
            <w:vAlign w:val="center"/>
          </w:tcPr>
          <w:p w14:paraId="1118FA4E">
            <w:pPr>
              <w:widowControl/>
              <w:spacing w:line="480" w:lineRule="exact"/>
              <w:jc w:val="left"/>
              <w:rPr>
                <w:rFonts w:ascii="仿宋" w:hAnsi="仿宋" w:eastAsia="仿宋" w:cs="仿宋"/>
                <w:kern w:val="0"/>
                <w:sz w:val="24"/>
              </w:rPr>
            </w:pPr>
            <w:r>
              <w:rPr>
                <w:rFonts w:hint="eastAsia" w:ascii="仿宋" w:hAnsi="仿宋" w:eastAsia="仿宋" w:cs="仿宋"/>
                <w:kern w:val="0"/>
                <w:sz w:val="24"/>
              </w:rPr>
              <w:t>1.参选单位需提供投标保证金，投标保证金采用保函形式（银行保函或担保公司保函）。注：第一次比选已流标，投标保函随之失效，不可用于第二次比选。</w:t>
            </w:r>
          </w:p>
          <w:p w14:paraId="09B9545E">
            <w:pPr>
              <w:widowControl/>
              <w:spacing w:line="480" w:lineRule="exact"/>
              <w:jc w:val="left"/>
              <w:rPr>
                <w:rFonts w:ascii="仿宋" w:hAnsi="仿宋" w:eastAsia="仿宋" w:cs="仿宋"/>
                <w:kern w:val="0"/>
                <w:sz w:val="24"/>
              </w:rPr>
            </w:pPr>
            <w:r>
              <w:rPr>
                <w:rFonts w:hint="eastAsia" w:ascii="仿宋" w:hAnsi="仿宋" w:eastAsia="仿宋" w:cs="仿宋"/>
                <w:kern w:val="0"/>
                <w:sz w:val="24"/>
              </w:rPr>
              <w:t>2.投标保证金为</w:t>
            </w:r>
            <w:r>
              <w:rPr>
                <w:rFonts w:hint="eastAsia" w:ascii="仿宋" w:hAnsi="仿宋" w:eastAsia="仿宋" w:cs="仿宋"/>
                <w:kern w:val="0"/>
                <w:sz w:val="24"/>
                <w:u w:val="single"/>
              </w:rPr>
              <w:t xml:space="preserve">  1500   </w:t>
            </w:r>
            <w:r>
              <w:rPr>
                <w:rFonts w:hint="eastAsia" w:ascii="仿宋" w:hAnsi="仿宋" w:eastAsia="仿宋" w:cs="仿宋"/>
                <w:kern w:val="0"/>
                <w:sz w:val="24"/>
              </w:rPr>
              <w:t>元。</w:t>
            </w:r>
          </w:p>
        </w:tc>
      </w:tr>
      <w:tr w14:paraId="2F98C77A">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646FD89">
            <w:pPr>
              <w:widowControl/>
              <w:spacing w:line="480" w:lineRule="exact"/>
              <w:jc w:val="center"/>
              <w:rPr>
                <w:rFonts w:ascii="仿宋" w:hAnsi="仿宋" w:eastAsia="仿宋" w:cs="仿宋"/>
                <w:kern w:val="0"/>
                <w:sz w:val="24"/>
              </w:rPr>
            </w:pPr>
            <w:r>
              <w:rPr>
                <w:rFonts w:hint="eastAsia" w:ascii="仿宋" w:hAnsi="仿宋" w:eastAsia="仿宋" w:cs="仿宋"/>
                <w:kern w:val="0"/>
                <w:sz w:val="24"/>
              </w:rPr>
              <w:t>15</w:t>
            </w:r>
          </w:p>
        </w:tc>
        <w:tc>
          <w:tcPr>
            <w:tcW w:w="1482" w:type="dxa"/>
            <w:tcBorders>
              <w:top w:val="single" w:color="000000" w:sz="4" w:space="0"/>
              <w:left w:val="nil"/>
              <w:bottom w:val="single" w:color="000000" w:sz="4" w:space="0"/>
              <w:right w:val="single" w:color="000000" w:sz="4" w:space="0"/>
            </w:tcBorders>
            <w:vAlign w:val="center"/>
          </w:tcPr>
          <w:p w14:paraId="4A02B754">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评标办法</w:t>
            </w:r>
          </w:p>
        </w:tc>
        <w:tc>
          <w:tcPr>
            <w:tcW w:w="6887" w:type="dxa"/>
            <w:tcBorders>
              <w:top w:val="single" w:color="000000" w:sz="4" w:space="0"/>
              <w:left w:val="nil"/>
              <w:bottom w:val="single" w:color="000000" w:sz="4" w:space="0"/>
              <w:right w:val="single" w:color="000000" w:sz="4" w:space="0"/>
            </w:tcBorders>
            <w:vAlign w:val="center"/>
          </w:tcPr>
          <w:p w14:paraId="4C7FC255">
            <w:pPr>
              <w:widowControl/>
              <w:spacing w:line="480" w:lineRule="exact"/>
              <w:rPr>
                <w:rFonts w:ascii="仿宋" w:hAnsi="仿宋" w:eastAsia="仿宋" w:cs="仿宋"/>
                <w:kern w:val="0"/>
                <w:sz w:val="24"/>
              </w:rPr>
            </w:pPr>
            <w:r>
              <w:rPr>
                <w:rFonts w:hint="eastAsia" w:ascii="仿宋" w:hAnsi="仿宋" w:eastAsia="仿宋" w:cs="仿宋"/>
                <w:kern w:val="0"/>
                <w:sz w:val="24"/>
              </w:rPr>
              <w:t xml:space="preserve"> 经评审的最低投标价法</w:t>
            </w:r>
          </w:p>
        </w:tc>
      </w:tr>
      <w:tr w14:paraId="1FA98282">
        <w:tblPrEx>
          <w:tblCellMar>
            <w:top w:w="0" w:type="dxa"/>
            <w:left w:w="108" w:type="dxa"/>
            <w:bottom w:w="0" w:type="dxa"/>
            <w:right w:w="108" w:type="dxa"/>
          </w:tblCellMar>
        </w:tblPrEx>
        <w:trPr>
          <w:trHeight w:val="82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5341626">
            <w:pPr>
              <w:widowControl/>
              <w:spacing w:line="480" w:lineRule="exact"/>
              <w:jc w:val="center"/>
              <w:rPr>
                <w:rFonts w:ascii="仿宋" w:hAnsi="仿宋" w:eastAsia="仿宋" w:cs="仿宋"/>
                <w:kern w:val="0"/>
                <w:sz w:val="24"/>
              </w:rPr>
            </w:pPr>
            <w:r>
              <w:rPr>
                <w:rFonts w:hint="eastAsia" w:ascii="仿宋" w:hAnsi="仿宋" w:eastAsia="仿宋" w:cs="仿宋"/>
                <w:kern w:val="0"/>
                <w:sz w:val="24"/>
              </w:rPr>
              <w:t>16</w:t>
            </w:r>
          </w:p>
        </w:tc>
        <w:tc>
          <w:tcPr>
            <w:tcW w:w="1482" w:type="dxa"/>
            <w:tcBorders>
              <w:top w:val="single" w:color="000000" w:sz="4" w:space="0"/>
              <w:left w:val="nil"/>
              <w:bottom w:val="single" w:color="000000" w:sz="4" w:space="0"/>
              <w:right w:val="single" w:color="000000" w:sz="4" w:space="0"/>
            </w:tcBorders>
            <w:vAlign w:val="center"/>
          </w:tcPr>
          <w:p w14:paraId="0B601CF4">
            <w:pPr>
              <w:widowControl/>
              <w:spacing w:line="480" w:lineRule="exact"/>
              <w:jc w:val="center"/>
              <w:rPr>
                <w:rFonts w:ascii="仿宋" w:hAnsi="仿宋" w:eastAsia="仿宋" w:cs="仿宋"/>
                <w:kern w:val="0"/>
                <w:sz w:val="24"/>
              </w:rPr>
            </w:pPr>
            <w:r>
              <w:rPr>
                <w:rFonts w:hint="eastAsia" w:ascii="仿宋" w:hAnsi="仿宋" w:eastAsia="仿宋" w:cs="仿宋"/>
                <w:kern w:val="0"/>
                <w:sz w:val="24"/>
              </w:rPr>
              <w:t>最高投标</w:t>
            </w:r>
          </w:p>
          <w:p w14:paraId="5A19EFD6">
            <w:pPr>
              <w:widowControl/>
              <w:spacing w:line="480" w:lineRule="exact"/>
              <w:jc w:val="center"/>
              <w:rPr>
                <w:rFonts w:ascii="仿宋" w:hAnsi="仿宋" w:eastAsia="仿宋" w:cs="仿宋"/>
                <w:kern w:val="0"/>
                <w:sz w:val="24"/>
              </w:rPr>
            </w:pPr>
            <w:r>
              <w:rPr>
                <w:rFonts w:hint="eastAsia" w:ascii="仿宋" w:hAnsi="仿宋" w:eastAsia="仿宋" w:cs="仿宋"/>
                <w:kern w:val="0"/>
                <w:sz w:val="24"/>
              </w:rPr>
              <w:t>限价</w:t>
            </w:r>
          </w:p>
        </w:tc>
        <w:tc>
          <w:tcPr>
            <w:tcW w:w="6887" w:type="dxa"/>
            <w:tcBorders>
              <w:top w:val="single" w:color="000000" w:sz="4" w:space="0"/>
              <w:left w:val="nil"/>
              <w:bottom w:val="single" w:color="000000" w:sz="4" w:space="0"/>
              <w:right w:val="single" w:color="000000" w:sz="4" w:space="0"/>
            </w:tcBorders>
            <w:vAlign w:val="center"/>
          </w:tcPr>
          <w:p w14:paraId="78A99F00">
            <w:pPr>
              <w:widowControl/>
              <w:spacing w:line="480" w:lineRule="exact"/>
              <w:rPr>
                <w:rFonts w:ascii="仿宋" w:hAnsi="仿宋" w:eastAsia="仿宋" w:cs="仿宋"/>
                <w:kern w:val="0"/>
                <w:sz w:val="24"/>
              </w:rPr>
            </w:pPr>
            <w:r>
              <w:rPr>
                <w:rFonts w:hint="eastAsia" w:ascii="仿宋" w:hAnsi="仿宋" w:eastAsia="仿宋" w:cs="仿宋"/>
                <w:kern w:val="0"/>
                <w:sz w:val="24"/>
              </w:rPr>
              <w:t>最高投标限价为</w:t>
            </w:r>
            <w:r>
              <w:rPr>
                <w:rFonts w:hint="eastAsia" w:ascii="仿宋" w:hAnsi="仿宋" w:eastAsia="仿宋" w:cs="仿宋"/>
                <w:kern w:val="0"/>
                <w:sz w:val="24"/>
                <w:u w:val="single"/>
              </w:rPr>
              <w:t xml:space="preserve">   76000  </w:t>
            </w:r>
            <w:r>
              <w:rPr>
                <w:rFonts w:hint="eastAsia" w:ascii="仿宋" w:hAnsi="仿宋" w:eastAsia="仿宋" w:cs="仿宋"/>
                <w:kern w:val="0"/>
                <w:sz w:val="24"/>
              </w:rPr>
              <w:t xml:space="preserve">元。       </w:t>
            </w:r>
          </w:p>
        </w:tc>
      </w:tr>
      <w:tr w14:paraId="52B21ECF">
        <w:tblPrEx>
          <w:tblCellMar>
            <w:top w:w="0" w:type="dxa"/>
            <w:left w:w="108" w:type="dxa"/>
            <w:bottom w:w="0" w:type="dxa"/>
            <w:right w:w="108" w:type="dxa"/>
          </w:tblCellMar>
        </w:tblPrEx>
        <w:trPr>
          <w:trHeight w:val="7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9444EC8">
            <w:pPr>
              <w:widowControl/>
              <w:spacing w:line="480" w:lineRule="exact"/>
              <w:jc w:val="center"/>
              <w:rPr>
                <w:rFonts w:ascii="仿宋" w:hAnsi="仿宋" w:eastAsia="仿宋" w:cs="仿宋"/>
                <w:kern w:val="0"/>
                <w:sz w:val="24"/>
              </w:rPr>
            </w:pPr>
            <w:r>
              <w:rPr>
                <w:rFonts w:hint="eastAsia" w:ascii="仿宋" w:hAnsi="仿宋" w:eastAsia="仿宋" w:cs="仿宋"/>
                <w:kern w:val="0"/>
                <w:sz w:val="24"/>
              </w:rPr>
              <w:t>17</w:t>
            </w:r>
          </w:p>
        </w:tc>
        <w:tc>
          <w:tcPr>
            <w:tcW w:w="1482" w:type="dxa"/>
            <w:tcBorders>
              <w:top w:val="single" w:color="000000" w:sz="4" w:space="0"/>
              <w:left w:val="nil"/>
              <w:bottom w:val="single" w:color="000000" w:sz="4" w:space="0"/>
              <w:right w:val="single" w:color="000000" w:sz="4" w:space="0"/>
            </w:tcBorders>
            <w:vAlign w:val="center"/>
          </w:tcPr>
          <w:p w14:paraId="6F570B5B">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评选委员会</w:t>
            </w:r>
          </w:p>
          <w:p w14:paraId="151A2967">
            <w:pPr>
              <w:widowControl/>
              <w:spacing w:line="480" w:lineRule="exact"/>
              <w:jc w:val="center"/>
              <w:rPr>
                <w:rFonts w:ascii="仿宋" w:hAnsi="仿宋" w:eastAsia="仿宋" w:cs="仿宋"/>
                <w:kern w:val="0"/>
                <w:sz w:val="24"/>
              </w:rPr>
            </w:pPr>
            <w:r>
              <w:rPr>
                <w:rFonts w:hint="eastAsia" w:ascii="仿宋" w:hAnsi="仿宋" w:eastAsia="仿宋" w:cs="仿宋"/>
                <w:kern w:val="0"/>
                <w:sz w:val="24"/>
              </w:rPr>
              <w:t>的组建</w:t>
            </w:r>
          </w:p>
        </w:tc>
        <w:tc>
          <w:tcPr>
            <w:tcW w:w="6887" w:type="dxa"/>
            <w:tcBorders>
              <w:top w:val="single" w:color="000000" w:sz="4" w:space="0"/>
              <w:left w:val="nil"/>
              <w:bottom w:val="single" w:color="000000" w:sz="4" w:space="0"/>
              <w:right w:val="single" w:color="000000" w:sz="4" w:space="0"/>
            </w:tcBorders>
            <w:vAlign w:val="center"/>
          </w:tcPr>
          <w:p w14:paraId="2B144B0F">
            <w:pPr>
              <w:widowControl/>
              <w:spacing w:line="480" w:lineRule="exact"/>
              <w:rPr>
                <w:rFonts w:ascii="仿宋" w:hAnsi="仿宋" w:eastAsia="仿宋" w:cs="仿宋"/>
                <w:kern w:val="0"/>
                <w:sz w:val="24"/>
              </w:rPr>
            </w:pPr>
            <w:r>
              <w:rPr>
                <w:rFonts w:hint="eastAsia" w:ascii="仿宋" w:hAnsi="仿宋" w:eastAsia="仿宋" w:cs="仿宋"/>
                <w:kern w:val="0"/>
                <w:sz w:val="24"/>
              </w:rPr>
              <w:t>由比选人负责组建。</w:t>
            </w:r>
          </w:p>
        </w:tc>
      </w:tr>
      <w:tr w14:paraId="61B714F5">
        <w:tblPrEx>
          <w:tblCellMar>
            <w:top w:w="0" w:type="dxa"/>
            <w:left w:w="108" w:type="dxa"/>
            <w:bottom w:w="0" w:type="dxa"/>
            <w:right w:w="108" w:type="dxa"/>
          </w:tblCellMar>
        </w:tblPrEx>
        <w:trPr>
          <w:trHeight w:val="125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E1FB">
            <w:pPr>
              <w:widowControl/>
              <w:spacing w:line="480" w:lineRule="exact"/>
              <w:jc w:val="center"/>
              <w:rPr>
                <w:rFonts w:ascii="仿宋" w:hAnsi="仿宋" w:eastAsia="仿宋" w:cs="仿宋"/>
                <w:kern w:val="0"/>
                <w:sz w:val="24"/>
              </w:rPr>
            </w:pPr>
            <w:r>
              <w:rPr>
                <w:rFonts w:hint="eastAsia" w:ascii="仿宋" w:hAnsi="仿宋" w:eastAsia="仿宋" w:cs="仿宋"/>
                <w:kern w:val="0"/>
                <w:sz w:val="24"/>
              </w:rPr>
              <w:t>18</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675AE239">
            <w:pPr>
              <w:widowControl/>
              <w:spacing w:line="480" w:lineRule="exact"/>
              <w:jc w:val="center"/>
              <w:rPr>
                <w:rFonts w:ascii="仿宋" w:hAnsi="仿宋" w:eastAsia="仿宋" w:cs="仿宋"/>
                <w:kern w:val="0"/>
                <w:sz w:val="24"/>
              </w:rPr>
            </w:pPr>
            <w:r>
              <w:rPr>
                <w:rFonts w:hint="eastAsia" w:ascii="仿宋" w:hAnsi="仿宋" w:eastAsia="仿宋" w:cs="仿宋"/>
                <w:kern w:val="0"/>
                <w:sz w:val="24"/>
              </w:rPr>
              <w:t>中选公示</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01E5413E">
            <w:pPr>
              <w:widowControl/>
              <w:spacing w:line="480" w:lineRule="exact"/>
              <w:rPr>
                <w:rFonts w:ascii="仿宋" w:hAnsi="仿宋" w:eastAsia="仿宋" w:cs="仿宋"/>
                <w:kern w:val="0"/>
                <w:sz w:val="24"/>
              </w:rPr>
            </w:pPr>
            <w:r>
              <w:rPr>
                <w:rFonts w:hint="eastAsia" w:ascii="仿宋" w:hAnsi="仿宋" w:eastAsia="仿宋" w:cs="仿宋"/>
                <w:kern w:val="0"/>
                <w:sz w:val="24"/>
              </w:rPr>
              <w:t>在中选通知书发出前，比选人将中选候选人的情况在衡阳市国有资产投资控股集团有限公司官方网站（www.hxamc.com）予以公示。</w:t>
            </w:r>
          </w:p>
        </w:tc>
      </w:tr>
    </w:tbl>
    <w:p w14:paraId="307393E7">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一、比选保密，违者应对由此造成的后果承担法律责任。</w:t>
      </w:r>
    </w:p>
    <w:p w14:paraId="7A3BD202">
      <w:pPr>
        <w:widowControl/>
        <w:spacing w:line="480" w:lineRule="exact"/>
        <w:ind w:firstLine="560" w:firstLineChars="200"/>
        <w:jc w:val="left"/>
        <w:rPr>
          <w:rFonts w:ascii="仿宋" w:hAnsi="仿宋" w:eastAsia="仿宋"/>
          <w:spacing w:val="15"/>
          <w:kern w:val="0"/>
          <w:sz w:val="28"/>
          <w:szCs w:val="28"/>
        </w:rPr>
      </w:pPr>
      <w:r>
        <w:rPr>
          <w:rFonts w:hint="eastAsia" w:ascii="仿宋" w:hAnsi="仿宋" w:eastAsia="仿宋" w:cs="仿宋"/>
          <w:sz w:val="28"/>
          <w:szCs w:val="28"/>
        </w:rPr>
        <w:t>当事人一方对在订立和履行合同过程中知悉的另一方的商业秘密、技术秘密负有保密责</w:t>
      </w:r>
      <w:r>
        <w:rPr>
          <w:rFonts w:hint="eastAsia" w:ascii="仿宋" w:hAnsi="仿宋" w:eastAsia="仿宋" w:cs="仿宋"/>
          <w:kern w:val="0"/>
          <w:sz w:val="28"/>
          <w:szCs w:val="28"/>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rPr>
        <w:t>偿责任。当事人为履行合同所需要的信息，另一方须予以提供。当事人认为必要时，可签订保密协议</w:t>
      </w:r>
      <w:r>
        <w:rPr>
          <w:rFonts w:hint="eastAsia" w:ascii="仿宋" w:hAnsi="仿宋" w:eastAsia="仿宋"/>
          <w:spacing w:val="15"/>
          <w:kern w:val="0"/>
          <w:sz w:val="28"/>
          <w:szCs w:val="28"/>
        </w:rPr>
        <w:t>，作为合同附件。</w:t>
      </w:r>
    </w:p>
    <w:p w14:paraId="091B14B4">
      <w:pPr>
        <w:widowControl/>
        <w:spacing w:line="480" w:lineRule="exact"/>
        <w:ind w:firstLine="703" w:firstLineChars="200"/>
        <w:jc w:val="left"/>
        <w:rPr>
          <w:rFonts w:ascii="黑体" w:hAnsi="黑体" w:eastAsia="黑体" w:cs="黑体"/>
          <w:b/>
          <w:bCs/>
          <w:spacing w:val="15"/>
          <w:kern w:val="0"/>
          <w:sz w:val="32"/>
          <w:szCs w:val="32"/>
        </w:rPr>
      </w:pPr>
      <w:r>
        <w:rPr>
          <w:rFonts w:hint="eastAsia" w:ascii="黑体" w:hAnsi="黑体" w:eastAsia="黑体" w:cs="黑体"/>
          <w:b/>
          <w:bCs/>
          <w:spacing w:val="15"/>
          <w:kern w:val="0"/>
          <w:sz w:val="32"/>
          <w:szCs w:val="32"/>
        </w:rPr>
        <w:t>二、比选相关说明</w:t>
      </w:r>
    </w:p>
    <w:p w14:paraId="03F4CC67">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1.参选人应仔细阅读比选文件中的所有内容，按照比选文件及要求，详细编制参选文件，并保证参选文件的正确性和真实性。</w:t>
      </w:r>
    </w:p>
    <w:p w14:paraId="1C2713AB">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2.参选人获取比选文件后，应仔细检查比选文件中的所有内容，如有残缺等问题，应及时向比选人提出，否则，由此引起的费用由参选人自行承担。</w:t>
      </w:r>
    </w:p>
    <w:p w14:paraId="4699800F">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3.不按比选文件要求提供的参选文件将被拒绝。</w:t>
      </w:r>
    </w:p>
    <w:p w14:paraId="4DF14C2A">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参选人如对该比选文件有疑问，应在参选人须知前附表规定的时间以书面形式递交至比选人。比选人对参选人的答疑，都将以官网发布答疑澄清公告的形式通知所有参选人，答疑澄清公告内容视为比选文件的组成部分。</w:t>
      </w:r>
    </w:p>
    <w:p w14:paraId="4A41B762">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44E46833">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三、投标保证金</w:t>
      </w:r>
    </w:p>
    <w:p w14:paraId="5783BC70">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1.参选人须知前附表规定交纳投标保证金的，应按参选人须知前附表规定的投标保证金形式交纳。投标保证金有效期应当与参选人须知前附表第13款规定的比选有效期一致。</w:t>
      </w:r>
    </w:p>
    <w:p w14:paraId="2387BD4E">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2.参选人未按照比选文件要求提交投标保证金的，参选无效。</w:t>
      </w:r>
    </w:p>
    <w:p w14:paraId="452AED5D">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3.有下列情形之一的，投标保证金不予退还，比选人有权向出具保函的银行或担保公司提出索赔：</w:t>
      </w:r>
    </w:p>
    <w:p w14:paraId="3CDA4018">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（1）参选人在提交参选文件截止时间后撤回参选文件的；</w:t>
      </w:r>
    </w:p>
    <w:p w14:paraId="48EAF0ED">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（2）参选人在参选文件中提供虚假资料的；</w:t>
      </w:r>
    </w:p>
    <w:p w14:paraId="25C00CBB">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（3）确定中选结果后，无正当理由放弃中选资格的；</w:t>
      </w:r>
    </w:p>
    <w:p w14:paraId="31D5F5B2">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（4）除因不可抗力或比选文件认可的情形以外，中选参选人不与比选人签订合同的；</w:t>
      </w:r>
    </w:p>
    <w:p w14:paraId="7301E76F">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（5）参选人与比选人或其他参选人恶意串通的；</w:t>
      </w:r>
    </w:p>
    <w:p w14:paraId="0292E272">
      <w:pPr>
        <w:widowControl/>
        <w:spacing w:line="480" w:lineRule="exact"/>
        <w:ind w:firstLine="560" w:firstLineChars="200"/>
        <w:jc w:val="left"/>
        <w:rPr>
          <w:rFonts w:ascii="黑体" w:hAnsi="黑体" w:eastAsia="黑体" w:cs="黑体"/>
          <w:b/>
          <w:bCs/>
          <w:kern w:val="0"/>
          <w:sz w:val="32"/>
          <w:szCs w:val="32"/>
        </w:rPr>
      </w:pPr>
      <w:r>
        <w:rPr>
          <w:rFonts w:hint="eastAsia" w:ascii="仿宋" w:hAnsi="仿宋" w:eastAsia="仿宋" w:cs="仿宋"/>
          <w:sz w:val="28"/>
          <w:szCs w:val="28"/>
        </w:rPr>
        <w:t>（6）比选文件规定的其他情形。</w:t>
      </w:r>
    </w:p>
    <w:p w14:paraId="1286039C">
      <w:pPr>
        <w:widowControl/>
        <w:spacing w:line="480" w:lineRule="exact"/>
        <w:ind w:firstLine="703" w:firstLineChars="200"/>
        <w:rPr>
          <w:rFonts w:ascii="黑体" w:hAnsi="黑体" w:eastAsia="黑体" w:cs="黑体"/>
          <w:b/>
          <w:spacing w:val="15"/>
          <w:kern w:val="0"/>
          <w:sz w:val="32"/>
          <w:szCs w:val="32"/>
        </w:rPr>
      </w:pPr>
      <w:r>
        <w:rPr>
          <w:rFonts w:hint="eastAsia" w:ascii="黑体" w:hAnsi="黑体" w:eastAsia="黑体" w:cs="黑体"/>
          <w:b/>
          <w:spacing w:val="15"/>
          <w:kern w:val="0"/>
          <w:sz w:val="32"/>
          <w:szCs w:val="32"/>
        </w:rPr>
        <w:t>四、重新比选</w:t>
      </w:r>
    </w:p>
    <w:p w14:paraId="2B82C036">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在下列情况下，比选人应当重新比选：  </w:t>
      </w:r>
    </w:p>
    <w:p w14:paraId="11DCD364">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1.在开标截止时间前提交参选文件的参选人少于三个的； </w:t>
      </w:r>
    </w:p>
    <w:p w14:paraId="1941534F">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2.所有参选均被否决的； </w:t>
      </w:r>
    </w:p>
    <w:p w14:paraId="7C85E9B0">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3.评标委员会否决不合格参选后，因有效参选不足三个使得比选明显缺乏竞争，评标委员会决定否决全部参选的； </w:t>
      </w:r>
    </w:p>
    <w:p w14:paraId="0978EA8A">
      <w:pPr>
        <w:widowControl/>
        <w:spacing w:line="480" w:lineRule="exact"/>
        <w:ind w:firstLine="620" w:firstLineChars="200"/>
        <w:rPr>
          <w:rFonts w:ascii="黑体" w:hAnsi="黑体" w:eastAsia="黑体" w:cs="黑体"/>
          <w:b/>
          <w:bCs/>
          <w:kern w:val="0"/>
          <w:sz w:val="32"/>
          <w:szCs w:val="32"/>
        </w:rPr>
      </w:pPr>
      <w:r>
        <w:rPr>
          <w:rFonts w:hint="eastAsia" w:ascii="仿宋" w:hAnsi="仿宋" w:eastAsia="仿宋"/>
          <w:spacing w:val="15"/>
          <w:kern w:val="0"/>
          <w:sz w:val="28"/>
          <w:szCs w:val="28"/>
        </w:rPr>
        <w:t>比选人重新比选后，再次发生上述情形之一的，比选人可自行决定不再进行比选。</w:t>
      </w:r>
    </w:p>
    <w:p w14:paraId="36C1B918">
      <w:pPr>
        <w:widowControl/>
        <w:spacing w:line="480" w:lineRule="exact"/>
        <w:ind w:firstLine="643" w:firstLineChars="200"/>
        <w:rPr>
          <w:rFonts w:ascii="黑体" w:hAnsi="黑体" w:eastAsia="黑体" w:cs="黑体"/>
          <w:b/>
          <w:bCs/>
          <w:kern w:val="0"/>
          <w:sz w:val="32"/>
          <w:szCs w:val="32"/>
        </w:rPr>
      </w:pPr>
    </w:p>
    <w:p w14:paraId="4727088A">
      <w:pPr>
        <w:widowControl/>
        <w:spacing w:line="480" w:lineRule="exact"/>
        <w:ind w:firstLine="643" w:firstLineChars="200"/>
        <w:rPr>
          <w:rFonts w:ascii="黑体" w:hAnsi="黑体" w:eastAsia="黑体" w:cs="黑体"/>
          <w:b/>
          <w:bCs/>
          <w:kern w:val="0"/>
          <w:sz w:val="32"/>
          <w:szCs w:val="32"/>
        </w:rPr>
      </w:pPr>
    </w:p>
    <w:p w14:paraId="1F1FC7C7">
      <w:pPr>
        <w:widowControl/>
        <w:spacing w:line="480" w:lineRule="exact"/>
        <w:ind w:firstLine="643" w:firstLineChars="200"/>
        <w:rPr>
          <w:rFonts w:ascii="黑体" w:hAnsi="黑体" w:eastAsia="黑体" w:cs="黑体"/>
          <w:b/>
          <w:bCs/>
          <w:kern w:val="0"/>
          <w:sz w:val="32"/>
          <w:szCs w:val="32"/>
        </w:rPr>
      </w:pPr>
    </w:p>
    <w:p w14:paraId="0AB156C2">
      <w:pPr>
        <w:widowControl/>
        <w:spacing w:line="480" w:lineRule="exact"/>
        <w:ind w:firstLine="643" w:firstLineChars="200"/>
        <w:rPr>
          <w:rFonts w:ascii="黑体" w:hAnsi="黑体" w:eastAsia="黑体" w:cs="黑体"/>
          <w:b/>
          <w:bCs/>
          <w:kern w:val="0"/>
          <w:sz w:val="32"/>
          <w:szCs w:val="32"/>
        </w:rPr>
      </w:pPr>
    </w:p>
    <w:p w14:paraId="0DE0854F">
      <w:pPr>
        <w:widowControl/>
        <w:spacing w:line="480" w:lineRule="exact"/>
        <w:ind w:firstLine="643" w:firstLineChars="200"/>
        <w:rPr>
          <w:rFonts w:ascii="黑体" w:hAnsi="黑体" w:eastAsia="黑体" w:cs="黑体"/>
          <w:b/>
          <w:bCs/>
          <w:kern w:val="0"/>
          <w:sz w:val="32"/>
          <w:szCs w:val="32"/>
        </w:rPr>
      </w:pPr>
    </w:p>
    <w:p w14:paraId="4DBDA947">
      <w:pPr>
        <w:widowControl/>
        <w:spacing w:line="480" w:lineRule="exact"/>
        <w:ind w:firstLine="643" w:firstLineChars="200"/>
        <w:rPr>
          <w:rFonts w:ascii="黑体" w:hAnsi="黑体" w:eastAsia="黑体" w:cs="黑体"/>
          <w:b/>
          <w:bCs/>
          <w:kern w:val="0"/>
          <w:sz w:val="32"/>
          <w:szCs w:val="32"/>
        </w:rPr>
      </w:pPr>
    </w:p>
    <w:p w14:paraId="21FF885B">
      <w:pPr>
        <w:widowControl/>
        <w:spacing w:line="480" w:lineRule="exact"/>
        <w:ind w:firstLine="643" w:firstLineChars="200"/>
        <w:rPr>
          <w:rFonts w:ascii="黑体" w:hAnsi="黑体" w:eastAsia="黑体" w:cs="黑体"/>
          <w:b/>
          <w:bCs/>
          <w:kern w:val="0"/>
          <w:sz w:val="32"/>
          <w:szCs w:val="32"/>
        </w:rPr>
      </w:pPr>
    </w:p>
    <w:p w14:paraId="7A9C5EAC">
      <w:pPr>
        <w:widowControl/>
        <w:spacing w:line="480" w:lineRule="exact"/>
        <w:ind w:firstLine="643" w:firstLineChars="200"/>
        <w:rPr>
          <w:rFonts w:ascii="黑体" w:hAnsi="黑体" w:eastAsia="黑体" w:cs="黑体"/>
          <w:b/>
          <w:bCs/>
          <w:kern w:val="0"/>
          <w:sz w:val="32"/>
          <w:szCs w:val="32"/>
        </w:rPr>
      </w:pPr>
    </w:p>
    <w:p w14:paraId="7B4B094D">
      <w:pPr>
        <w:widowControl/>
        <w:spacing w:line="480" w:lineRule="exact"/>
        <w:ind w:firstLine="643" w:firstLineChars="200"/>
        <w:rPr>
          <w:rFonts w:ascii="黑体" w:hAnsi="黑体" w:eastAsia="黑体" w:cs="黑体"/>
          <w:b/>
          <w:bCs/>
          <w:kern w:val="0"/>
          <w:sz w:val="32"/>
          <w:szCs w:val="32"/>
        </w:rPr>
      </w:pPr>
    </w:p>
    <w:p w14:paraId="04DFA15C">
      <w:pPr>
        <w:widowControl/>
        <w:spacing w:line="480" w:lineRule="exact"/>
        <w:ind w:firstLine="643" w:firstLineChars="200"/>
        <w:rPr>
          <w:rFonts w:ascii="黑体" w:hAnsi="黑体" w:eastAsia="黑体" w:cs="黑体"/>
          <w:b/>
          <w:bCs/>
          <w:kern w:val="0"/>
          <w:sz w:val="32"/>
          <w:szCs w:val="32"/>
        </w:rPr>
      </w:pPr>
    </w:p>
    <w:p w14:paraId="6F93D3B7">
      <w:pPr>
        <w:widowControl/>
        <w:spacing w:line="480" w:lineRule="exact"/>
        <w:ind w:firstLine="643" w:firstLineChars="200"/>
        <w:rPr>
          <w:rFonts w:ascii="黑体" w:hAnsi="黑体" w:eastAsia="黑体" w:cs="黑体"/>
          <w:b/>
          <w:bCs/>
          <w:kern w:val="0"/>
          <w:sz w:val="32"/>
          <w:szCs w:val="32"/>
        </w:rPr>
      </w:pPr>
    </w:p>
    <w:p w14:paraId="4E24E6A5">
      <w:pPr>
        <w:widowControl/>
        <w:spacing w:line="480" w:lineRule="exact"/>
        <w:ind w:firstLine="643" w:firstLineChars="200"/>
        <w:rPr>
          <w:rFonts w:ascii="黑体" w:hAnsi="黑体" w:eastAsia="黑体" w:cs="黑体"/>
          <w:b/>
          <w:bCs/>
          <w:kern w:val="0"/>
          <w:sz w:val="32"/>
          <w:szCs w:val="32"/>
        </w:rPr>
      </w:pPr>
    </w:p>
    <w:p w14:paraId="71131525">
      <w:pPr>
        <w:widowControl/>
        <w:spacing w:line="480" w:lineRule="exact"/>
        <w:ind w:firstLine="643" w:firstLineChars="200"/>
        <w:rPr>
          <w:rFonts w:ascii="黑体" w:hAnsi="黑体" w:eastAsia="黑体" w:cs="黑体"/>
          <w:b/>
          <w:bCs/>
          <w:kern w:val="0"/>
          <w:sz w:val="32"/>
          <w:szCs w:val="32"/>
        </w:rPr>
      </w:pPr>
    </w:p>
    <w:p w14:paraId="34978CA0">
      <w:pPr>
        <w:widowControl/>
        <w:spacing w:line="480" w:lineRule="exact"/>
        <w:ind w:firstLine="643" w:firstLineChars="200"/>
        <w:rPr>
          <w:rFonts w:ascii="黑体" w:hAnsi="黑体" w:eastAsia="黑体" w:cs="黑体"/>
          <w:b/>
          <w:bCs/>
          <w:kern w:val="0"/>
          <w:sz w:val="32"/>
          <w:szCs w:val="32"/>
        </w:rPr>
      </w:pPr>
    </w:p>
    <w:p w14:paraId="50410F03">
      <w:pPr>
        <w:pStyle w:val="2"/>
      </w:pPr>
    </w:p>
    <w:p w14:paraId="26C8CE68">
      <w:pPr>
        <w:adjustRightInd w:val="0"/>
        <w:snapToGrid w:val="0"/>
        <w:spacing w:line="560" w:lineRule="exact"/>
        <w:jc w:val="center"/>
        <w:rPr>
          <w:rFonts w:ascii="Calibri" w:hAnsi="Calibri" w:eastAsia="方正小标宋简体"/>
          <w:bCs/>
          <w:kern w:val="44"/>
          <w:sz w:val="44"/>
          <w:szCs w:val="44"/>
        </w:rPr>
      </w:pPr>
    </w:p>
    <w:p w14:paraId="374404D3">
      <w:pPr>
        <w:adjustRightInd w:val="0"/>
        <w:snapToGrid w:val="0"/>
        <w:spacing w:line="560" w:lineRule="exact"/>
        <w:jc w:val="center"/>
        <w:rPr>
          <w:rFonts w:ascii="Calibri" w:hAnsi="Calibri" w:eastAsia="方正小标宋简体"/>
          <w:bCs/>
          <w:kern w:val="44"/>
          <w:sz w:val="44"/>
          <w:szCs w:val="44"/>
        </w:rPr>
      </w:pPr>
      <w:r>
        <w:rPr>
          <w:rFonts w:hint="eastAsia" w:ascii="Calibri" w:hAnsi="Calibri" w:eastAsia="方正小标宋简体"/>
          <w:bCs/>
          <w:kern w:val="44"/>
          <w:sz w:val="44"/>
          <w:szCs w:val="44"/>
        </w:rPr>
        <w:t>第三章 参选文件要求</w:t>
      </w:r>
    </w:p>
    <w:p w14:paraId="572003B2">
      <w:pPr>
        <w:widowControl/>
        <w:spacing w:line="480" w:lineRule="exact"/>
        <w:rPr>
          <w:rFonts w:ascii="仿宋" w:hAnsi="仿宋" w:eastAsia="仿宋"/>
          <w:spacing w:val="15"/>
          <w:kern w:val="0"/>
          <w:sz w:val="28"/>
          <w:szCs w:val="28"/>
        </w:rPr>
      </w:pPr>
    </w:p>
    <w:p w14:paraId="73543A5F">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一、参选文件编制主要内容及格式</w:t>
      </w:r>
    </w:p>
    <w:p w14:paraId="44546465">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1.比选函（按附件1格式）</w:t>
      </w:r>
    </w:p>
    <w:p w14:paraId="080F1EFA">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2.承诺函（按附件2格式）</w:t>
      </w:r>
    </w:p>
    <w:p w14:paraId="29D190AE">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3.法定代表人身份证明（按附件3格式）</w:t>
      </w:r>
    </w:p>
    <w:p w14:paraId="41024E82">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4.法定代表人授权委托书（按附件4格式）</w:t>
      </w:r>
    </w:p>
    <w:p w14:paraId="1AF0F742">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5.参选人基本情况表（按附件5格式）</w:t>
      </w:r>
    </w:p>
    <w:p w14:paraId="2A2D3ADC">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6.资格条件（符合参选人须知前附表7资格要求的相关证明文件）</w:t>
      </w:r>
    </w:p>
    <w:p w14:paraId="4DE2F558">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（1）营业执照复印件</w:t>
      </w:r>
    </w:p>
    <w:p w14:paraId="09A159B7">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（2）资质证书复印件</w:t>
      </w:r>
    </w:p>
    <w:p w14:paraId="428D3722">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（3）业绩：参选单位独立完成的完整版合同复印件，并加盖参选单位公章。</w:t>
      </w:r>
    </w:p>
    <w:p w14:paraId="45CBC624">
      <w:pPr>
        <w:widowControl/>
        <w:spacing w:line="480" w:lineRule="exact"/>
        <w:ind w:firstLine="620" w:firstLineChars="200"/>
        <w:rPr>
          <w:rFonts w:ascii="仿宋" w:hAnsi="仿宋" w:eastAsia="仿宋" w:cs="仿宋"/>
          <w:sz w:val="28"/>
          <w:szCs w:val="28"/>
        </w:rPr>
      </w:pPr>
      <w:r>
        <w:rPr>
          <w:rFonts w:hint="eastAsia" w:ascii="仿宋" w:hAnsi="仿宋" w:eastAsia="仿宋" w:cs="仿宋"/>
          <w:spacing w:val="15"/>
          <w:kern w:val="0"/>
          <w:sz w:val="28"/>
          <w:szCs w:val="28"/>
        </w:rPr>
        <w:t>（4）拟任本项目负责人</w:t>
      </w:r>
      <w:r>
        <w:rPr>
          <w:rFonts w:hint="eastAsia" w:ascii="仿宋" w:hAnsi="仿宋" w:eastAsia="仿宋" w:cs="仿宋"/>
          <w:spacing w:val="15"/>
          <w:kern w:val="0"/>
          <w:sz w:val="28"/>
          <w:szCs w:val="28"/>
          <w:u w:val="single"/>
        </w:rPr>
        <w:t xml:space="preserve"> </w:t>
      </w:r>
      <w:r>
        <w:rPr>
          <w:rFonts w:ascii="仿宋" w:hAnsi="仿宋" w:eastAsia="仿宋" w:cs="仿宋"/>
          <w:spacing w:val="15"/>
          <w:kern w:val="0"/>
          <w:sz w:val="28"/>
          <w:szCs w:val="28"/>
          <w:u w:val="single"/>
        </w:rPr>
        <w:t>/</w:t>
      </w:r>
      <w:r>
        <w:rPr>
          <w:rFonts w:hint="eastAsia" w:ascii="仿宋" w:hAnsi="仿宋" w:eastAsia="仿宋" w:cs="仿宋"/>
          <w:spacing w:val="15"/>
          <w:kern w:val="0"/>
          <w:sz w:val="28"/>
          <w:szCs w:val="28"/>
          <w:u w:val="single"/>
        </w:rPr>
        <w:t xml:space="preserve">  </w:t>
      </w:r>
      <w:r>
        <w:rPr>
          <w:rFonts w:hint="eastAsia" w:ascii="仿宋" w:hAnsi="仿宋" w:eastAsia="仿宋" w:cs="仿宋"/>
          <w:sz w:val="28"/>
          <w:szCs w:val="28"/>
        </w:rPr>
        <w:t>复印件及社保证明，并加盖参选单位公章。</w:t>
      </w:r>
    </w:p>
    <w:p w14:paraId="6753F4F8">
      <w:pPr>
        <w:widowControl/>
        <w:spacing w:line="480" w:lineRule="exact"/>
        <w:ind w:firstLine="620" w:firstLineChars="200"/>
        <w:rPr>
          <w:rFonts w:ascii="仿宋" w:hAnsi="仿宋" w:eastAsia="仿宋" w:cs="仿宋"/>
          <w:sz w:val="28"/>
          <w:szCs w:val="28"/>
        </w:rPr>
      </w:pPr>
      <w:r>
        <w:rPr>
          <w:rFonts w:hint="eastAsia" w:ascii="仿宋" w:hAnsi="仿宋" w:eastAsia="仿宋" w:cs="仿宋"/>
          <w:spacing w:val="15"/>
          <w:kern w:val="0"/>
          <w:sz w:val="28"/>
          <w:szCs w:val="28"/>
        </w:rPr>
        <w:t>（5）其他人员</w:t>
      </w:r>
      <w:r>
        <w:rPr>
          <w:rFonts w:hint="eastAsia" w:ascii="仿宋" w:hAnsi="仿宋" w:eastAsia="仿宋" w:cs="仿宋"/>
          <w:spacing w:val="15"/>
          <w:kern w:val="0"/>
          <w:sz w:val="28"/>
          <w:szCs w:val="28"/>
          <w:u w:val="single"/>
        </w:rPr>
        <w:t xml:space="preserve"> 电梯维保作业证书 </w:t>
      </w:r>
      <w:r>
        <w:rPr>
          <w:rFonts w:hint="eastAsia" w:ascii="仿宋" w:hAnsi="仿宋" w:eastAsia="仿宋" w:cs="仿宋"/>
          <w:sz w:val="28"/>
          <w:szCs w:val="28"/>
        </w:rPr>
        <w:t xml:space="preserve">复印件及社保证明，并加盖参选单位公章。 </w:t>
      </w:r>
    </w:p>
    <w:p w14:paraId="36FEA60E">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（6）“信用中国”网站查询后下载信用信息报告自动生成的PDF文件，并加盖参选单位公章。</w:t>
      </w:r>
    </w:p>
    <w:p w14:paraId="33FE89BB">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cs="仿宋"/>
          <w:spacing w:val="15"/>
          <w:kern w:val="0"/>
          <w:sz w:val="28"/>
          <w:szCs w:val="28"/>
        </w:rPr>
        <w:t>（7）</w:t>
      </w:r>
      <w:r>
        <w:rPr>
          <w:rFonts w:hint="eastAsia" w:ascii="仿宋" w:hAnsi="仿宋" w:eastAsia="仿宋"/>
          <w:spacing w:val="15"/>
          <w:kern w:val="0"/>
          <w:sz w:val="28"/>
          <w:szCs w:val="28"/>
        </w:rPr>
        <w:t>企查查首页股东信息，主要人员截图并加盖参选单位公章。</w:t>
      </w:r>
    </w:p>
    <w:p w14:paraId="1DFAE4D7">
      <w:pPr>
        <w:widowControl/>
        <w:spacing w:line="480" w:lineRule="exact"/>
        <w:ind w:firstLine="620" w:firstLineChars="200"/>
        <w:jc w:val="left"/>
        <w:rPr>
          <w:rFonts w:ascii="仿宋" w:hAnsi="仿宋" w:eastAsia="仿宋" w:cs="仿宋"/>
          <w:spacing w:val="15"/>
          <w:kern w:val="0"/>
          <w:sz w:val="28"/>
          <w:szCs w:val="28"/>
        </w:rPr>
      </w:pPr>
      <w:r>
        <w:rPr>
          <w:rFonts w:hint="eastAsia" w:ascii="仿宋" w:hAnsi="仿宋" w:eastAsia="仿宋"/>
          <w:spacing w:val="15"/>
          <w:kern w:val="0"/>
          <w:sz w:val="28"/>
          <w:szCs w:val="28"/>
        </w:rPr>
        <w:t>（8）</w:t>
      </w:r>
      <w:r>
        <w:rPr>
          <w:rFonts w:hint="eastAsia" w:ascii="仿宋" w:hAnsi="仿宋" w:eastAsia="仿宋" w:cs="仿宋"/>
          <w:spacing w:val="15"/>
          <w:kern w:val="0"/>
          <w:sz w:val="28"/>
          <w:szCs w:val="28"/>
        </w:rPr>
        <w:t>其他资格要求证明文件（如有，格式自拟）</w:t>
      </w:r>
    </w:p>
    <w:p w14:paraId="5B18CAD1">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7.报价一览表（按附件6的格式报价）</w:t>
      </w:r>
    </w:p>
    <w:p w14:paraId="17559EEB">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8.其他（如有，格式自拟）</w:t>
      </w:r>
    </w:p>
    <w:p w14:paraId="39532C74">
      <w:pPr>
        <w:widowControl/>
        <w:spacing w:line="480" w:lineRule="exact"/>
        <w:ind w:firstLine="703" w:firstLineChars="200"/>
        <w:rPr>
          <w:rFonts w:ascii="黑体" w:hAnsi="黑体" w:eastAsia="黑体" w:cs="黑体"/>
          <w:b/>
          <w:bCs/>
          <w:sz w:val="32"/>
          <w:szCs w:val="32"/>
        </w:rPr>
      </w:pPr>
      <w:r>
        <w:rPr>
          <w:rFonts w:hint="eastAsia" w:ascii="黑体" w:hAnsi="黑体" w:eastAsia="黑体" w:cs="黑体"/>
          <w:b/>
          <w:bCs/>
          <w:spacing w:val="15"/>
          <w:kern w:val="0"/>
          <w:sz w:val="32"/>
          <w:szCs w:val="32"/>
        </w:rPr>
        <w:t>二、参选文件编制要求</w:t>
      </w:r>
    </w:p>
    <w:p w14:paraId="433FFA75">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1.以上资料如有复印件，须在复印件上加盖参选单位公章。</w:t>
      </w:r>
    </w:p>
    <w:p w14:paraId="4C89F4B9">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2.参选文件须装订成册并编制目录及页码。</w:t>
      </w:r>
    </w:p>
    <w:p w14:paraId="1F1EFBBA">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3.参选文件均须打印或用不褪色的书写工具书写，字迹工整，任何一页不得涂改、插字、删字。</w:t>
      </w:r>
    </w:p>
    <w:p w14:paraId="10027C3F">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4.参选文件肆份。正本1份，副本2份，电子文档1份 （电子文件内容为参选文件的扫描件，载体为U盘）。纸质版参选文件须清楚地注明“正本”或“副本”的字样。若正本与副本中存在不符的内容，以正本为准；若纸质版文件与电子文件中存在不符的内容，以纸质版文件为准。同一数字的表达不一致时，以大写为准。</w:t>
      </w:r>
    </w:p>
    <w:p w14:paraId="5161A8DC">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14:paraId="4AA71B55">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6.比选有效期为提交参选文件截止之日起60天，在此期限内，凡符合比选公告和比选文件的参选文件均保持有效。本次参选文件资料均不退还。</w:t>
      </w:r>
    </w:p>
    <w:p w14:paraId="1CFF1275">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 </w:t>
      </w:r>
    </w:p>
    <w:p w14:paraId="31DBC0A5">
      <w:pPr>
        <w:pageBreakBefore/>
        <w:widowControl/>
        <w:spacing w:line="480" w:lineRule="exact"/>
        <w:jc w:val="left"/>
        <w:rPr>
          <w:b/>
          <w:bCs/>
          <w:kern w:val="0"/>
          <w:sz w:val="28"/>
          <w:szCs w:val="28"/>
        </w:rPr>
      </w:pPr>
      <w:r>
        <w:rPr>
          <w:rFonts w:hint="eastAsia" w:ascii="宋体" w:hAnsi="宋体"/>
          <w:b/>
          <w:bCs/>
          <w:kern w:val="0"/>
          <w:sz w:val="28"/>
          <w:szCs w:val="28"/>
        </w:rPr>
        <w:t>附件</w:t>
      </w:r>
      <w:r>
        <w:rPr>
          <w:rFonts w:hint="eastAsia"/>
          <w:b/>
          <w:bCs/>
          <w:kern w:val="0"/>
          <w:sz w:val="28"/>
          <w:szCs w:val="28"/>
        </w:rPr>
        <w:t>1</w:t>
      </w:r>
    </w:p>
    <w:p w14:paraId="6175F9A1">
      <w:pPr>
        <w:widowControl/>
        <w:spacing w:line="480" w:lineRule="exact"/>
        <w:jc w:val="center"/>
        <w:rPr>
          <w:b/>
          <w:bCs/>
          <w:kern w:val="0"/>
          <w:sz w:val="40"/>
          <w:szCs w:val="40"/>
        </w:rPr>
      </w:pPr>
      <w:r>
        <w:rPr>
          <w:rFonts w:hint="eastAsia" w:ascii="黑体" w:hAnsi="黑体" w:eastAsia="黑体" w:cs="黑体"/>
          <w:b/>
          <w:bCs/>
          <w:kern w:val="0"/>
          <w:sz w:val="40"/>
          <w:szCs w:val="40"/>
        </w:rPr>
        <w:t>比 选 函</w:t>
      </w:r>
    </w:p>
    <w:p w14:paraId="48FB1D18">
      <w:pPr>
        <w:widowControl/>
        <w:spacing w:line="480" w:lineRule="exact"/>
        <w:jc w:val="center"/>
        <w:rPr>
          <w:rFonts w:ascii="宋体" w:hAnsi="宋体"/>
          <w:b/>
          <w:bCs/>
          <w:kern w:val="0"/>
          <w:sz w:val="44"/>
          <w:szCs w:val="44"/>
        </w:rPr>
      </w:pPr>
    </w:p>
    <w:p w14:paraId="7FEA7404">
      <w:pPr>
        <w:widowControl/>
        <w:spacing w:line="480" w:lineRule="exact"/>
        <w:rPr>
          <w:rFonts w:ascii="仿宋" w:hAnsi="仿宋" w:eastAsia="仿宋"/>
          <w:kern w:val="0"/>
          <w:sz w:val="28"/>
          <w:szCs w:val="28"/>
        </w:rPr>
      </w:pPr>
      <w:r>
        <w:rPr>
          <w:rFonts w:hint="eastAsia" w:ascii="仿宋" w:hAnsi="仿宋" w:eastAsia="仿宋"/>
          <w:kern w:val="0"/>
          <w:sz w:val="28"/>
          <w:szCs w:val="28"/>
        </w:rPr>
        <w:t>致：</w:t>
      </w:r>
    </w:p>
    <w:p w14:paraId="525F7B88">
      <w:pPr>
        <w:widowControl/>
        <w:spacing w:line="480" w:lineRule="exact"/>
        <w:rPr>
          <w:rFonts w:ascii="仿宋" w:hAnsi="仿宋" w:eastAsia="仿宋"/>
          <w:kern w:val="0"/>
          <w:sz w:val="28"/>
          <w:szCs w:val="28"/>
        </w:rPr>
      </w:pPr>
    </w:p>
    <w:p w14:paraId="05639F72">
      <w:pPr>
        <w:widowControl/>
        <w:spacing w:line="480" w:lineRule="exact"/>
        <w:rPr>
          <w:rFonts w:ascii="仿宋" w:hAnsi="仿宋" w:eastAsia="仿宋"/>
          <w:kern w:val="0"/>
          <w:sz w:val="28"/>
          <w:szCs w:val="28"/>
          <w:u w:val="single"/>
        </w:rPr>
      </w:pPr>
      <w:r>
        <w:rPr>
          <w:rFonts w:hint="eastAsia" w:ascii="仿宋" w:hAnsi="仿宋" w:eastAsia="仿宋"/>
          <w:kern w:val="0"/>
          <w:sz w:val="28"/>
          <w:szCs w:val="28"/>
          <w:u w:val="single"/>
        </w:rPr>
        <w:t xml:space="preserve">                  （</w:t>
      </w:r>
      <w:r>
        <w:rPr>
          <w:rFonts w:hint="eastAsia" w:ascii="仿宋" w:hAnsi="仿宋" w:eastAsia="仿宋"/>
          <w:kern w:val="0"/>
          <w:sz w:val="28"/>
          <w:szCs w:val="28"/>
        </w:rPr>
        <w:t>参选单位全称）授权</w:t>
      </w:r>
      <w:r>
        <w:rPr>
          <w:rFonts w:hint="eastAsia" w:ascii="仿宋" w:hAnsi="仿宋" w:eastAsia="仿宋"/>
          <w:kern w:val="0"/>
          <w:sz w:val="28"/>
          <w:szCs w:val="28"/>
          <w:u w:val="single"/>
        </w:rPr>
        <w:t>（授权委托人姓名）（职务）</w:t>
      </w:r>
      <w:r>
        <w:rPr>
          <w:rFonts w:hint="eastAsia" w:ascii="仿宋" w:hAnsi="仿宋" w:eastAsia="仿宋"/>
          <w:kern w:val="0"/>
          <w:sz w:val="28"/>
          <w:szCs w:val="28"/>
        </w:rPr>
        <w:t>为全权代表，参加贵方组织的</w:t>
      </w:r>
      <w:r>
        <w:rPr>
          <w:rFonts w:hint="eastAsia" w:ascii="仿宋" w:hAnsi="仿宋" w:eastAsia="仿宋"/>
          <w:kern w:val="0"/>
          <w:sz w:val="28"/>
          <w:szCs w:val="28"/>
          <w:u w:val="single"/>
        </w:rPr>
        <w:t>（比选项目名称）</w:t>
      </w:r>
      <w:r>
        <w:rPr>
          <w:rFonts w:hint="eastAsia" w:ascii="仿宋" w:hAnsi="仿宋" w:eastAsia="仿宋"/>
          <w:kern w:val="0"/>
          <w:sz w:val="28"/>
          <w:szCs w:val="28"/>
        </w:rPr>
        <w:t>比选的有关活动。我方已充分理解贵方本项目比选公告及比选文件的全部内容，包括补充、修改、澄清、答疑文件（如果有），我方接受比选文件的全部条款，且无任何异议。</w:t>
      </w:r>
    </w:p>
    <w:p w14:paraId="692FB0BC">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如我方中选，我方保证按报价一览表签订合同，不因其他任何情况而改变报价。</w:t>
      </w:r>
    </w:p>
    <w:p w14:paraId="0B8D425E">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如我方中选，我方保证忠实地执行双方签订的合同，按贵方的委托要求优质高效地完成委托本项目</w:t>
      </w:r>
      <w:r>
        <w:rPr>
          <w:rFonts w:hint="eastAsia" w:ascii="仿宋" w:hAnsi="仿宋" w:eastAsia="仿宋"/>
          <w:kern w:val="0"/>
          <w:sz w:val="28"/>
          <w:szCs w:val="28"/>
          <w:u w:val="single"/>
        </w:rPr>
        <w:t xml:space="preserve">  电梯维修保养  </w:t>
      </w:r>
      <w:r>
        <w:rPr>
          <w:rFonts w:hint="eastAsia" w:ascii="仿宋" w:hAnsi="仿宋" w:eastAsia="仿宋"/>
          <w:kern w:val="0"/>
          <w:sz w:val="28"/>
          <w:szCs w:val="28"/>
        </w:rPr>
        <w:t>服务任务。</w:t>
      </w:r>
    </w:p>
    <w:p w14:paraId="2ACB68A4">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我方同意在本比选项目比选时间起至委托</w:t>
      </w:r>
      <w:r>
        <w:rPr>
          <w:rFonts w:hint="eastAsia" w:ascii="仿宋" w:hAnsi="仿宋" w:eastAsia="仿宋"/>
          <w:kern w:val="0"/>
          <w:sz w:val="28"/>
          <w:szCs w:val="28"/>
          <w:u w:val="single"/>
        </w:rPr>
        <w:t xml:space="preserve">  电梯维修保养  </w:t>
      </w:r>
      <w:r>
        <w:rPr>
          <w:rFonts w:hint="eastAsia" w:ascii="仿宋" w:hAnsi="仿宋" w:eastAsia="仿宋"/>
          <w:kern w:val="0"/>
          <w:sz w:val="28"/>
          <w:szCs w:val="28"/>
        </w:rPr>
        <w:t>服务工作结束前，遵守本比选文件的承诺，且在此期限内具有约束力。</w:t>
      </w:r>
    </w:p>
    <w:p w14:paraId="3455092D">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本比选函是本</w:t>
      </w:r>
      <w:r>
        <w:rPr>
          <w:rFonts w:hint="eastAsia" w:ascii="仿宋" w:hAnsi="仿宋" w:eastAsia="仿宋"/>
          <w:spacing w:val="15"/>
          <w:kern w:val="0"/>
          <w:sz w:val="28"/>
          <w:szCs w:val="28"/>
        </w:rPr>
        <w:t>参选文件</w:t>
      </w:r>
      <w:r>
        <w:rPr>
          <w:rFonts w:hint="eastAsia" w:ascii="仿宋" w:hAnsi="仿宋" w:eastAsia="仿宋"/>
          <w:kern w:val="0"/>
          <w:sz w:val="28"/>
          <w:szCs w:val="28"/>
        </w:rPr>
        <w:t>的组成部分，对我方均有约束力。</w:t>
      </w:r>
    </w:p>
    <w:p w14:paraId="50F37602">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在签订合同前，贵方的中选通知书连同本函及附录，对双方具有约束力。</w:t>
      </w:r>
    </w:p>
    <w:p w14:paraId="767EA9BF">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与本比选有关的一切正式往来函件请寄：</w:t>
      </w:r>
    </w:p>
    <w:p w14:paraId="0B7E1B9E">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地址：          邮编：</w:t>
      </w:r>
    </w:p>
    <w:p w14:paraId="07C839EF">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电话：          传真：</w:t>
      </w:r>
    </w:p>
    <w:p w14:paraId="763FF24D">
      <w:pPr>
        <w:widowControl/>
        <w:spacing w:line="480" w:lineRule="exact"/>
        <w:ind w:firstLine="3209"/>
        <w:rPr>
          <w:rFonts w:ascii="仿宋" w:hAnsi="仿宋" w:eastAsia="仿宋"/>
          <w:kern w:val="0"/>
          <w:sz w:val="28"/>
          <w:szCs w:val="28"/>
        </w:rPr>
      </w:pPr>
    </w:p>
    <w:p w14:paraId="0977F1AF">
      <w:pPr>
        <w:widowControl/>
        <w:spacing w:line="480" w:lineRule="exact"/>
        <w:ind w:firstLine="3209"/>
        <w:rPr>
          <w:rFonts w:ascii="仿宋" w:hAnsi="仿宋" w:eastAsia="仿宋"/>
          <w:kern w:val="0"/>
          <w:sz w:val="28"/>
          <w:szCs w:val="28"/>
        </w:rPr>
      </w:pPr>
      <w:r>
        <w:rPr>
          <w:rFonts w:hint="eastAsia" w:ascii="仿宋" w:hAnsi="仿宋" w:eastAsia="仿宋"/>
          <w:kern w:val="0"/>
          <w:sz w:val="28"/>
          <w:szCs w:val="28"/>
        </w:rPr>
        <w:t>参选单位（公章）：</w:t>
      </w:r>
    </w:p>
    <w:p w14:paraId="0262E429">
      <w:pPr>
        <w:widowControl/>
        <w:spacing w:line="480" w:lineRule="exact"/>
        <w:ind w:firstLine="3209"/>
        <w:rPr>
          <w:rFonts w:ascii="仿宋" w:hAnsi="仿宋" w:eastAsia="仿宋"/>
          <w:kern w:val="0"/>
          <w:sz w:val="28"/>
          <w:szCs w:val="28"/>
          <w:u w:val="single"/>
        </w:rPr>
      </w:pPr>
      <w:r>
        <w:rPr>
          <w:rFonts w:hint="eastAsia" w:ascii="仿宋" w:hAnsi="仿宋" w:eastAsia="仿宋"/>
          <w:kern w:val="0"/>
          <w:sz w:val="28"/>
          <w:szCs w:val="28"/>
        </w:rPr>
        <w:t>法定代表人（或授权人）签字并盖章</w:t>
      </w:r>
    </w:p>
    <w:p w14:paraId="00757BB1">
      <w:pPr>
        <w:widowControl/>
        <w:spacing w:line="480" w:lineRule="exact"/>
        <w:ind w:firstLine="4346"/>
        <w:rPr>
          <w:rFonts w:ascii="仿宋" w:hAnsi="仿宋" w:eastAsia="仿宋"/>
          <w:kern w:val="0"/>
          <w:sz w:val="32"/>
          <w:szCs w:val="32"/>
        </w:rPr>
      </w:pPr>
    </w:p>
    <w:p w14:paraId="487DA341">
      <w:pPr>
        <w:widowControl/>
        <w:spacing w:line="480" w:lineRule="exact"/>
        <w:ind w:firstLine="3920" w:firstLineChars="1400"/>
        <w:rPr>
          <w:rFonts w:ascii="宋体" w:hAnsi="宋体"/>
          <w:kern w:val="0"/>
          <w:sz w:val="28"/>
          <w:szCs w:val="28"/>
        </w:rPr>
      </w:pPr>
      <w:r>
        <w:rPr>
          <w:rFonts w:hint="eastAsia" w:ascii="仿宋" w:hAnsi="仿宋" w:eastAsia="仿宋"/>
          <w:kern w:val="0"/>
          <w:sz w:val="28"/>
          <w:szCs w:val="28"/>
        </w:rPr>
        <w:t>日期：   年   月   日</w:t>
      </w:r>
    </w:p>
    <w:p w14:paraId="4A639E6E">
      <w:pPr>
        <w:spacing w:line="480" w:lineRule="exact"/>
        <w:rPr>
          <w:rFonts w:ascii="宋体" w:hAnsi="宋体"/>
          <w:b/>
          <w:bCs/>
          <w:kern w:val="0"/>
          <w:sz w:val="28"/>
          <w:szCs w:val="28"/>
        </w:rPr>
      </w:pPr>
      <w:r>
        <w:rPr>
          <w:rFonts w:hint="eastAsia" w:ascii="宋体" w:hAnsi="宋体"/>
          <w:b/>
          <w:bCs/>
          <w:kern w:val="0"/>
          <w:sz w:val="28"/>
          <w:szCs w:val="28"/>
        </w:rPr>
        <w:br w:type="page"/>
      </w:r>
    </w:p>
    <w:p w14:paraId="18719B9D">
      <w:pPr>
        <w:widowControl/>
        <w:spacing w:line="480" w:lineRule="exact"/>
        <w:jc w:val="left"/>
        <w:rPr>
          <w:rFonts w:ascii="宋体" w:hAnsi="宋体" w:cs="宋体"/>
          <w:b/>
          <w:bCs/>
          <w:kern w:val="0"/>
          <w:sz w:val="28"/>
          <w:szCs w:val="28"/>
        </w:rPr>
      </w:pPr>
      <w:r>
        <w:rPr>
          <w:rFonts w:hint="eastAsia" w:ascii="宋体" w:hAnsi="宋体" w:cs="宋体"/>
          <w:b/>
          <w:bCs/>
          <w:kern w:val="0"/>
          <w:sz w:val="28"/>
          <w:szCs w:val="28"/>
        </w:rPr>
        <w:t>附件2</w:t>
      </w:r>
    </w:p>
    <w:p w14:paraId="3ECAFA7F">
      <w:pPr>
        <w:widowControl/>
        <w:spacing w:line="480" w:lineRule="exact"/>
        <w:jc w:val="center"/>
        <w:rPr>
          <w:rFonts w:ascii="黑体" w:hAnsi="黑体" w:eastAsia="黑体" w:cs="黑体"/>
          <w:b/>
          <w:kern w:val="0"/>
          <w:sz w:val="40"/>
          <w:szCs w:val="40"/>
        </w:rPr>
      </w:pPr>
      <w:r>
        <w:rPr>
          <w:rFonts w:hint="eastAsia" w:ascii="黑体" w:hAnsi="黑体" w:eastAsia="黑体" w:cs="黑体"/>
          <w:b/>
          <w:kern w:val="0"/>
          <w:sz w:val="40"/>
          <w:szCs w:val="40"/>
        </w:rPr>
        <w:t>承 诺 函</w:t>
      </w:r>
    </w:p>
    <w:p w14:paraId="25032FBC">
      <w:pPr>
        <w:widowControl/>
        <w:spacing w:line="480" w:lineRule="exact"/>
        <w:jc w:val="left"/>
        <w:rPr>
          <w:rFonts w:ascii="仿宋" w:hAnsi="仿宋" w:eastAsia="仿宋"/>
          <w:kern w:val="0"/>
          <w:sz w:val="24"/>
        </w:rPr>
      </w:pPr>
    </w:p>
    <w:p w14:paraId="1D57A699">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1、若我方中选，我方愿意完全遵照贵方的比选公告、比选文件和政府的有关规定，积极配合</w:t>
      </w:r>
      <w:r>
        <w:rPr>
          <w:rFonts w:hint="eastAsia" w:ascii="仿宋" w:hAnsi="仿宋" w:eastAsia="仿宋"/>
          <w:spacing w:val="15"/>
          <w:kern w:val="0"/>
          <w:sz w:val="28"/>
          <w:szCs w:val="28"/>
        </w:rPr>
        <w:t>比选人</w:t>
      </w:r>
      <w:r>
        <w:rPr>
          <w:rFonts w:hint="eastAsia" w:ascii="仿宋" w:hAnsi="仿宋" w:eastAsia="仿宋"/>
          <w:kern w:val="0"/>
          <w:sz w:val="28"/>
          <w:szCs w:val="28"/>
        </w:rPr>
        <w:t>签订合同，并按合同要求承担本项目委托服务工作，保证不转让、转包本项目的</w:t>
      </w:r>
      <w:r>
        <w:rPr>
          <w:rFonts w:hint="eastAsia" w:ascii="仿宋" w:hAnsi="仿宋" w:eastAsia="仿宋"/>
          <w:kern w:val="0"/>
          <w:sz w:val="28"/>
          <w:szCs w:val="28"/>
          <w:u w:val="single"/>
        </w:rPr>
        <w:t xml:space="preserve">  电梯维修保养  </w:t>
      </w:r>
      <w:r>
        <w:rPr>
          <w:rFonts w:hint="eastAsia" w:ascii="仿宋" w:hAnsi="仿宋" w:eastAsia="仿宋"/>
          <w:kern w:val="0"/>
          <w:sz w:val="28"/>
          <w:szCs w:val="28"/>
        </w:rPr>
        <w:t>服务业务。</w:t>
      </w:r>
    </w:p>
    <w:p w14:paraId="114D40EA">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2、在正式合同订立之前，本参选文件同贵方中选通知书，以及其他文件和附件成为约束双方的合同。</w:t>
      </w:r>
    </w:p>
    <w:p w14:paraId="0A089614">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3、我们对出具的业绩表以及反映</w:t>
      </w:r>
      <w:r>
        <w:rPr>
          <w:rFonts w:hint="eastAsia" w:ascii="仿宋" w:hAnsi="仿宋" w:eastAsia="仿宋"/>
          <w:spacing w:val="15"/>
          <w:kern w:val="0"/>
          <w:sz w:val="28"/>
          <w:szCs w:val="28"/>
        </w:rPr>
        <w:t>参选人</w:t>
      </w:r>
      <w:r>
        <w:rPr>
          <w:rFonts w:hint="eastAsia" w:ascii="仿宋" w:hAnsi="仿宋" w:eastAsia="仿宋"/>
          <w:kern w:val="0"/>
          <w:sz w:val="28"/>
          <w:szCs w:val="28"/>
        </w:rPr>
        <w:t>实力及信誉的各种证明材料的真实性负责。如有虚假行为，无条件同意贵方取消我们的比选资格和中选资格。</w:t>
      </w:r>
    </w:p>
    <w:p w14:paraId="3134C6D8">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4、同意从中选日起至我们双方签订的合同有效期内遵守本</w:t>
      </w:r>
      <w:r>
        <w:rPr>
          <w:rFonts w:hint="eastAsia" w:ascii="仿宋" w:hAnsi="仿宋" w:eastAsia="仿宋"/>
          <w:spacing w:val="15"/>
          <w:kern w:val="0"/>
          <w:sz w:val="28"/>
          <w:szCs w:val="28"/>
        </w:rPr>
        <w:t>参选文件</w:t>
      </w:r>
      <w:r>
        <w:rPr>
          <w:rFonts w:hint="eastAsia" w:ascii="仿宋" w:hAnsi="仿宋" w:eastAsia="仿宋"/>
          <w:kern w:val="0"/>
          <w:sz w:val="28"/>
          <w:szCs w:val="28"/>
        </w:rPr>
        <w:t>的各项承诺。本</w:t>
      </w:r>
      <w:r>
        <w:rPr>
          <w:rFonts w:hint="eastAsia" w:ascii="仿宋" w:hAnsi="仿宋" w:eastAsia="仿宋"/>
          <w:spacing w:val="15"/>
          <w:kern w:val="0"/>
          <w:sz w:val="28"/>
          <w:szCs w:val="28"/>
        </w:rPr>
        <w:t>参选文件</w:t>
      </w:r>
      <w:r>
        <w:rPr>
          <w:rFonts w:hint="eastAsia" w:ascii="仿宋" w:hAnsi="仿宋" w:eastAsia="仿宋"/>
          <w:kern w:val="0"/>
          <w:sz w:val="28"/>
          <w:szCs w:val="28"/>
        </w:rPr>
        <w:t>始终将对我方具有法律约束力。</w:t>
      </w:r>
    </w:p>
    <w:p w14:paraId="173686E8">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5、我方承诺，若中选，本</w:t>
      </w:r>
      <w:r>
        <w:rPr>
          <w:rFonts w:hint="eastAsia" w:ascii="仿宋" w:hAnsi="仿宋" w:eastAsia="仿宋"/>
          <w:spacing w:val="15"/>
          <w:kern w:val="0"/>
          <w:sz w:val="28"/>
          <w:szCs w:val="28"/>
        </w:rPr>
        <w:t>参选文件</w:t>
      </w:r>
      <w:r>
        <w:rPr>
          <w:rFonts w:hint="eastAsia" w:ascii="仿宋" w:hAnsi="仿宋" w:eastAsia="仿宋"/>
          <w:kern w:val="0"/>
          <w:sz w:val="28"/>
          <w:szCs w:val="28"/>
        </w:rPr>
        <w:t>中人员安排不做更换。</w:t>
      </w:r>
    </w:p>
    <w:p w14:paraId="7A498163">
      <w:pPr>
        <w:widowControl/>
        <w:spacing w:line="480" w:lineRule="exact"/>
        <w:jc w:val="left"/>
        <w:rPr>
          <w:rFonts w:ascii="仿宋" w:hAnsi="仿宋" w:eastAsia="仿宋"/>
          <w:kern w:val="0"/>
          <w:sz w:val="28"/>
          <w:szCs w:val="28"/>
        </w:rPr>
      </w:pPr>
    </w:p>
    <w:p w14:paraId="1F9F1874">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参选单位：（公章）</w:t>
      </w:r>
    </w:p>
    <w:p w14:paraId="1ED616D6">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邮政编码：</w:t>
      </w:r>
    </w:p>
    <w:p w14:paraId="3BDDEC9A">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参选单位地址：</w:t>
      </w:r>
    </w:p>
    <w:p w14:paraId="53D389DE">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法定代表人或其授权的代理人：（章）</w:t>
      </w:r>
    </w:p>
    <w:p w14:paraId="5346960D">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联系电话：</w:t>
      </w:r>
    </w:p>
    <w:p w14:paraId="1F3F6318">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传真号码：</w:t>
      </w:r>
    </w:p>
    <w:p w14:paraId="0D0A0139">
      <w:pPr>
        <w:widowControl/>
        <w:spacing w:line="480" w:lineRule="exact"/>
        <w:jc w:val="left"/>
        <w:rPr>
          <w:rFonts w:ascii="仿宋" w:hAnsi="仿宋" w:eastAsia="仿宋"/>
          <w:kern w:val="0"/>
          <w:sz w:val="28"/>
          <w:szCs w:val="28"/>
        </w:rPr>
      </w:pPr>
    </w:p>
    <w:p w14:paraId="0492533F">
      <w:pPr>
        <w:pStyle w:val="16"/>
        <w:ind w:firstLine="400"/>
      </w:pPr>
    </w:p>
    <w:p w14:paraId="01BD0E66">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 xml:space="preserve">                              日期：   年   月   日</w:t>
      </w:r>
    </w:p>
    <w:p w14:paraId="5FFED3F5">
      <w:pPr>
        <w:widowControl/>
        <w:spacing w:line="480" w:lineRule="exact"/>
        <w:ind w:firstLine="420"/>
        <w:jc w:val="left"/>
        <w:rPr>
          <w:kern w:val="0"/>
          <w:szCs w:val="21"/>
        </w:rPr>
      </w:pPr>
    </w:p>
    <w:p w14:paraId="001F9415">
      <w:pPr>
        <w:widowControl/>
        <w:spacing w:line="480" w:lineRule="exact"/>
        <w:ind w:firstLine="420"/>
        <w:jc w:val="left"/>
        <w:rPr>
          <w:kern w:val="0"/>
          <w:szCs w:val="21"/>
        </w:rPr>
      </w:pPr>
    </w:p>
    <w:p w14:paraId="2C8C63C8">
      <w:pPr>
        <w:widowControl/>
        <w:spacing w:line="480" w:lineRule="exact"/>
        <w:ind w:firstLine="420"/>
        <w:jc w:val="left"/>
        <w:rPr>
          <w:kern w:val="0"/>
          <w:szCs w:val="21"/>
        </w:rPr>
      </w:pPr>
    </w:p>
    <w:p w14:paraId="70C38A26">
      <w:pPr>
        <w:pStyle w:val="6"/>
        <w:ind w:firstLine="0"/>
      </w:pPr>
    </w:p>
    <w:p w14:paraId="7BAD8526">
      <w:pPr>
        <w:spacing w:line="480" w:lineRule="exact"/>
        <w:rPr>
          <w:rFonts w:ascii="宋体" w:hAnsi="宋体"/>
          <w:b/>
          <w:bCs/>
          <w:spacing w:val="15"/>
          <w:kern w:val="0"/>
          <w:sz w:val="28"/>
          <w:szCs w:val="28"/>
        </w:rPr>
      </w:pPr>
      <w:r>
        <w:rPr>
          <w:rFonts w:hint="eastAsia" w:ascii="宋体" w:hAnsi="宋体"/>
          <w:b/>
          <w:bCs/>
          <w:spacing w:val="15"/>
          <w:kern w:val="0"/>
          <w:sz w:val="28"/>
          <w:szCs w:val="28"/>
        </w:rPr>
        <w:t>附件3</w:t>
      </w:r>
    </w:p>
    <w:p w14:paraId="38CC661F">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法定代表人身份证明</w:t>
      </w:r>
    </w:p>
    <w:p w14:paraId="4D8A0FB2">
      <w:pPr>
        <w:adjustRightInd w:val="0"/>
        <w:snapToGrid w:val="0"/>
        <w:spacing w:line="360" w:lineRule="auto"/>
        <w:rPr>
          <w:rFonts w:ascii="仿宋_GB2312" w:hAnsi="华文仿宋" w:eastAsia="仿宋_GB2312"/>
          <w:sz w:val="28"/>
          <w:szCs w:val="28"/>
        </w:rPr>
      </w:pPr>
    </w:p>
    <w:p w14:paraId="40B9EA08">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kern w:val="0"/>
          <w:sz w:val="28"/>
          <w:szCs w:val="28"/>
        </w:rPr>
        <w:t>参选人</w:t>
      </w:r>
      <w:r>
        <w:rPr>
          <w:rFonts w:hint="eastAsia" w:ascii="仿宋" w:hAnsi="仿宋" w:eastAsia="仿宋" w:cs="仿宋"/>
          <w:sz w:val="28"/>
          <w:szCs w:val="28"/>
        </w:rPr>
        <w:t>名称：</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p>
    <w:p w14:paraId="3C900D08">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06EEC5D0">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7D73D2FB">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1D6F7BC5">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系</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1704F6A9">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特此证明。</w:t>
      </w:r>
    </w:p>
    <w:tbl>
      <w:tblPr>
        <w:tblStyle w:val="17"/>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C3C1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3018D5BB">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法定代表人（单位负责人）身份证复印件（正反面）</w:t>
            </w:r>
          </w:p>
        </w:tc>
      </w:tr>
    </w:tbl>
    <w:p w14:paraId="13B2C6BE">
      <w:pPr>
        <w:adjustRightInd w:val="0"/>
        <w:snapToGrid w:val="0"/>
        <w:spacing w:line="360" w:lineRule="auto"/>
        <w:rPr>
          <w:rFonts w:ascii="仿宋" w:hAnsi="仿宋" w:eastAsia="仿宋" w:cs="仿宋"/>
          <w:sz w:val="28"/>
          <w:szCs w:val="28"/>
        </w:rPr>
      </w:pPr>
    </w:p>
    <w:p w14:paraId="702E4947">
      <w:pPr>
        <w:adjustRightInd w:val="0"/>
        <w:snapToGrid w:val="0"/>
        <w:spacing w:line="360" w:lineRule="auto"/>
        <w:rPr>
          <w:rFonts w:ascii="仿宋" w:hAnsi="仿宋" w:eastAsia="仿宋" w:cs="仿宋"/>
          <w:sz w:val="28"/>
          <w:szCs w:val="28"/>
        </w:rPr>
      </w:pPr>
    </w:p>
    <w:p w14:paraId="0AB5CEC5">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参选单位（公章）：</w:t>
      </w:r>
      <w:r>
        <w:rPr>
          <w:rFonts w:hint="eastAsia" w:ascii="仿宋" w:hAnsi="仿宋" w:eastAsia="仿宋" w:cs="仿宋"/>
          <w:sz w:val="28"/>
          <w:szCs w:val="28"/>
          <w:u w:val="single"/>
        </w:rPr>
        <w:t xml:space="preserve">                     </w:t>
      </w:r>
    </w:p>
    <w:p w14:paraId="3B710354">
      <w:pPr>
        <w:adjustRightInd w:val="0"/>
        <w:snapToGrid w:val="0"/>
        <w:spacing w:line="360" w:lineRule="auto"/>
        <w:ind w:firstLine="2511" w:firstLineChars="897"/>
        <w:rPr>
          <w:rFonts w:ascii="仿宋" w:hAnsi="仿宋" w:eastAsia="仿宋" w:cs="仿宋"/>
          <w:sz w:val="28"/>
          <w:szCs w:val="28"/>
        </w:rPr>
      </w:pPr>
    </w:p>
    <w:p w14:paraId="6B884B7C">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 xml:space="preserve">年    月   日 </w:t>
      </w:r>
    </w:p>
    <w:p w14:paraId="6713C6D6">
      <w:pPr>
        <w:widowControl/>
        <w:topLinePunct/>
        <w:spacing w:line="620" w:lineRule="exact"/>
        <w:rPr>
          <w:rFonts w:ascii="仿宋" w:hAnsi="仿宋" w:eastAsia="仿宋" w:cs="仿宋"/>
          <w:kern w:val="0"/>
          <w:sz w:val="28"/>
          <w:szCs w:val="28"/>
        </w:rPr>
      </w:pPr>
    </w:p>
    <w:p w14:paraId="5DA58A37">
      <w:pPr>
        <w:widowControl/>
        <w:topLinePunct/>
        <w:spacing w:line="620" w:lineRule="exact"/>
        <w:rPr>
          <w:kern w:val="0"/>
          <w:szCs w:val="21"/>
        </w:rPr>
      </w:pPr>
      <w:r>
        <w:rPr>
          <w:rFonts w:hint="eastAsia" w:ascii="仿宋" w:hAnsi="仿宋" w:eastAsia="仿宋" w:cs="仿宋"/>
          <w:b/>
          <w:bCs/>
          <w:kern w:val="0"/>
          <w:sz w:val="24"/>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rPr>
        <w:t>。</w:t>
      </w:r>
    </w:p>
    <w:p w14:paraId="44571F5F">
      <w:pPr>
        <w:spacing w:line="480" w:lineRule="exact"/>
        <w:rPr>
          <w:rFonts w:ascii="宋体" w:hAnsi="宋体"/>
          <w:b/>
          <w:bCs/>
          <w:spacing w:val="15"/>
          <w:kern w:val="0"/>
          <w:sz w:val="28"/>
          <w:szCs w:val="28"/>
        </w:rPr>
      </w:pPr>
    </w:p>
    <w:p w14:paraId="4B92A975">
      <w:pPr>
        <w:spacing w:line="480" w:lineRule="exact"/>
        <w:rPr>
          <w:rFonts w:ascii="宋体" w:hAnsi="宋体"/>
          <w:b/>
          <w:bCs/>
          <w:spacing w:val="15"/>
          <w:kern w:val="0"/>
          <w:sz w:val="28"/>
          <w:szCs w:val="28"/>
        </w:rPr>
      </w:pPr>
      <w:r>
        <w:rPr>
          <w:rFonts w:hint="eastAsia" w:ascii="宋体" w:hAnsi="宋体"/>
          <w:b/>
          <w:bCs/>
          <w:spacing w:val="15"/>
          <w:kern w:val="0"/>
          <w:sz w:val="28"/>
          <w:szCs w:val="28"/>
        </w:rPr>
        <w:t>附件4</w:t>
      </w:r>
    </w:p>
    <w:p w14:paraId="20735C95">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法定代表人授权委托书</w:t>
      </w:r>
    </w:p>
    <w:p w14:paraId="7E16461A"/>
    <w:p w14:paraId="61B83CEC">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本授权书声明：注册于</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（地址）</w:t>
      </w:r>
      <w:r>
        <w:rPr>
          <w:rFonts w:hint="eastAsia" w:ascii="仿宋" w:hAnsi="仿宋" w:eastAsia="仿宋" w:cs="仿宋"/>
          <w:kern w:val="0"/>
          <w:sz w:val="28"/>
          <w:szCs w:val="28"/>
        </w:rPr>
        <w:t>的</w:t>
      </w:r>
      <w:r>
        <w:rPr>
          <w:rFonts w:hint="eastAsia" w:ascii="仿宋" w:hAnsi="仿宋" w:eastAsia="仿宋" w:cs="仿宋"/>
          <w:kern w:val="0"/>
          <w:sz w:val="28"/>
          <w:szCs w:val="28"/>
          <w:u w:val="single"/>
        </w:rPr>
        <w:t>　　　　　　　　　　　</w:t>
      </w:r>
      <w:r>
        <w:rPr>
          <w:rFonts w:hint="eastAsia" w:ascii="仿宋" w:hAnsi="仿宋" w:eastAsia="仿宋" w:cs="仿宋"/>
          <w:kern w:val="0"/>
          <w:sz w:val="28"/>
          <w:szCs w:val="28"/>
        </w:rPr>
        <w:t>（单位全称）的法定代表人</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（法定代表人姓名、职务）</w:t>
      </w:r>
      <w:r>
        <w:rPr>
          <w:rFonts w:hint="eastAsia" w:ascii="仿宋" w:hAnsi="仿宋" w:eastAsia="仿宋" w:cs="仿宋"/>
          <w:kern w:val="0"/>
          <w:sz w:val="28"/>
          <w:szCs w:val="28"/>
        </w:rPr>
        <w:t>授权</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（被授权人姓名、职务）为本单位的合法代理人，并将以本单位名义处理一切与</w:t>
      </w:r>
      <w:r>
        <w:rPr>
          <w:rFonts w:hint="eastAsia" w:ascii="仿宋" w:hAnsi="仿宋" w:eastAsia="仿宋" w:cs="仿宋"/>
          <w:kern w:val="0"/>
          <w:sz w:val="28"/>
          <w:szCs w:val="28"/>
          <w:u w:val="single"/>
        </w:rPr>
        <w:t>　    　（采购项目名称）</w:t>
      </w:r>
      <w:r>
        <w:rPr>
          <w:rFonts w:hint="eastAsia" w:ascii="仿宋" w:hAnsi="仿宋" w:eastAsia="仿宋" w:cs="仿宋"/>
          <w:kern w:val="0"/>
          <w:sz w:val="28"/>
          <w:szCs w:val="28"/>
        </w:rPr>
        <w:t>采购投标活动中的有关事宜，代理人</w:t>
      </w:r>
      <w:r>
        <w:rPr>
          <w:rFonts w:hint="eastAsia" w:ascii="仿宋" w:hAnsi="仿宋" w:eastAsia="仿宋" w:cs="仿宋"/>
          <w:kern w:val="0"/>
          <w:sz w:val="28"/>
          <w:szCs w:val="28"/>
          <w:u w:val="single"/>
        </w:rPr>
        <w:t>（被授权人）</w:t>
      </w:r>
      <w:r>
        <w:rPr>
          <w:rFonts w:hint="eastAsia" w:ascii="仿宋" w:hAnsi="仿宋" w:eastAsia="仿宋" w:cs="仿宋"/>
          <w:kern w:val="0"/>
          <w:sz w:val="28"/>
          <w:szCs w:val="28"/>
        </w:rPr>
        <w:t>在本项目投标及合同中所签署的一切文件和处理的一切有关事宜，我单位均予以承认。</w:t>
      </w:r>
    </w:p>
    <w:p w14:paraId="3ED031B3">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年</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月</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日签字生效，特此申明。</w:t>
      </w:r>
    </w:p>
    <w:p w14:paraId="492A22F6">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附：委托代理人身份证复印件（法定代表人身份证明，原件）</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EBA5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0EB461B5">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委托代理人身份证复印件（正反面）</w:t>
            </w:r>
          </w:p>
        </w:tc>
      </w:tr>
    </w:tbl>
    <w:p w14:paraId="138EE954">
      <w:pPr>
        <w:widowControl/>
        <w:topLinePunct/>
        <w:spacing w:line="620" w:lineRule="exact"/>
        <w:rPr>
          <w:rFonts w:ascii="仿宋" w:hAnsi="仿宋" w:eastAsia="仿宋" w:cs="仿宋"/>
          <w:kern w:val="0"/>
          <w:sz w:val="28"/>
          <w:szCs w:val="28"/>
        </w:rPr>
      </w:pPr>
      <w:r>
        <w:rPr>
          <w:rFonts w:hint="eastAsia" w:ascii="仿宋" w:hAnsi="仿宋" w:eastAsia="仿宋" w:cs="仿宋"/>
          <w:kern w:val="0"/>
          <w:sz w:val="28"/>
          <w:szCs w:val="28"/>
        </w:rPr>
        <w:t>授权单位（公章）：</w:t>
      </w:r>
      <w:r>
        <w:rPr>
          <w:rFonts w:hint="eastAsia" w:ascii="仿宋" w:hAnsi="仿宋" w:eastAsia="仿宋" w:cs="仿宋"/>
          <w:kern w:val="0"/>
          <w:sz w:val="28"/>
          <w:szCs w:val="28"/>
          <w:u w:val="single"/>
        </w:rPr>
        <w:t>　　　　　　　　　　</w:t>
      </w:r>
      <w:r>
        <w:rPr>
          <w:rFonts w:hint="eastAsia" w:ascii="仿宋" w:hAnsi="仿宋" w:eastAsia="仿宋" w:cs="仿宋"/>
          <w:kern w:val="0"/>
          <w:sz w:val="28"/>
          <w:szCs w:val="28"/>
        </w:rPr>
        <w:t>　　　　　　</w:t>
      </w:r>
    </w:p>
    <w:p w14:paraId="4473FD04">
      <w:pPr>
        <w:widowControl/>
        <w:topLinePunct/>
        <w:spacing w:line="620" w:lineRule="exact"/>
        <w:ind w:firstLine="19" w:firstLineChars="7"/>
        <w:rPr>
          <w:rFonts w:ascii="仿宋" w:hAnsi="仿宋" w:eastAsia="仿宋" w:cs="仿宋"/>
          <w:b/>
          <w:kern w:val="0"/>
          <w:sz w:val="28"/>
          <w:szCs w:val="28"/>
          <w:u w:val="single"/>
        </w:rPr>
      </w:pPr>
      <w:r>
        <w:rPr>
          <w:rFonts w:hint="eastAsia" w:ascii="仿宋" w:hAnsi="仿宋" w:eastAsia="仿宋" w:cs="仿宋"/>
          <w:kern w:val="0"/>
          <w:sz w:val="28"/>
          <w:szCs w:val="28"/>
        </w:rPr>
        <w:t>法定代表人（签字或盖章）：</w:t>
      </w:r>
      <w:r>
        <w:rPr>
          <w:rFonts w:hint="eastAsia" w:ascii="仿宋" w:hAnsi="仿宋" w:eastAsia="仿宋" w:cs="仿宋"/>
          <w:kern w:val="0"/>
          <w:sz w:val="28"/>
          <w:szCs w:val="28"/>
          <w:u w:val="single"/>
        </w:rPr>
        <w:t xml:space="preserve">                </w:t>
      </w:r>
    </w:p>
    <w:p w14:paraId="17690FCD">
      <w:pPr>
        <w:widowControl/>
        <w:topLinePunct/>
        <w:spacing w:line="620" w:lineRule="exact"/>
        <w:ind w:firstLine="19" w:firstLineChars="7"/>
        <w:rPr>
          <w:rFonts w:ascii="仿宋" w:hAnsi="仿宋" w:eastAsia="仿宋" w:cs="仿宋"/>
          <w:kern w:val="0"/>
          <w:sz w:val="28"/>
          <w:szCs w:val="28"/>
          <w:u w:val="single"/>
        </w:rPr>
      </w:pPr>
      <w:r>
        <w:rPr>
          <w:rFonts w:hint="eastAsia" w:ascii="仿宋" w:hAnsi="仿宋" w:eastAsia="仿宋" w:cs="仿宋"/>
          <w:kern w:val="0"/>
          <w:sz w:val="28"/>
          <w:szCs w:val="28"/>
        </w:rPr>
        <w:t>法人授权代表（被授权人）（签字或盖章）：</w:t>
      </w:r>
      <w:r>
        <w:rPr>
          <w:rFonts w:hint="eastAsia" w:ascii="仿宋" w:hAnsi="仿宋" w:eastAsia="仿宋" w:cs="仿宋"/>
          <w:kern w:val="0"/>
          <w:sz w:val="28"/>
          <w:szCs w:val="28"/>
          <w:u w:val="single"/>
        </w:rPr>
        <w:t xml:space="preserve">        </w:t>
      </w:r>
    </w:p>
    <w:p w14:paraId="0D5A83B8">
      <w:pPr>
        <w:pStyle w:val="7"/>
        <w:rPr>
          <w:rFonts w:ascii="仿宋" w:hAnsi="仿宋" w:eastAsia="仿宋" w:cs="仿宋"/>
          <w:sz w:val="28"/>
          <w:szCs w:val="28"/>
        </w:rPr>
      </w:pPr>
    </w:p>
    <w:p w14:paraId="2267D105">
      <w:pPr>
        <w:widowControl/>
        <w:topLinePunct/>
        <w:spacing w:line="620" w:lineRule="exact"/>
        <w:ind w:firstLine="20" w:firstLineChars="7"/>
        <w:jc w:val="right"/>
        <w:rPr>
          <w:rFonts w:ascii="仿宋" w:hAnsi="仿宋" w:eastAsia="仿宋" w:cs="仿宋"/>
          <w:sz w:val="28"/>
          <w:szCs w:val="28"/>
        </w:rPr>
      </w:pPr>
      <w:r>
        <w:rPr>
          <w:rFonts w:hint="eastAsia" w:ascii="仿宋" w:hAnsi="仿宋" w:eastAsia="仿宋" w:cs="仿宋"/>
          <w:b/>
          <w:kern w:val="0"/>
          <w:sz w:val="28"/>
          <w:szCs w:val="28"/>
        </w:rPr>
        <w:t>　　　　</w:t>
      </w:r>
      <w:r>
        <w:rPr>
          <w:rFonts w:hint="eastAsia" w:ascii="仿宋" w:hAnsi="仿宋" w:eastAsia="仿宋" w:cs="仿宋"/>
          <w:kern w:val="0"/>
          <w:sz w:val="28"/>
          <w:szCs w:val="28"/>
        </w:rPr>
        <w:t>年　　月　　日</w:t>
      </w:r>
    </w:p>
    <w:p w14:paraId="07FAC9C7">
      <w:pPr>
        <w:widowControl/>
        <w:topLinePunct/>
        <w:spacing w:line="620" w:lineRule="exact"/>
        <w:rPr>
          <w:rFonts w:ascii="仿宋" w:hAnsi="仿宋" w:eastAsia="仿宋" w:cs="仿宋"/>
          <w:b/>
          <w:bCs/>
          <w:kern w:val="0"/>
          <w:sz w:val="28"/>
          <w:szCs w:val="28"/>
        </w:rPr>
      </w:pPr>
      <w:r>
        <w:rPr>
          <w:rFonts w:hint="eastAsia" w:ascii="仿宋" w:hAnsi="仿宋" w:eastAsia="仿宋" w:cs="仿宋"/>
          <w:b/>
          <w:bCs/>
          <w:kern w:val="0"/>
          <w:sz w:val="24"/>
        </w:rPr>
        <w:t>注：参选人代表不是参选人法定代表人的，请另单独准备本授权委托书原件一份，身份验证时单独提交（同时需验被授权人身份证原件）。未递交的视同身份验证不通过，自动放弃比选资格。</w:t>
      </w:r>
    </w:p>
    <w:p w14:paraId="1A4D106F">
      <w:pPr>
        <w:spacing w:line="480" w:lineRule="exact"/>
        <w:rPr>
          <w:rFonts w:ascii="宋体" w:hAnsi="宋体"/>
          <w:b/>
          <w:bCs/>
          <w:kern w:val="0"/>
          <w:sz w:val="28"/>
          <w:szCs w:val="28"/>
        </w:rPr>
      </w:pPr>
      <w:r>
        <w:rPr>
          <w:rFonts w:hint="eastAsia" w:ascii="宋体" w:hAnsi="宋体"/>
          <w:b/>
          <w:bCs/>
          <w:kern w:val="0"/>
          <w:sz w:val="28"/>
          <w:szCs w:val="28"/>
        </w:rPr>
        <w:br w:type="page"/>
      </w:r>
    </w:p>
    <w:p w14:paraId="556B5E8D">
      <w:pPr>
        <w:widowControl/>
        <w:spacing w:line="480" w:lineRule="exact"/>
        <w:rPr>
          <w:rFonts w:ascii="宋体" w:hAnsi="宋体" w:cs="宋体"/>
          <w:b/>
          <w:bCs/>
          <w:kern w:val="0"/>
          <w:sz w:val="28"/>
          <w:szCs w:val="28"/>
        </w:rPr>
      </w:pPr>
      <w:r>
        <w:rPr>
          <w:rFonts w:hint="eastAsia" w:ascii="宋体" w:hAnsi="宋体" w:cs="宋体"/>
          <w:b/>
          <w:bCs/>
          <w:kern w:val="0"/>
          <w:sz w:val="28"/>
          <w:szCs w:val="28"/>
        </w:rPr>
        <w:t>附件5</w:t>
      </w:r>
    </w:p>
    <w:p w14:paraId="4E952A18">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参选人基本情况表</w:t>
      </w:r>
    </w:p>
    <w:tbl>
      <w:tblPr>
        <w:tblStyle w:val="1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14:paraId="362F01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14:paraId="0F836057">
            <w:pPr>
              <w:topLinePunct/>
              <w:spacing w:line="440" w:lineRule="exact"/>
              <w:jc w:val="center"/>
              <w:rPr>
                <w:rFonts w:ascii="仿宋" w:hAnsi="仿宋" w:eastAsia="仿宋" w:cs="仿宋"/>
                <w:sz w:val="24"/>
              </w:rPr>
            </w:pPr>
            <w:r>
              <w:rPr>
                <w:rFonts w:hint="eastAsia" w:ascii="仿宋" w:hAnsi="仿宋" w:eastAsia="仿宋" w:cs="仿宋"/>
                <w:sz w:val="24"/>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14:paraId="7C0B2B35">
            <w:pPr>
              <w:topLinePunct/>
              <w:spacing w:line="440" w:lineRule="exact"/>
              <w:jc w:val="center"/>
              <w:rPr>
                <w:rFonts w:ascii="仿宋" w:hAnsi="仿宋" w:eastAsia="仿宋" w:cs="仿宋"/>
                <w:sz w:val="24"/>
              </w:rPr>
            </w:pPr>
          </w:p>
        </w:tc>
        <w:tc>
          <w:tcPr>
            <w:tcW w:w="1324" w:type="dxa"/>
            <w:tcBorders>
              <w:top w:val="double" w:color="auto" w:sz="4" w:space="0"/>
              <w:left w:val="single" w:color="auto" w:sz="6" w:space="0"/>
              <w:bottom w:val="single" w:color="auto" w:sz="6" w:space="0"/>
              <w:right w:val="single" w:color="auto" w:sz="6" w:space="0"/>
            </w:tcBorders>
            <w:vAlign w:val="center"/>
          </w:tcPr>
          <w:p w14:paraId="47E8DD01">
            <w:pPr>
              <w:topLinePunct/>
              <w:spacing w:line="440" w:lineRule="exact"/>
              <w:jc w:val="center"/>
              <w:rPr>
                <w:rFonts w:ascii="仿宋" w:hAnsi="仿宋" w:eastAsia="仿宋" w:cs="仿宋"/>
                <w:sz w:val="24"/>
              </w:rPr>
            </w:pPr>
            <w:r>
              <w:rPr>
                <w:rFonts w:hint="eastAsia" w:ascii="仿宋" w:hAnsi="仿宋" w:eastAsia="仿宋" w:cs="仿宋"/>
                <w:sz w:val="24"/>
              </w:rPr>
              <w:t>法定</w:t>
            </w:r>
          </w:p>
          <w:p w14:paraId="083B10AD">
            <w:pPr>
              <w:topLinePunct/>
              <w:spacing w:line="440" w:lineRule="exact"/>
              <w:jc w:val="center"/>
              <w:rPr>
                <w:rFonts w:ascii="仿宋" w:hAnsi="仿宋" w:eastAsia="仿宋" w:cs="仿宋"/>
                <w:sz w:val="24"/>
              </w:rPr>
            </w:pPr>
            <w:r>
              <w:rPr>
                <w:rFonts w:hint="eastAsia" w:ascii="仿宋" w:hAnsi="仿宋" w:eastAsia="仿宋" w:cs="仿宋"/>
                <w:sz w:val="24"/>
              </w:rPr>
              <w:t>代表人</w:t>
            </w:r>
          </w:p>
        </w:tc>
        <w:tc>
          <w:tcPr>
            <w:tcW w:w="1905" w:type="dxa"/>
            <w:tcBorders>
              <w:top w:val="double" w:color="auto" w:sz="4" w:space="0"/>
              <w:left w:val="single" w:color="auto" w:sz="6" w:space="0"/>
              <w:bottom w:val="single" w:color="auto" w:sz="6" w:space="0"/>
              <w:right w:val="double" w:color="auto" w:sz="4" w:space="0"/>
            </w:tcBorders>
            <w:vAlign w:val="center"/>
          </w:tcPr>
          <w:p w14:paraId="742D0F2A">
            <w:pPr>
              <w:topLinePunct/>
              <w:spacing w:line="440" w:lineRule="exact"/>
              <w:jc w:val="center"/>
              <w:rPr>
                <w:rFonts w:ascii="仿宋" w:hAnsi="仿宋" w:eastAsia="仿宋" w:cs="仿宋"/>
                <w:sz w:val="24"/>
              </w:rPr>
            </w:pPr>
          </w:p>
        </w:tc>
      </w:tr>
      <w:tr w14:paraId="44EF76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0BBBB012">
            <w:pPr>
              <w:topLinePunct/>
              <w:spacing w:line="440" w:lineRule="exact"/>
              <w:jc w:val="center"/>
              <w:rPr>
                <w:rFonts w:ascii="仿宋" w:hAnsi="仿宋" w:eastAsia="仿宋" w:cs="仿宋"/>
                <w:sz w:val="24"/>
              </w:rPr>
            </w:pPr>
            <w:r>
              <w:rPr>
                <w:rFonts w:hint="eastAsia" w:ascii="仿宋" w:hAnsi="仿宋" w:eastAsia="仿宋" w:cs="仿宋"/>
                <w:sz w:val="24"/>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4956A827">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16493AB3">
            <w:pPr>
              <w:topLinePunct/>
              <w:spacing w:line="440" w:lineRule="exact"/>
              <w:jc w:val="center"/>
              <w:rPr>
                <w:rFonts w:ascii="仿宋" w:hAnsi="仿宋" w:eastAsia="仿宋" w:cs="仿宋"/>
                <w:sz w:val="24"/>
              </w:rPr>
            </w:pPr>
            <w:r>
              <w:rPr>
                <w:rFonts w:hint="eastAsia" w:ascii="仿宋" w:hAnsi="仿宋" w:eastAsia="仿宋" w:cs="仿宋"/>
                <w:sz w:val="24"/>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14:paraId="047F1346">
            <w:pPr>
              <w:topLinePunct/>
              <w:spacing w:line="440" w:lineRule="exact"/>
              <w:jc w:val="center"/>
              <w:rPr>
                <w:rFonts w:ascii="仿宋" w:hAnsi="仿宋" w:eastAsia="仿宋" w:cs="仿宋"/>
                <w:sz w:val="24"/>
              </w:rPr>
            </w:pPr>
          </w:p>
        </w:tc>
      </w:tr>
      <w:tr w14:paraId="1DAD6D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15F74A68">
            <w:pPr>
              <w:topLinePunct/>
              <w:spacing w:line="440" w:lineRule="exact"/>
              <w:jc w:val="center"/>
              <w:rPr>
                <w:rFonts w:ascii="仿宋" w:hAnsi="仿宋" w:eastAsia="仿宋" w:cs="仿宋"/>
                <w:sz w:val="24"/>
              </w:rPr>
            </w:pPr>
            <w:r>
              <w:rPr>
                <w:rFonts w:hint="eastAsia" w:ascii="仿宋" w:hAnsi="仿宋" w:eastAsia="仿宋" w:cs="仿宋"/>
                <w:sz w:val="24"/>
              </w:rPr>
              <w:t>组织机构</w:t>
            </w:r>
          </w:p>
          <w:p w14:paraId="15ADF6BF">
            <w:pPr>
              <w:topLinePunct/>
              <w:spacing w:line="440" w:lineRule="exact"/>
              <w:jc w:val="center"/>
              <w:rPr>
                <w:rFonts w:ascii="仿宋" w:hAnsi="仿宋" w:eastAsia="仿宋" w:cs="仿宋"/>
                <w:sz w:val="24"/>
              </w:rPr>
            </w:pPr>
            <w:r>
              <w:rPr>
                <w:rFonts w:hint="eastAsia" w:ascii="仿宋" w:hAnsi="仿宋" w:eastAsia="仿宋" w:cs="仿宋"/>
                <w:sz w:val="24"/>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54273700">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7CB4AB34">
            <w:pPr>
              <w:topLinePunct/>
              <w:spacing w:line="440" w:lineRule="exact"/>
              <w:jc w:val="center"/>
              <w:rPr>
                <w:rFonts w:ascii="仿宋" w:hAnsi="仿宋" w:eastAsia="仿宋" w:cs="仿宋"/>
                <w:sz w:val="24"/>
              </w:rPr>
            </w:pPr>
            <w:r>
              <w:rPr>
                <w:rFonts w:hint="eastAsia" w:ascii="仿宋" w:hAnsi="仿宋" w:eastAsia="仿宋" w:cs="仿宋"/>
                <w:sz w:val="24"/>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14:paraId="130348AF">
            <w:pPr>
              <w:topLinePunct/>
              <w:spacing w:line="440" w:lineRule="exact"/>
              <w:jc w:val="center"/>
              <w:rPr>
                <w:rFonts w:ascii="仿宋" w:hAnsi="仿宋" w:eastAsia="仿宋" w:cs="仿宋"/>
                <w:sz w:val="24"/>
              </w:rPr>
            </w:pPr>
          </w:p>
        </w:tc>
      </w:tr>
      <w:tr w14:paraId="0C249C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0FB2C990">
            <w:pPr>
              <w:topLinePunct/>
              <w:spacing w:line="440" w:lineRule="exact"/>
              <w:jc w:val="center"/>
              <w:rPr>
                <w:rFonts w:ascii="仿宋" w:hAnsi="仿宋" w:eastAsia="仿宋" w:cs="仿宋"/>
                <w:sz w:val="24"/>
              </w:rPr>
            </w:pPr>
            <w:r>
              <w:rPr>
                <w:rFonts w:hint="eastAsia" w:ascii="仿宋" w:hAnsi="仿宋" w:eastAsia="仿宋" w:cs="仿宋"/>
                <w:sz w:val="24"/>
              </w:rPr>
              <w:t>上年营业</w:t>
            </w:r>
          </w:p>
          <w:p w14:paraId="0BAF49B4">
            <w:pPr>
              <w:topLinePunct/>
              <w:spacing w:line="440" w:lineRule="exact"/>
              <w:jc w:val="center"/>
              <w:rPr>
                <w:rFonts w:ascii="仿宋" w:hAnsi="仿宋" w:eastAsia="仿宋" w:cs="仿宋"/>
                <w:sz w:val="24"/>
              </w:rPr>
            </w:pPr>
            <w:r>
              <w:rPr>
                <w:rFonts w:hint="eastAsia" w:ascii="仿宋" w:hAnsi="仿宋" w:eastAsia="仿宋" w:cs="仿宋"/>
                <w:sz w:val="24"/>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3CA75F3E">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504D1160">
            <w:pPr>
              <w:topLinePunct/>
              <w:spacing w:line="440" w:lineRule="exact"/>
              <w:jc w:val="center"/>
              <w:rPr>
                <w:rFonts w:ascii="仿宋" w:hAnsi="仿宋" w:eastAsia="仿宋" w:cs="仿宋"/>
                <w:sz w:val="24"/>
              </w:rPr>
            </w:pPr>
            <w:r>
              <w:rPr>
                <w:rFonts w:hint="eastAsia" w:ascii="仿宋" w:hAnsi="仿宋" w:eastAsia="仿宋" w:cs="仿宋"/>
                <w:sz w:val="24"/>
              </w:rPr>
              <w:t>员工</w:t>
            </w:r>
          </w:p>
          <w:p w14:paraId="7C09B3A8">
            <w:pPr>
              <w:topLinePunct/>
              <w:spacing w:line="440" w:lineRule="exact"/>
              <w:jc w:val="center"/>
              <w:rPr>
                <w:rFonts w:ascii="仿宋" w:hAnsi="仿宋" w:eastAsia="仿宋" w:cs="仿宋"/>
                <w:sz w:val="24"/>
              </w:rPr>
            </w:pPr>
            <w:r>
              <w:rPr>
                <w:rFonts w:hint="eastAsia" w:ascii="仿宋" w:hAnsi="仿宋" w:eastAsia="仿宋" w:cs="仿宋"/>
                <w:sz w:val="24"/>
              </w:rPr>
              <w:t>总人数</w:t>
            </w:r>
          </w:p>
        </w:tc>
        <w:tc>
          <w:tcPr>
            <w:tcW w:w="1905" w:type="dxa"/>
            <w:tcBorders>
              <w:top w:val="single" w:color="auto" w:sz="6" w:space="0"/>
              <w:left w:val="single" w:color="auto" w:sz="6" w:space="0"/>
              <w:bottom w:val="single" w:color="auto" w:sz="6" w:space="0"/>
              <w:right w:val="double" w:color="auto" w:sz="4" w:space="0"/>
            </w:tcBorders>
            <w:vAlign w:val="center"/>
          </w:tcPr>
          <w:p w14:paraId="0C78F07D">
            <w:pPr>
              <w:topLinePunct/>
              <w:spacing w:line="440" w:lineRule="exact"/>
              <w:jc w:val="center"/>
              <w:rPr>
                <w:rFonts w:ascii="仿宋" w:hAnsi="仿宋" w:eastAsia="仿宋" w:cs="仿宋"/>
                <w:sz w:val="24"/>
              </w:rPr>
            </w:pPr>
          </w:p>
        </w:tc>
      </w:tr>
      <w:tr w14:paraId="60F78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500BBE7E">
            <w:pPr>
              <w:topLinePunct/>
              <w:spacing w:line="440" w:lineRule="exact"/>
              <w:jc w:val="center"/>
              <w:rPr>
                <w:rFonts w:ascii="仿宋" w:hAnsi="仿宋" w:eastAsia="仿宋" w:cs="仿宋"/>
                <w:sz w:val="24"/>
              </w:rPr>
            </w:pPr>
            <w:r>
              <w:rPr>
                <w:rFonts w:hint="eastAsia" w:ascii="仿宋" w:hAnsi="仿宋" w:eastAsia="仿宋" w:cs="仿宋"/>
                <w:sz w:val="24"/>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4F012D8">
            <w:pPr>
              <w:topLinePunct/>
              <w:spacing w:line="440" w:lineRule="exact"/>
              <w:jc w:val="center"/>
              <w:rPr>
                <w:rFonts w:ascii="仿宋" w:hAnsi="仿宋" w:eastAsia="仿宋" w:cs="仿宋"/>
                <w:sz w:val="24"/>
              </w:rPr>
            </w:pPr>
            <w:r>
              <w:rPr>
                <w:rFonts w:hint="eastAsia" w:ascii="仿宋" w:hAnsi="仿宋" w:eastAsia="仿宋" w:cs="仿宋"/>
                <w:sz w:val="24"/>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007739F4">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424E0301">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11886A4">
            <w:pPr>
              <w:topLinePunct/>
              <w:spacing w:line="440" w:lineRule="exact"/>
              <w:ind w:firstLine="120" w:firstLineChars="50"/>
              <w:jc w:val="center"/>
              <w:rPr>
                <w:rFonts w:ascii="仿宋" w:hAnsi="仿宋" w:eastAsia="仿宋" w:cs="仿宋"/>
                <w:sz w:val="24"/>
              </w:rPr>
            </w:pPr>
          </w:p>
        </w:tc>
      </w:tr>
      <w:tr w14:paraId="046924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5651B28E">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65C4CD8">
            <w:pPr>
              <w:topLinePunct/>
              <w:spacing w:line="440" w:lineRule="exact"/>
              <w:jc w:val="center"/>
              <w:rPr>
                <w:rFonts w:ascii="仿宋" w:hAnsi="仿宋" w:eastAsia="仿宋" w:cs="仿宋"/>
                <w:sz w:val="24"/>
              </w:rPr>
            </w:pPr>
            <w:r>
              <w:rPr>
                <w:rFonts w:hint="eastAsia" w:ascii="仿宋" w:hAnsi="仿宋" w:eastAsia="仿宋" w:cs="仿宋"/>
                <w:sz w:val="24"/>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AD9CB97">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4E943EBA">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9E8C56C">
            <w:pPr>
              <w:topLinePunct/>
              <w:spacing w:line="440" w:lineRule="exact"/>
              <w:ind w:firstLine="120" w:firstLineChars="50"/>
              <w:jc w:val="center"/>
              <w:rPr>
                <w:rFonts w:ascii="仿宋" w:hAnsi="仿宋" w:eastAsia="仿宋" w:cs="仿宋"/>
                <w:sz w:val="24"/>
              </w:rPr>
            </w:pPr>
          </w:p>
        </w:tc>
      </w:tr>
      <w:tr w14:paraId="2D9C86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4492A56">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649F3BC">
            <w:pPr>
              <w:topLinePunct/>
              <w:spacing w:line="440" w:lineRule="exact"/>
              <w:jc w:val="center"/>
              <w:rPr>
                <w:rFonts w:ascii="仿宋" w:hAnsi="仿宋" w:eastAsia="仿宋" w:cs="仿宋"/>
                <w:sz w:val="24"/>
              </w:rPr>
            </w:pPr>
            <w:r>
              <w:rPr>
                <w:rFonts w:hint="eastAsia" w:ascii="仿宋" w:hAnsi="仿宋" w:eastAsia="仿宋" w:cs="仿宋"/>
                <w:sz w:val="24"/>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57E46994">
            <w:pPr>
              <w:topLinePunct/>
              <w:spacing w:line="440" w:lineRule="exact"/>
              <w:ind w:firstLine="120" w:firstLineChars="50"/>
              <w:jc w:val="center"/>
              <w:rPr>
                <w:rFonts w:ascii="仿宋" w:hAnsi="仿宋" w:eastAsia="仿宋" w:cs="仿宋"/>
                <w:sz w:val="24"/>
              </w:rPr>
            </w:pPr>
          </w:p>
        </w:tc>
      </w:tr>
      <w:tr w14:paraId="7D5909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7B2298F5">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A8FB033">
            <w:pPr>
              <w:topLinePunct/>
              <w:spacing w:line="440" w:lineRule="exact"/>
              <w:jc w:val="center"/>
              <w:rPr>
                <w:rFonts w:ascii="仿宋" w:hAnsi="仿宋" w:eastAsia="仿宋" w:cs="仿宋"/>
                <w:sz w:val="24"/>
              </w:rPr>
            </w:pPr>
            <w:r>
              <w:rPr>
                <w:rFonts w:hint="eastAsia" w:ascii="仿宋" w:hAnsi="仿宋" w:eastAsia="仿宋" w:cs="仿宋"/>
                <w:sz w:val="24"/>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6B44924B">
            <w:pPr>
              <w:topLinePunct/>
              <w:spacing w:line="440" w:lineRule="exact"/>
              <w:ind w:firstLine="120" w:firstLineChars="50"/>
              <w:jc w:val="center"/>
              <w:rPr>
                <w:rFonts w:ascii="仿宋" w:hAnsi="仿宋" w:eastAsia="仿宋" w:cs="仿宋"/>
                <w:sz w:val="24"/>
              </w:rPr>
            </w:pPr>
          </w:p>
        </w:tc>
      </w:tr>
      <w:tr w14:paraId="4F0ECF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0B2A97B1">
            <w:pPr>
              <w:topLinePunct/>
              <w:spacing w:line="440" w:lineRule="exact"/>
              <w:jc w:val="center"/>
              <w:rPr>
                <w:rFonts w:ascii="仿宋" w:hAnsi="仿宋" w:eastAsia="仿宋" w:cs="仿宋"/>
                <w:sz w:val="24"/>
              </w:rPr>
            </w:pPr>
            <w:r>
              <w:rPr>
                <w:rFonts w:hint="eastAsia" w:ascii="仿宋" w:hAnsi="仿宋" w:eastAsia="仿宋" w:cs="仿宋"/>
                <w:sz w:val="24"/>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4D304351">
            <w:pPr>
              <w:topLinePunct/>
              <w:spacing w:line="440" w:lineRule="exact"/>
              <w:jc w:val="center"/>
              <w:rPr>
                <w:rFonts w:ascii="仿宋" w:hAnsi="仿宋" w:eastAsia="仿宋" w:cs="仿宋"/>
                <w:sz w:val="24"/>
              </w:rPr>
            </w:pPr>
          </w:p>
        </w:tc>
      </w:tr>
      <w:tr w14:paraId="038B73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1960666D">
            <w:pPr>
              <w:topLinePunct/>
              <w:spacing w:line="440" w:lineRule="exact"/>
              <w:jc w:val="center"/>
              <w:rPr>
                <w:rFonts w:ascii="仿宋" w:hAnsi="仿宋" w:eastAsia="仿宋" w:cs="仿宋"/>
                <w:sz w:val="24"/>
              </w:rPr>
            </w:pPr>
            <w:r>
              <w:rPr>
                <w:rFonts w:hint="eastAsia" w:ascii="仿宋" w:hAnsi="仿宋" w:eastAsia="仿宋" w:cs="仿宋"/>
                <w:sz w:val="24"/>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49E8CFC8">
            <w:pPr>
              <w:topLinePunct/>
              <w:spacing w:line="440" w:lineRule="exact"/>
              <w:jc w:val="center"/>
              <w:rPr>
                <w:rFonts w:ascii="仿宋" w:hAnsi="仿宋" w:eastAsia="仿宋" w:cs="仿宋"/>
                <w:sz w:val="24"/>
              </w:rPr>
            </w:pPr>
          </w:p>
        </w:tc>
      </w:tr>
      <w:tr w14:paraId="2616A5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497EDA5">
            <w:pPr>
              <w:topLinePunct/>
              <w:spacing w:line="440" w:lineRule="exact"/>
              <w:jc w:val="center"/>
              <w:rPr>
                <w:rFonts w:ascii="仿宋" w:hAnsi="仿宋" w:eastAsia="仿宋" w:cs="仿宋"/>
                <w:sz w:val="24"/>
              </w:rPr>
            </w:pPr>
            <w:r>
              <w:rPr>
                <w:rFonts w:hint="eastAsia" w:ascii="仿宋" w:hAnsi="仿宋" w:eastAsia="仿宋" w:cs="仿宋"/>
                <w:sz w:val="24"/>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4E4AB556">
            <w:pPr>
              <w:topLinePunct/>
              <w:spacing w:line="440" w:lineRule="exact"/>
              <w:jc w:val="center"/>
              <w:rPr>
                <w:rFonts w:ascii="仿宋" w:hAnsi="仿宋" w:eastAsia="仿宋" w:cs="仿宋"/>
                <w:sz w:val="24"/>
              </w:rPr>
            </w:pPr>
            <w:r>
              <w:rPr>
                <w:rFonts w:hint="eastAsia" w:ascii="仿宋" w:hAnsi="仿宋" w:eastAsia="仿宋" w:cs="仿宋"/>
                <w:sz w:val="24"/>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35AD49D4">
            <w:pPr>
              <w:topLinePunct/>
              <w:spacing w:line="440" w:lineRule="exact"/>
              <w:jc w:val="center"/>
              <w:rPr>
                <w:rFonts w:ascii="仿宋" w:hAnsi="仿宋" w:eastAsia="仿宋" w:cs="仿宋"/>
                <w:sz w:val="24"/>
              </w:rPr>
            </w:pPr>
            <w:r>
              <w:rPr>
                <w:rFonts w:hint="eastAsia" w:ascii="仿宋" w:hAnsi="仿宋" w:eastAsia="仿宋" w:cs="仿宋"/>
                <w:sz w:val="24"/>
              </w:rPr>
              <w:t>发证</w:t>
            </w:r>
          </w:p>
          <w:p w14:paraId="465ADCFF">
            <w:pPr>
              <w:topLinePunct/>
              <w:spacing w:line="440" w:lineRule="exact"/>
              <w:jc w:val="center"/>
              <w:rPr>
                <w:rFonts w:ascii="仿宋" w:hAnsi="仿宋" w:eastAsia="仿宋" w:cs="仿宋"/>
                <w:sz w:val="24"/>
              </w:rPr>
            </w:pPr>
            <w:r>
              <w:rPr>
                <w:rFonts w:hint="eastAsia" w:ascii="仿宋" w:hAnsi="仿宋" w:eastAsia="仿宋" w:cs="仿宋"/>
                <w:sz w:val="24"/>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2F60F4B">
            <w:pPr>
              <w:topLinePunct/>
              <w:spacing w:line="440" w:lineRule="exact"/>
              <w:jc w:val="center"/>
              <w:rPr>
                <w:rFonts w:ascii="仿宋" w:hAnsi="仿宋" w:eastAsia="仿宋" w:cs="仿宋"/>
                <w:sz w:val="24"/>
              </w:rPr>
            </w:pPr>
            <w:r>
              <w:rPr>
                <w:rFonts w:hint="eastAsia" w:ascii="仿宋" w:hAnsi="仿宋" w:eastAsia="仿宋" w:cs="仿宋"/>
                <w:sz w:val="24"/>
              </w:rPr>
              <w:t>有效期</w:t>
            </w:r>
          </w:p>
        </w:tc>
      </w:tr>
      <w:tr w14:paraId="3253E3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2D587089">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E7472BE">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4A52B9BF">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463E69F2">
            <w:pPr>
              <w:topLinePunct/>
              <w:spacing w:line="440" w:lineRule="exact"/>
              <w:jc w:val="center"/>
              <w:rPr>
                <w:rFonts w:ascii="仿宋" w:hAnsi="仿宋" w:eastAsia="仿宋" w:cs="仿宋"/>
                <w:sz w:val="24"/>
              </w:rPr>
            </w:pPr>
          </w:p>
        </w:tc>
      </w:tr>
      <w:tr w14:paraId="7D9032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95A2E58">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6305801E">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36060AE1">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48AF8676">
            <w:pPr>
              <w:topLinePunct/>
              <w:spacing w:line="440" w:lineRule="exact"/>
              <w:jc w:val="center"/>
              <w:rPr>
                <w:rFonts w:ascii="仿宋" w:hAnsi="仿宋" w:eastAsia="仿宋" w:cs="仿宋"/>
                <w:sz w:val="24"/>
              </w:rPr>
            </w:pPr>
          </w:p>
        </w:tc>
      </w:tr>
      <w:tr w14:paraId="54752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1A8AFEB5">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431FC39E">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3D4AD2A0">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57E4DDE">
            <w:pPr>
              <w:topLinePunct/>
              <w:spacing w:line="440" w:lineRule="exact"/>
              <w:jc w:val="center"/>
              <w:rPr>
                <w:rFonts w:ascii="仿宋" w:hAnsi="仿宋" w:eastAsia="仿宋" w:cs="仿宋"/>
                <w:sz w:val="24"/>
              </w:rPr>
            </w:pPr>
          </w:p>
        </w:tc>
      </w:tr>
      <w:tr w14:paraId="17865A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33BCAAA4">
            <w:pPr>
              <w:topLinePunct/>
              <w:spacing w:line="440" w:lineRule="exact"/>
              <w:jc w:val="center"/>
              <w:rPr>
                <w:rFonts w:ascii="仿宋" w:hAnsi="仿宋" w:eastAsia="仿宋" w:cs="仿宋"/>
                <w:sz w:val="24"/>
              </w:rPr>
            </w:pPr>
            <w:r>
              <w:rPr>
                <w:rFonts w:hint="eastAsia" w:ascii="仿宋" w:hAnsi="仿宋" w:eastAsia="仿宋" w:cs="仿宋"/>
                <w:sz w:val="24"/>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1618B7EF">
            <w:pPr>
              <w:topLinePunct/>
              <w:spacing w:line="440" w:lineRule="exact"/>
              <w:rPr>
                <w:rFonts w:ascii="仿宋" w:hAnsi="仿宋" w:eastAsia="仿宋" w:cs="仿宋"/>
                <w:sz w:val="24"/>
              </w:rPr>
            </w:pPr>
            <w:r>
              <w:rPr>
                <w:rFonts w:hint="eastAsia" w:ascii="仿宋" w:hAnsi="仿宋" w:eastAsia="仿宋" w:cs="仿宋"/>
                <w:sz w:val="24"/>
              </w:rPr>
              <w:t>附《营业执照》（副本）复印件。</w:t>
            </w:r>
          </w:p>
        </w:tc>
      </w:tr>
    </w:tbl>
    <w:p w14:paraId="4871DF13">
      <w:pPr>
        <w:widowControl/>
        <w:spacing w:line="480" w:lineRule="exact"/>
        <w:rPr>
          <w:rFonts w:ascii="仿宋" w:hAnsi="仿宋" w:eastAsia="仿宋"/>
          <w:kern w:val="0"/>
          <w:sz w:val="28"/>
          <w:szCs w:val="28"/>
        </w:rPr>
      </w:pPr>
    </w:p>
    <w:p w14:paraId="5AC99941">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4FEFB5B0">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42C0FC11">
      <w:pPr>
        <w:spacing w:line="480" w:lineRule="exact"/>
        <w:ind w:firstLine="4760" w:firstLineChars="1700"/>
        <w:rPr>
          <w:rFonts w:ascii="宋体" w:hAnsi="宋体" w:cs="宋体"/>
          <w:b/>
          <w:bCs/>
          <w:kern w:val="0"/>
          <w:sz w:val="28"/>
          <w:szCs w:val="28"/>
        </w:rPr>
      </w:pPr>
      <w:r>
        <w:rPr>
          <w:rFonts w:hint="eastAsia" w:ascii="仿宋" w:hAnsi="仿宋" w:eastAsia="仿宋"/>
          <w:kern w:val="0"/>
          <w:sz w:val="28"/>
          <w:szCs w:val="28"/>
        </w:rPr>
        <w:t>日期：   年   月   日</w:t>
      </w:r>
    </w:p>
    <w:p w14:paraId="78D72FE5">
      <w:pPr>
        <w:widowControl/>
        <w:spacing w:line="480" w:lineRule="exact"/>
        <w:rPr>
          <w:rFonts w:ascii="宋体" w:hAnsi="宋体" w:cs="宋体"/>
          <w:b/>
          <w:bCs/>
          <w:kern w:val="0"/>
          <w:sz w:val="28"/>
          <w:szCs w:val="28"/>
        </w:rPr>
      </w:pPr>
      <w:r>
        <w:rPr>
          <w:rFonts w:hint="eastAsia" w:ascii="宋体" w:hAnsi="宋体" w:cs="宋体"/>
          <w:b/>
          <w:bCs/>
          <w:kern w:val="0"/>
          <w:sz w:val="28"/>
          <w:szCs w:val="28"/>
        </w:rPr>
        <w:t>附件6</w:t>
      </w:r>
    </w:p>
    <w:p w14:paraId="2A830200">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报价一览表</w:t>
      </w:r>
    </w:p>
    <w:tbl>
      <w:tblPr>
        <w:tblStyle w:val="17"/>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2E39B6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1BDB856D">
            <w:pPr>
              <w:tabs>
                <w:tab w:val="left" w:pos="403"/>
                <w:tab w:val="center" w:pos="3781"/>
              </w:tabs>
              <w:spacing w:line="420" w:lineRule="exact"/>
              <w:ind w:right="-76" w:rightChars="-36"/>
              <w:jc w:val="center"/>
              <w:rPr>
                <w:rFonts w:ascii="仿宋" w:hAnsi="仿宋" w:eastAsia="仿宋" w:cs="仿宋"/>
                <w:sz w:val="28"/>
                <w:szCs w:val="28"/>
              </w:rPr>
            </w:pPr>
            <w:r>
              <w:rPr>
                <w:rFonts w:hint="eastAsia" w:ascii="仿宋" w:hAnsi="仿宋" w:eastAsia="仿宋" w:cs="仿宋"/>
                <w:sz w:val="28"/>
                <w:szCs w:val="28"/>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282BB307">
            <w:pPr>
              <w:spacing w:line="420" w:lineRule="exact"/>
              <w:rPr>
                <w:rFonts w:hint="eastAsia" w:ascii="仿宋" w:hAnsi="仿宋" w:eastAsia="仿宋" w:cs="仿宋"/>
                <w:sz w:val="28"/>
                <w:szCs w:val="28"/>
                <w:lang w:eastAsia="zh-CN"/>
              </w:rPr>
            </w:pPr>
            <w:r>
              <w:rPr>
                <w:rFonts w:hint="eastAsia" w:ascii="仿宋" w:hAnsi="仿宋" w:eastAsia="仿宋" w:cs="仿宋"/>
                <w:iCs/>
                <w:sz w:val="28"/>
                <w:szCs w:val="28"/>
              </w:rPr>
              <w:t>眼镜小镇首期示范标准厂房电梯维修保养服务</w:t>
            </w:r>
            <w:r>
              <w:rPr>
                <w:rFonts w:ascii="仿宋" w:hAnsi="仿宋" w:eastAsia="仿宋" w:cs="仿宋"/>
                <w:iCs/>
                <w:sz w:val="28"/>
                <w:szCs w:val="28"/>
              </w:rPr>
              <w:t>比选</w:t>
            </w:r>
            <w:r>
              <w:rPr>
                <w:rFonts w:hint="eastAsia" w:ascii="仿宋" w:hAnsi="仿宋" w:eastAsia="仿宋" w:cs="仿宋"/>
                <w:iCs/>
                <w:sz w:val="28"/>
                <w:szCs w:val="28"/>
                <w:lang w:eastAsia="zh-CN"/>
              </w:rPr>
              <w:t>（</w:t>
            </w:r>
            <w:r>
              <w:rPr>
                <w:rFonts w:hint="eastAsia" w:ascii="仿宋" w:hAnsi="仿宋" w:eastAsia="仿宋" w:cs="仿宋"/>
                <w:iCs/>
                <w:sz w:val="28"/>
                <w:szCs w:val="28"/>
                <w:lang w:val="en-US" w:eastAsia="zh-CN"/>
              </w:rPr>
              <w:t>第二次</w:t>
            </w:r>
            <w:r>
              <w:rPr>
                <w:rFonts w:hint="eastAsia" w:ascii="仿宋" w:hAnsi="仿宋" w:eastAsia="仿宋" w:cs="仿宋"/>
                <w:iCs/>
                <w:sz w:val="28"/>
                <w:szCs w:val="28"/>
                <w:lang w:eastAsia="zh-CN"/>
              </w:rPr>
              <w:t>）</w:t>
            </w:r>
          </w:p>
        </w:tc>
      </w:tr>
      <w:tr w14:paraId="56A1E7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5FF7A345">
            <w:pPr>
              <w:spacing w:line="420" w:lineRule="exact"/>
              <w:jc w:val="center"/>
              <w:rPr>
                <w:rFonts w:ascii="仿宋" w:hAnsi="仿宋" w:eastAsia="仿宋" w:cs="仿宋"/>
                <w:sz w:val="28"/>
                <w:szCs w:val="28"/>
              </w:rPr>
            </w:pPr>
            <w:r>
              <w:rPr>
                <w:rFonts w:hint="eastAsia" w:ascii="仿宋" w:hAnsi="仿宋" w:eastAsia="仿宋" w:cs="仿宋"/>
                <w:sz w:val="28"/>
                <w:szCs w:val="28"/>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75B42D5D">
            <w:pPr>
              <w:adjustRightInd w:val="0"/>
              <w:snapToGrid w:val="0"/>
              <w:spacing w:line="380" w:lineRule="exact"/>
              <w:rPr>
                <w:rFonts w:ascii="仿宋" w:hAnsi="仿宋" w:eastAsia="仿宋" w:cs="仿宋"/>
                <w:sz w:val="28"/>
                <w:szCs w:val="28"/>
              </w:rPr>
            </w:pPr>
            <w:r>
              <w:rPr>
                <w:rFonts w:hint="eastAsia" w:ascii="仿宋" w:hAnsi="仿宋" w:eastAsia="仿宋" w:cs="仿宋"/>
                <w:iCs/>
                <w:sz w:val="28"/>
                <w:szCs w:val="28"/>
              </w:rPr>
              <w:t>负责眼镜小镇首期示范标准厂房范围内共19台套电梯维修保养（含年检及200元以内零部件）服务工作。</w:t>
            </w:r>
          </w:p>
        </w:tc>
      </w:tr>
      <w:tr w14:paraId="11DF52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75FB65F5">
            <w:pPr>
              <w:spacing w:line="420" w:lineRule="exact"/>
              <w:jc w:val="center"/>
              <w:rPr>
                <w:rFonts w:ascii="仿宋" w:hAnsi="仿宋" w:eastAsia="仿宋" w:cs="仿宋"/>
                <w:sz w:val="28"/>
                <w:szCs w:val="28"/>
              </w:rPr>
            </w:pPr>
            <w:r>
              <w:rPr>
                <w:rFonts w:hint="eastAsia" w:ascii="仿宋" w:hAnsi="仿宋" w:eastAsia="仿宋" w:cs="仿宋"/>
                <w:sz w:val="28"/>
                <w:szCs w:val="28"/>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514CFD57">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大写：</w:t>
            </w:r>
          </w:p>
          <w:p w14:paraId="4A606911">
            <w:pPr>
              <w:adjustRightInd w:val="0"/>
              <w:snapToGrid w:val="0"/>
              <w:spacing w:line="380" w:lineRule="exact"/>
              <w:rPr>
                <w:rFonts w:ascii="仿宋" w:hAnsi="仿宋" w:eastAsia="仿宋" w:cs="仿宋"/>
                <w:sz w:val="28"/>
                <w:szCs w:val="28"/>
              </w:rPr>
            </w:pPr>
          </w:p>
          <w:p w14:paraId="1B67D2F0">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小写：</w:t>
            </w:r>
          </w:p>
        </w:tc>
      </w:tr>
      <w:tr w14:paraId="511B28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46B8472C">
            <w:pPr>
              <w:spacing w:line="420" w:lineRule="exact"/>
              <w:jc w:val="center"/>
              <w:rPr>
                <w:rFonts w:ascii="仿宋" w:hAnsi="仿宋" w:eastAsia="仿宋" w:cs="仿宋"/>
                <w:sz w:val="28"/>
                <w:szCs w:val="28"/>
              </w:rPr>
            </w:pPr>
            <w:r>
              <w:rPr>
                <w:rFonts w:hint="eastAsia" w:ascii="仿宋" w:hAnsi="仿宋" w:eastAsia="仿宋" w:cs="仿宋"/>
                <w:sz w:val="28"/>
                <w:szCs w:val="28"/>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67DD2CBA">
            <w:pPr>
              <w:spacing w:line="420" w:lineRule="exact"/>
              <w:rPr>
                <w:rFonts w:ascii="仿宋" w:hAnsi="仿宋" w:eastAsia="仿宋" w:cs="仿宋"/>
                <w:iCs/>
                <w:sz w:val="28"/>
                <w:szCs w:val="28"/>
              </w:rPr>
            </w:pPr>
            <w:r>
              <w:rPr>
                <w:rFonts w:hint="eastAsia" w:ascii="仿宋" w:hAnsi="仿宋" w:eastAsia="仿宋" w:cs="仿宋"/>
                <w:iCs/>
                <w:sz w:val="28"/>
                <w:szCs w:val="28"/>
              </w:rPr>
              <w:t>满足比选文件要求。</w:t>
            </w:r>
          </w:p>
        </w:tc>
      </w:tr>
      <w:tr w14:paraId="558D8B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58FEE932">
            <w:pPr>
              <w:spacing w:line="420" w:lineRule="exact"/>
              <w:jc w:val="center"/>
              <w:rPr>
                <w:rFonts w:ascii="仿宋" w:hAnsi="仿宋" w:eastAsia="仿宋" w:cs="仿宋"/>
                <w:sz w:val="28"/>
                <w:szCs w:val="28"/>
              </w:rPr>
            </w:pPr>
            <w:r>
              <w:rPr>
                <w:rFonts w:hint="eastAsia" w:ascii="仿宋" w:hAnsi="仿宋" w:eastAsia="仿宋" w:cs="仿宋"/>
                <w:sz w:val="28"/>
                <w:szCs w:val="28"/>
              </w:rPr>
              <w:t>项目负</w:t>
            </w:r>
          </w:p>
          <w:p w14:paraId="5AD8587D">
            <w:pPr>
              <w:spacing w:line="420" w:lineRule="exact"/>
              <w:jc w:val="center"/>
              <w:rPr>
                <w:rFonts w:ascii="仿宋" w:hAnsi="仿宋" w:eastAsia="仿宋" w:cs="仿宋"/>
                <w:sz w:val="28"/>
                <w:szCs w:val="28"/>
              </w:rPr>
            </w:pPr>
            <w:r>
              <w:rPr>
                <w:rFonts w:hint="eastAsia" w:ascii="仿宋" w:hAnsi="仿宋" w:eastAsia="仿宋" w:cs="仿宋"/>
                <w:sz w:val="28"/>
                <w:szCs w:val="28"/>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7796436C">
            <w:pPr>
              <w:spacing w:line="420" w:lineRule="exact"/>
              <w:ind w:firstLine="280" w:firstLineChars="100"/>
              <w:rPr>
                <w:rFonts w:ascii="仿宋" w:hAnsi="仿宋" w:eastAsia="仿宋" w:cs="仿宋"/>
                <w:sz w:val="28"/>
                <w:szCs w:val="28"/>
              </w:rPr>
            </w:pPr>
          </w:p>
        </w:tc>
      </w:tr>
      <w:tr w14:paraId="78C593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1BA0F595">
            <w:pPr>
              <w:spacing w:line="420" w:lineRule="exact"/>
              <w:jc w:val="center"/>
              <w:rPr>
                <w:rFonts w:ascii="仿宋" w:hAnsi="仿宋" w:eastAsia="仿宋" w:cs="仿宋"/>
                <w:sz w:val="28"/>
                <w:szCs w:val="28"/>
              </w:rPr>
            </w:pPr>
            <w:r>
              <w:rPr>
                <w:rFonts w:hint="eastAsia" w:ascii="仿宋" w:hAnsi="仿宋" w:eastAsia="仿宋" w:cs="仿宋"/>
                <w:sz w:val="28"/>
                <w:szCs w:val="28"/>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508E634F">
            <w:pPr>
              <w:spacing w:line="420" w:lineRule="exact"/>
              <w:rPr>
                <w:rFonts w:ascii="仿宋" w:hAnsi="仿宋" w:eastAsia="仿宋" w:cs="仿宋"/>
                <w:sz w:val="24"/>
              </w:rPr>
            </w:pPr>
            <w:r>
              <w:rPr>
                <w:rFonts w:hint="eastAsia" w:ascii="仿宋" w:hAnsi="仿宋" w:eastAsia="仿宋" w:cs="仿宋"/>
                <w:sz w:val="24"/>
              </w:rPr>
              <w:t>本项目最高投标限价为</w:t>
            </w:r>
            <w:r>
              <w:rPr>
                <w:rFonts w:hint="eastAsia" w:ascii="仿宋" w:hAnsi="仿宋" w:eastAsia="仿宋" w:cs="仿宋"/>
                <w:sz w:val="24"/>
                <w:u w:val="single"/>
              </w:rPr>
              <w:t xml:space="preserve">  76000   </w:t>
            </w:r>
            <w:r>
              <w:rPr>
                <w:rFonts w:hint="eastAsia" w:ascii="仿宋" w:hAnsi="仿宋" w:eastAsia="仿宋" w:cs="仿宋"/>
                <w:sz w:val="24"/>
              </w:rPr>
              <w:t>元，投标报价不得高于最高投标限价。</w:t>
            </w:r>
          </w:p>
        </w:tc>
      </w:tr>
    </w:tbl>
    <w:p w14:paraId="79F1BE21">
      <w:pPr>
        <w:widowControl/>
        <w:spacing w:line="480" w:lineRule="exact"/>
        <w:jc w:val="center"/>
        <w:rPr>
          <w:b/>
          <w:bCs/>
          <w:kern w:val="0"/>
          <w:sz w:val="28"/>
          <w:szCs w:val="28"/>
        </w:rPr>
      </w:pPr>
    </w:p>
    <w:p w14:paraId="7BAAA0C1">
      <w:pPr>
        <w:widowControl/>
        <w:spacing w:line="480" w:lineRule="exact"/>
        <w:rPr>
          <w:rFonts w:ascii="仿宋" w:hAnsi="仿宋" w:eastAsia="仿宋"/>
          <w:kern w:val="0"/>
          <w:sz w:val="28"/>
          <w:szCs w:val="28"/>
        </w:rPr>
      </w:pPr>
    </w:p>
    <w:p w14:paraId="28026D2A">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036FB2A6">
      <w:pPr>
        <w:widowControl/>
        <w:spacing w:line="480" w:lineRule="exact"/>
        <w:rPr>
          <w:rFonts w:ascii="仿宋" w:hAnsi="仿宋" w:eastAsia="仿宋"/>
          <w:kern w:val="0"/>
          <w:sz w:val="28"/>
          <w:szCs w:val="28"/>
        </w:rPr>
      </w:pPr>
    </w:p>
    <w:p w14:paraId="71A52871">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0BD42118">
      <w:pPr>
        <w:widowControl/>
        <w:spacing w:line="480" w:lineRule="exact"/>
        <w:rPr>
          <w:rFonts w:ascii="仿宋" w:hAnsi="仿宋" w:eastAsia="仿宋"/>
          <w:kern w:val="0"/>
          <w:sz w:val="28"/>
          <w:szCs w:val="28"/>
        </w:rPr>
      </w:pPr>
    </w:p>
    <w:p w14:paraId="6A9D9AAC">
      <w:pPr>
        <w:spacing w:line="480" w:lineRule="exact"/>
        <w:ind w:firstLine="4760" w:firstLineChars="1700"/>
      </w:pPr>
      <w:r>
        <w:rPr>
          <w:rFonts w:hint="eastAsia" w:ascii="仿宋" w:hAnsi="仿宋" w:eastAsia="仿宋"/>
          <w:kern w:val="0"/>
          <w:sz w:val="28"/>
          <w:szCs w:val="28"/>
        </w:rPr>
        <w:t>日期：   年   月   日</w:t>
      </w:r>
    </w:p>
    <w:p w14:paraId="4B743624">
      <w:pPr>
        <w:spacing w:line="600" w:lineRule="auto"/>
        <w:jc w:val="left"/>
      </w:pPr>
    </w:p>
    <w:p w14:paraId="6224181B">
      <w:pPr>
        <w:spacing w:line="600" w:lineRule="auto"/>
        <w:jc w:val="left"/>
      </w:pPr>
    </w:p>
    <w:p w14:paraId="7A477426">
      <w:pPr>
        <w:adjustRightInd w:val="0"/>
        <w:snapToGrid w:val="0"/>
        <w:spacing w:line="560" w:lineRule="exact"/>
        <w:jc w:val="center"/>
      </w:pPr>
      <w:r>
        <w:rPr>
          <w:rFonts w:hint="eastAsia" w:ascii="Calibri" w:hAnsi="Calibri" w:eastAsia="方正小标宋简体"/>
          <w:bCs/>
          <w:kern w:val="44"/>
          <w:sz w:val="44"/>
          <w:szCs w:val="44"/>
        </w:rPr>
        <w:t>第四章  评标办法（经评审的最低投标价法）</w:t>
      </w:r>
    </w:p>
    <w:tbl>
      <w:tblPr>
        <w:tblStyle w:val="17"/>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221E4D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0FA5D768">
            <w:pPr>
              <w:jc w:val="center"/>
              <w:rPr>
                <w:rFonts w:ascii="仿宋" w:hAnsi="仿宋" w:eastAsia="仿宋" w:cs="仿宋"/>
                <w:b/>
                <w:color w:val="000000"/>
                <w:sz w:val="28"/>
                <w:szCs w:val="28"/>
              </w:rPr>
            </w:pPr>
            <w:r>
              <w:rPr>
                <w:rFonts w:hint="eastAsia" w:ascii="仿宋" w:hAnsi="仿宋" w:eastAsia="仿宋" w:cs="仿宋"/>
                <w:b/>
                <w:color w:val="000000"/>
                <w:sz w:val="28"/>
                <w:szCs w:val="28"/>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09BBBEEE">
            <w:pPr>
              <w:jc w:val="center"/>
              <w:rPr>
                <w:rFonts w:ascii="仿宋" w:hAnsi="仿宋" w:eastAsia="仿宋" w:cs="仿宋"/>
                <w:b/>
                <w:color w:val="000000"/>
                <w:sz w:val="28"/>
                <w:szCs w:val="28"/>
              </w:rPr>
            </w:pPr>
            <w:r>
              <w:rPr>
                <w:rFonts w:hint="eastAsia" w:ascii="仿宋" w:hAnsi="仿宋" w:eastAsia="仿宋" w:cs="仿宋"/>
                <w:b/>
                <w:color w:val="000000"/>
                <w:sz w:val="28"/>
                <w:szCs w:val="28"/>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63323D17">
            <w:pPr>
              <w:jc w:val="center"/>
              <w:rPr>
                <w:rFonts w:ascii="仿宋" w:hAnsi="仿宋" w:eastAsia="仿宋" w:cs="仿宋"/>
                <w:b/>
                <w:color w:val="000000"/>
                <w:sz w:val="28"/>
                <w:szCs w:val="28"/>
              </w:rPr>
            </w:pPr>
            <w:r>
              <w:rPr>
                <w:rFonts w:hint="eastAsia" w:ascii="仿宋" w:hAnsi="仿宋" w:eastAsia="仿宋" w:cs="仿宋"/>
                <w:b/>
                <w:color w:val="000000"/>
                <w:sz w:val="28"/>
                <w:szCs w:val="28"/>
              </w:rPr>
              <w:t>评审标准</w:t>
            </w:r>
          </w:p>
        </w:tc>
      </w:tr>
      <w:tr w14:paraId="6A9931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5" w:hRule="atLeast"/>
          <w:jc w:val="center"/>
        </w:trPr>
        <w:tc>
          <w:tcPr>
            <w:tcW w:w="1096" w:type="dxa"/>
            <w:tcBorders>
              <w:top w:val="single" w:color="auto" w:sz="4" w:space="0"/>
              <w:left w:val="single" w:color="auto" w:sz="4" w:space="0"/>
              <w:right w:val="single" w:color="auto" w:sz="4" w:space="0"/>
            </w:tcBorders>
            <w:vAlign w:val="center"/>
          </w:tcPr>
          <w:p w14:paraId="0C94FA70">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1</w:t>
            </w:r>
          </w:p>
        </w:tc>
        <w:tc>
          <w:tcPr>
            <w:tcW w:w="1154" w:type="dxa"/>
            <w:tcBorders>
              <w:top w:val="single" w:color="auto" w:sz="4" w:space="0"/>
              <w:left w:val="single" w:color="auto" w:sz="4" w:space="0"/>
              <w:right w:val="single" w:color="auto" w:sz="4" w:space="0"/>
            </w:tcBorders>
            <w:vAlign w:val="center"/>
          </w:tcPr>
          <w:p w14:paraId="11540E27">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6B888C18">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中选候选人排序</w:t>
            </w:r>
          </w:p>
          <w:p w14:paraId="73258BF9">
            <w:pPr>
              <w:widowControl/>
              <w:spacing w:line="360" w:lineRule="exact"/>
              <w:jc w:val="center"/>
              <w:rPr>
                <w:rFonts w:ascii="仿宋" w:hAnsi="仿宋" w:eastAsia="仿宋" w:cs="仿宋"/>
                <w:kern w:val="0"/>
                <w:szCs w:val="21"/>
              </w:rPr>
            </w:pPr>
          </w:p>
        </w:tc>
        <w:tc>
          <w:tcPr>
            <w:tcW w:w="5200" w:type="dxa"/>
            <w:tcBorders>
              <w:top w:val="single" w:color="auto" w:sz="4" w:space="0"/>
              <w:left w:val="single" w:color="auto" w:sz="4" w:space="0"/>
              <w:bottom w:val="single" w:color="auto" w:sz="4" w:space="0"/>
              <w:right w:val="single" w:color="auto" w:sz="4" w:space="0"/>
            </w:tcBorders>
            <w:vAlign w:val="center"/>
          </w:tcPr>
          <w:p w14:paraId="1030F691">
            <w:pPr>
              <w:widowControl/>
              <w:spacing w:line="360" w:lineRule="exact"/>
              <w:ind w:firstLine="420" w:firstLineChars="200"/>
              <w:rPr>
                <w:rFonts w:ascii="仿宋" w:hAnsi="仿宋" w:eastAsia="仿宋" w:cs="仿宋"/>
                <w:kern w:val="0"/>
                <w:szCs w:val="21"/>
                <w:u w:val="single"/>
              </w:rPr>
            </w:pPr>
            <w:r>
              <w:rPr>
                <w:rFonts w:hint="eastAsia" w:ascii="仿宋" w:hAnsi="仿宋" w:eastAsia="仿宋" w:cs="仿宋"/>
                <w:kern w:val="0"/>
                <w:szCs w:val="21"/>
              </w:rPr>
              <w:t>对符合性评审、资格评审符合要求的参选单位进行报价评审，按照“报价偏差率最小”的原则进行排名，偏差率最小的排名第一，依此类推。偏差率相同的，参选人报价低于评标基准价的（负偏差）排在参选人报价高于评标基准价的（正偏差）之前。如报价完全一致，按现场签到的先后时间顺序确定中选候选人排序。</w:t>
            </w:r>
          </w:p>
        </w:tc>
      </w:tr>
      <w:tr w14:paraId="1D078C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44CA0445">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2.1</w:t>
            </w:r>
          </w:p>
        </w:tc>
        <w:tc>
          <w:tcPr>
            <w:tcW w:w="1154" w:type="dxa"/>
            <w:vMerge w:val="restart"/>
            <w:tcBorders>
              <w:top w:val="single" w:color="auto" w:sz="4" w:space="0"/>
              <w:left w:val="nil"/>
              <w:right w:val="single" w:color="auto" w:sz="4" w:space="0"/>
            </w:tcBorders>
            <w:vAlign w:val="center"/>
          </w:tcPr>
          <w:p w14:paraId="77C69ED9">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符合性评</w:t>
            </w:r>
          </w:p>
          <w:p w14:paraId="51280AC8">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312684EE">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参选人名称</w:t>
            </w:r>
          </w:p>
        </w:tc>
        <w:tc>
          <w:tcPr>
            <w:tcW w:w="5200" w:type="dxa"/>
            <w:tcBorders>
              <w:top w:val="single" w:color="auto" w:sz="4" w:space="0"/>
              <w:left w:val="single" w:color="auto" w:sz="4" w:space="0"/>
              <w:bottom w:val="single" w:color="auto" w:sz="4" w:space="0"/>
              <w:right w:val="single" w:color="auto" w:sz="4" w:space="0"/>
            </w:tcBorders>
            <w:vAlign w:val="center"/>
          </w:tcPr>
          <w:p w14:paraId="4883064C">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与营业执照、资质证书等相关文件一致。</w:t>
            </w:r>
          </w:p>
        </w:tc>
      </w:tr>
      <w:tr w14:paraId="4DC7AC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13932F20">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20F56241">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015681C5">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45909985">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按第三章“参选文件要求”中的规定签字盖章</w:t>
            </w:r>
          </w:p>
        </w:tc>
      </w:tr>
      <w:tr w14:paraId="71F234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1BF055EA">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338C216F">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2AEA7EE0">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45508992">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szCs w:val="21"/>
              </w:rPr>
              <w:t>按</w:t>
            </w:r>
            <w:r>
              <w:rPr>
                <w:rFonts w:hint="eastAsia" w:ascii="仿宋" w:hAnsi="仿宋" w:eastAsia="仿宋" w:cs="仿宋"/>
                <w:kern w:val="0"/>
                <w:szCs w:val="21"/>
              </w:rPr>
              <w:t>“</w:t>
            </w:r>
            <w:r>
              <w:rPr>
                <w:rFonts w:hint="eastAsia" w:ascii="仿宋" w:hAnsi="仿宋" w:eastAsia="仿宋" w:cs="仿宋"/>
                <w:szCs w:val="21"/>
              </w:rPr>
              <w:t>附件6报价一览表”要求</w:t>
            </w:r>
            <w:r>
              <w:rPr>
                <w:rFonts w:hint="eastAsia" w:ascii="仿宋" w:hAnsi="仿宋" w:eastAsia="仿宋" w:cs="仿宋"/>
                <w:kern w:val="0"/>
                <w:szCs w:val="21"/>
              </w:rPr>
              <w:t>投标报价</w:t>
            </w:r>
          </w:p>
        </w:tc>
      </w:tr>
      <w:tr w14:paraId="5E9C8F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3" w:hRule="atLeast"/>
          <w:jc w:val="center"/>
        </w:trPr>
        <w:tc>
          <w:tcPr>
            <w:tcW w:w="1096" w:type="dxa"/>
            <w:vMerge w:val="continue"/>
            <w:tcBorders>
              <w:left w:val="single" w:color="auto" w:sz="4" w:space="0"/>
              <w:right w:val="single" w:color="auto" w:sz="4" w:space="0"/>
            </w:tcBorders>
            <w:vAlign w:val="center"/>
          </w:tcPr>
          <w:p w14:paraId="32410298">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05A50426">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1FDC391">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参选文件内容及格式</w:t>
            </w:r>
          </w:p>
        </w:tc>
        <w:tc>
          <w:tcPr>
            <w:tcW w:w="5200" w:type="dxa"/>
            <w:tcBorders>
              <w:top w:val="single" w:color="auto" w:sz="4" w:space="0"/>
              <w:left w:val="single" w:color="auto" w:sz="4" w:space="0"/>
              <w:bottom w:val="single" w:color="auto" w:sz="4" w:space="0"/>
              <w:right w:val="single" w:color="auto" w:sz="4" w:space="0"/>
            </w:tcBorders>
            <w:vAlign w:val="center"/>
          </w:tcPr>
          <w:p w14:paraId="11A158ED">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符合第三章“参选文件要求”第一条“参选文件编制主要内容及格式”的规定。</w:t>
            </w:r>
          </w:p>
        </w:tc>
      </w:tr>
      <w:tr w14:paraId="60084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3E61EF9E">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6DB135FB">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4FB92408">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参选文件编制</w:t>
            </w:r>
          </w:p>
        </w:tc>
        <w:tc>
          <w:tcPr>
            <w:tcW w:w="5200" w:type="dxa"/>
            <w:tcBorders>
              <w:top w:val="single" w:color="auto" w:sz="4" w:space="0"/>
              <w:left w:val="single" w:color="auto" w:sz="4" w:space="0"/>
              <w:bottom w:val="single" w:color="auto" w:sz="4" w:space="0"/>
              <w:right w:val="single" w:color="auto" w:sz="4" w:space="0"/>
            </w:tcBorders>
            <w:vAlign w:val="center"/>
          </w:tcPr>
          <w:p w14:paraId="27A1837D">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符合第三章“参选文件要求”第二条“参选文件编制要求”的规定。</w:t>
            </w:r>
          </w:p>
        </w:tc>
      </w:tr>
      <w:tr w14:paraId="4970A4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6FE45483">
            <w:pPr>
              <w:widowControl/>
              <w:jc w:val="left"/>
              <w:rPr>
                <w:rFonts w:ascii="仿宋" w:hAnsi="仿宋" w:eastAsia="仿宋" w:cs="仿宋"/>
                <w:kern w:val="0"/>
                <w:szCs w:val="21"/>
              </w:rPr>
            </w:pPr>
          </w:p>
        </w:tc>
        <w:tc>
          <w:tcPr>
            <w:tcW w:w="1154" w:type="dxa"/>
            <w:vMerge w:val="continue"/>
            <w:tcBorders>
              <w:left w:val="nil"/>
              <w:bottom w:val="nil"/>
              <w:right w:val="single" w:color="auto" w:sz="4" w:space="0"/>
            </w:tcBorders>
            <w:vAlign w:val="center"/>
          </w:tcPr>
          <w:p w14:paraId="3B0CF80A">
            <w:pPr>
              <w:widowControl/>
              <w:spacing w:line="360" w:lineRule="exact"/>
              <w:ind w:firstLine="420" w:firstLineChars="200"/>
              <w:rPr>
                <w:rFonts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47773B08">
            <w:pPr>
              <w:widowControl/>
              <w:spacing w:line="360" w:lineRule="exact"/>
              <w:ind w:firstLine="422" w:firstLineChars="200"/>
              <w:rPr>
                <w:rFonts w:ascii="仿宋" w:hAnsi="仿宋" w:eastAsia="仿宋" w:cs="仿宋"/>
                <w:kern w:val="0"/>
                <w:szCs w:val="21"/>
              </w:rPr>
            </w:pPr>
            <w:r>
              <w:rPr>
                <w:rFonts w:hint="eastAsia" w:ascii="仿宋" w:hAnsi="仿宋" w:eastAsia="仿宋" w:cs="仿宋"/>
                <w:b/>
                <w:kern w:val="0"/>
                <w:szCs w:val="21"/>
              </w:rPr>
              <w:t>以上评审有一条不通过，则视为符合性评审标准不通过，不进入下一步评审，应当否决其参选。</w:t>
            </w:r>
          </w:p>
        </w:tc>
      </w:tr>
      <w:tr w14:paraId="439909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371E375C">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2.2</w:t>
            </w:r>
          </w:p>
        </w:tc>
        <w:tc>
          <w:tcPr>
            <w:tcW w:w="1154" w:type="dxa"/>
            <w:vMerge w:val="restart"/>
            <w:tcBorders>
              <w:top w:val="single" w:color="auto" w:sz="4" w:space="0"/>
              <w:left w:val="single" w:color="auto" w:sz="4" w:space="0"/>
              <w:right w:val="single" w:color="auto" w:sz="4" w:space="0"/>
            </w:tcBorders>
            <w:vAlign w:val="center"/>
          </w:tcPr>
          <w:p w14:paraId="68F37B00">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资格评</w:t>
            </w:r>
          </w:p>
          <w:p w14:paraId="1F1C5D80">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040BF42E">
            <w:pPr>
              <w:widowControl/>
              <w:spacing w:line="360" w:lineRule="exact"/>
              <w:rPr>
                <w:rFonts w:ascii="仿宋" w:hAnsi="仿宋" w:eastAsia="仿宋" w:cs="仿宋"/>
                <w:kern w:val="0"/>
                <w:szCs w:val="21"/>
              </w:rPr>
            </w:pPr>
            <w:r>
              <w:rPr>
                <w:rFonts w:hint="eastAsia" w:ascii="仿宋" w:hAnsi="仿宋" w:eastAsia="仿宋" w:cs="仿宋"/>
                <w:kern w:val="0"/>
                <w:szCs w:val="21"/>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2F490ADB">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5DB0EE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3B21F1B2">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28CFDE4">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7B449854">
            <w:pPr>
              <w:widowControl/>
              <w:spacing w:line="360" w:lineRule="exact"/>
              <w:rPr>
                <w:rFonts w:ascii="仿宋" w:hAnsi="仿宋" w:eastAsia="仿宋" w:cs="仿宋"/>
                <w:kern w:val="0"/>
                <w:szCs w:val="21"/>
              </w:rPr>
            </w:pPr>
            <w:r>
              <w:rPr>
                <w:rFonts w:hint="eastAsia" w:ascii="仿宋" w:hAnsi="仿宋" w:eastAsia="仿宋" w:cs="仿宋"/>
                <w:kern w:val="0"/>
                <w:szCs w:val="21"/>
              </w:rPr>
              <w:t>资质要求</w:t>
            </w:r>
          </w:p>
        </w:tc>
        <w:tc>
          <w:tcPr>
            <w:tcW w:w="5200" w:type="dxa"/>
            <w:tcBorders>
              <w:top w:val="single" w:color="auto" w:sz="4" w:space="0"/>
              <w:left w:val="single" w:color="auto" w:sz="4" w:space="0"/>
              <w:bottom w:val="single" w:color="auto" w:sz="4" w:space="0"/>
              <w:right w:val="single" w:color="auto" w:sz="4" w:space="0"/>
            </w:tcBorders>
            <w:vAlign w:val="center"/>
          </w:tcPr>
          <w:p w14:paraId="48C27665">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7ABBBD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0F131265">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D7B881B">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42B29C80">
            <w:pPr>
              <w:widowControl/>
              <w:spacing w:line="360" w:lineRule="exact"/>
              <w:rPr>
                <w:rFonts w:ascii="仿宋" w:hAnsi="仿宋" w:eastAsia="仿宋" w:cs="仿宋"/>
                <w:kern w:val="0"/>
                <w:szCs w:val="21"/>
              </w:rPr>
            </w:pPr>
            <w:r>
              <w:rPr>
                <w:rFonts w:hint="eastAsia" w:ascii="仿宋" w:hAnsi="仿宋" w:eastAsia="仿宋" w:cs="仿宋"/>
                <w:szCs w:val="21"/>
              </w:rPr>
              <w:t>类似项目</w:t>
            </w:r>
            <w:r>
              <w:rPr>
                <w:rFonts w:hint="eastAsia" w:ascii="仿宋" w:hAnsi="仿宋" w:eastAsia="仿宋" w:cs="仿宋"/>
                <w:kern w:val="0"/>
                <w:szCs w:val="21"/>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12DDCFAE">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29A655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364919AB">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2E977332">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FFA349C">
            <w:pPr>
              <w:widowControl/>
              <w:spacing w:line="360" w:lineRule="exact"/>
              <w:rPr>
                <w:rFonts w:ascii="仿宋" w:hAnsi="仿宋" w:eastAsia="仿宋" w:cs="仿宋"/>
                <w:kern w:val="0"/>
                <w:szCs w:val="21"/>
              </w:rPr>
            </w:pPr>
            <w:r>
              <w:rPr>
                <w:rFonts w:hint="eastAsia" w:ascii="仿宋" w:hAnsi="仿宋" w:eastAsia="仿宋" w:cs="仿宋"/>
                <w:kern w:val="0"/>
                <w:szCs w:val="21"/>
              </w:rPr>
              <w:t>项目负责人</w:t>
            </w:r>
          </w:p>
        </w:tc>
        <w:tc>
          <w:tcPr>
            <w:tcW w:w="5200" w:type="dxa"/>
            <w:tcBorders>
              <w:top w:val="single" w:color="auto" w:sz="4" w:space="0"/>
              <w:left w:val="single" w:color="auto" w:sz="4" w:space="0"/>
              <w:bottom w:val="single" w:color="auto" w:sz="4" w:space="0"/>
              <w:right w:val="single" w:color="auto" w:sz="4" w:space="0"/>
            </w:tcBorders>
            <w:vAlign w:val="center"/>
          </w:tcPr>
          <w:p w14:paraId="07F2C793">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7EAA6B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00797D9D">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47D63CD3">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3CF09D9D">
            <w:pPr>
              <w:widowControl/>
              <w:spacing w:line="360" w:lineRule="exact"/>
              <w:rPr>
                <w:rFonts w:ascii="仿宋" w:hAnsi="仿宋" w:eastAsia="仿宋" w:cs="仿宋"/>
                <w:kern w:val="0"/>
                <w:szCs w:val="21"/>
              </w:rPr>
            </w:pPr>
            <w:r>
              <w:rPr>
                <w:rFonts w:hint="eastAsia" w:ascii="仿宋" w:hAnsi="仿宋" w:eastAsia="仿宋" w:cs="仿宋"/>
                <w:kern w:val="0"/>
                <w:szCs w:val="21"/>
              </w:rPr>
              <w:t>其他人员</w:t>
            </w:r>
          </w:p>
        </w:tc>
        <w:tc>
          <w:tcPr>
            <w:tcW w:w="5200" w:type="dxa"/>
            <w:tcBorders>
              <w:top w:val="single" w:color="auto" w:sz="4" w:space="0"/>
              <w:left w:val="single" w:color="auto" w:sz="4" w:space="0"/>
              <w:bottom w:val="single" w:color="auto" w:sz="4" w:space="0"/>
              <w:right w:val="single" w:color="auto" w:sz="4" w:space="0"/>
            </w:tcBorders>
            <w:vAlign w:val="center"/>
          </w:tcPr>
          <w:p w14:paraId="1D8B6F4D">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0E04B8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EC4FFC8">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7DDD1F26">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3C718E48">
            <w:pPr>
              <w:widowControl/>
              <w:spacing w:line="360" w:lineRule="exact"/>
              <w:rPr>
                <w:rFonts w:ascii="仿宋" w:hAnsi="仿宋" w:eastAsia="仿宋" w:cs="仿宋"/>
                <w:kern w:val="0"/>
                <w:szCs w:val="21"/>
              </w:rPr>
            </w:pPr>
            <w:r>
              <w:rPr>
                <w:rFonts w:hint="eastAsia" w:ascii="仿宋" w:hAnsi="仿宋" w:eastAsia="仿宋" w:cs="仿宋"/>
                <w:kern w:val="0"/>
                <w:szCs w:val="21"/>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01A66939">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9EE06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2EC17426">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24A5D622">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6AB9677F">
            <w:pPr>
              <w:widowControl/>
              <w:spacing w:line="360" w:lineRule="exact"/>
              <w:rPr>
                <w:rFonts w:ascii="仿宋" w:hAnsi="仿宋" w:eastAsia="仿宋" w:cs="仿宋"/>
                <w:kern w:val="0"/>
                <w:szCs w:val="21"/>
              </w:rPr>
            </w:pPr>
            <w:r>
              <w:rPr>
                <w:rFonts w:hint="eastAsia" w:ascii="仿宋" w:hAnsi="仿宋" w:eastAsia="仿宋" w:cs="仿宋"/>
                <w:kern w:val="0"/>
                <w:szCs w:val="21"/>
              </w:rPr>
              <w:t>关联</w:t>
            </w:r>
            <w:r>
              <w:rPr>
                <w:rFonts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2A3EA1BD">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625F97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14:paraId="76FF7CD3">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3F6D0613">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6C874FF">
            <w:pPr>
              <w:widowControl/>
              <w:spacing w:line="360" w:lineRule="exact"/>
              <w:rPr>
                <w:rFonts w:ascii="仿宋" w:hAnsi="仿宋" w:eastAsia="仿宋" w:cs="仿宋"/>
                <w:kern w:val="0"/>
                <w:szCs w:val="21"/>
              </w:rPr>
            </w:pPr>
            <w:r>
              <w:rPr>
                <w:rFonts w:hint="eastAsia" w:ascii="仿宋" w:hAnsi="仿宋" w:eastAsia="仿宋" w:cs="仿宋"/>
                <w:kern w:val="0"/>
                <w:szCs w:val="21"/>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66A921A3">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500127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34E7D534">
            <w:pPr>
              <w:widowControl/>
              <w:jc w:val="left"/>
              <w:rPr>
                <w:rFonts w:ascii="仿宋" w:hAnsi="仿宋" w:eastAsia="仿宋" w:cs="仿宋"/>
                <w:kern w:val="0"/>
                <w:szCs w:val="21"/>
              </w:rPr>
            </w:pPr>
          </w:p>
        </w:tc>
        <w:tc>
          <w:tcPr>
            <w:tcW w:w="1154" w:type="dxa"/>
            <w:vMerge w:val="continue"/>
            <w:tcBorders>
              <w:left w:val="single" w:color="auto" w:sz="4" w:space="0"/>
              <w:bottom w:val="single" w:color="auto" w:sz="4" w:space="0"/>
              <w:right w:val="single" w:color="auto" w:sz="4" w:space="0"/>
            </w:tcBorders>
            <w:vAlign w:val="center"/>
          </w:tcPr>
          <w:p w14:paraId="005C4EF0">
            <w:pPr>
              <w:widowControl/>
              <w:jc w:val="left"/>
              <w:rPr>
                <w:rFonts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748230B1">
            <w:pPr>
              <w:widowControl/>
              <w:spacing w:line="360" w:lineRule="exact"/>
              <w:ind w:firstLine="422" w:firstLineChars="200"/>
              <w:rPr>
                <w:rFonts w:ascii="仿宋" w:hAnsi="仿宋" w:eastAsia="仿宋" w:cs="仿宋"/>
                <w:kern w:val="0"/>
                <w:szCs w:val="21"/>
              </w:rPr>
            </w:pPr>
            <w:r>
              <w:rPr>
                <w:rFonts w:hint="eastAsia" w:ascii="仿宋" w:hAnsi="仿宋" w:eastAsia="仿宋" w:cs="仿宋"/>
                <w:b/>
                <w:kern w:val="0"/>
                <w:szCs w:val="21"/>
              </w:rPr>
              <w:t>以上评审有一条不通过，则视为资格评审标准不通过，不进入下一步评审，应当否决其参选。</w:t>
            </w:r>
          </w:p>
        </w:tc>
      </w:tr>
      <w:tr w14:paraId="7BCB93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98"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14:paraId="76FEDDD3">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2.3</w:t>
            </w:r>
          </w:p>
        </w:tc>
        <w:tc>
          <w:tcPr>
            <w:tcW w:w="1154" w:type="dxa"/>
            <w:tcBorders>
              <w:top w:val="single" w:color="auto" w:sz="4" w:space="0"/>
              <w:left w:val="single" w:color="auto" w:sz="4" w:space="0"/>
              <w:bottom w:val="single" w:color="auto" w:sz="4" w:space="0"/>
              <w:right w:val="single" w:color="auto" w:sz="4" w:space="0"/>
            </w:tcBorders>
            <w:vAlign w:val="center"/>
          </w:tcPr>
          <w:p w14:paraId="6972CF31">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报价评审标准</w:t>
            </w:r>
          </w:p>
        </w:tc>
        <w:tc>
          <w:tcPr>
            <w:tcW w:w="2008" w:type="dxa"/>
            <w:tcBorders>
              <w:top w:val="single" w:color="auto" w:sz="4" w:space="0"/>
              <w:left w:val="single" w:color="auto" w:sz="4" w:space="0"/>
              <w:bottom w:val="single" w:color="auto" w:sz="4" w:space="0"/>
              <w:right w:val="single" w:color="auto" w:sz="4" w:space="0"/>
            </w:tcBorders>
            <w:vAlign w:val="center"/>
          </w:tcPr>
          <w:p w14:paraId="47D6389D">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07785CC1">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评标委员会对符合性评审、资格评审合格的参选人的有效投标报价平均数确定评标基准价，得出经评审的最终评标基准价，基准价计算公式：</w:t>
            </w:r>
          </w:p>
          <w:p w14:paraId="7C9F6362">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S=（S</w:t>
            </w:r>
            <w:r>
              <w:rPr>
                <w:rFonts w:hint="eastAsia" w:ascii="仿宋" w:hAnsi="仿宋" w:eastAsia="仿宋" w:cs="仿宋"/>
                <w:kern w:val="0"/>
                <w:sz w:val="18"/>
                <w:szCs w:val="18"/>
              </w:rPr>
              <w:t>1</w:t>
            </w:r>
            <w:r>
              <w:rPr>
                <w:rFonts w:hint="eastAsia" w:ascii="仿宋" w:hAnsi="仿宋" w:eastAsia="仿宋" w:cs="仿宋"/>
                <w:kern w:val="0"/>
                <w:szCs w:val="21"/>
              </w:rPr>
              <w:t>+S</w:t>
            </w:r>
            <w:r>
              <w:rPr>
                <w:rFonts w:hint="eastAsia" w:ascii="仿宋" w:hAnsi="仿宋" w:eastAsia="仿宋" w:cs="仿宋"/>
                <w:kern w:val="0"/>
                <w:sz w:val="18"/>
                <w:szCs w:val="18"/>
              </w:rPr>
              <w:t>2</w:t>
            </w:r>
            <w:r>
              <w:rPr>
                <w:rFonts w:hint="eastAsia" w:ascii="仿宋" w:hAnsi="仿宋" w:eastAsia="仿宋" w:cs="仿宋"/>
                <w:kern w:val="0"/>
                <w:szCs w:val="21"/>
              </w:rPr>
              <w:t>+……S</w:t>
            </w:r>
            <w:r>
              <w:rPr>
                <w:rFonts w:hint="eastAsia" w:ascii="仿宋" w:hAnsi="仿宋" w:eastAsia="仿宋" w:cs="仿宋"/>
                <w:kern w:val="0"/>
                <w:sz w:val="18"/>
                <w:szCs w:val="18"/>
              </w:rPr>
              <w:t>i-1</w:t>
            </w:r>
            <w:r>
              <w:rPr>
                <w:rFonts w:hint="eastAsia" w:ascii="仿宋" w:hAnsi="仿宋" w:eastAsia="仿宋" w:cs="仿宋"/>
                <w:kern w:val="0"/>
                <w:szCs w:val="21"/>
              </w:rPr>
              <w:t>+S</w:t>
            </w:r>
            <w:r>
              <w:rPr>
                <w:rFonts w:hint="eastAsia" w:ascii="仿宋" w:hAnsi="仿宋" w:eastAsia="仿宋" w:cs="仿宋"/>
                <w:kern w:val="0"/>
                <w:sz w:val="18"/>
                <w:szCs w:val="18"/>
              </w:rPr>
              <w:t>i</w:t>
            </w:r>
            <w:r>
              <w:rPr>
                <w:rFonts w:hint="eastAsia" w:ascii="仿宋" w:hAnsi="仿宋" w:eastAsia="仿宋" w:cs="仿宋"/>
                <w:kern w:val="0"/>
                <w:szCs w:val="21"/>
              </w:rPr>
              <w:t xml:space="preserve">）／n  </w:t>
            </w:r>
          </w:p>
          <w:p w14:paraId="6CC03BB8">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式中 S—— 评标基准价；</w:t>
            </w:r>
          </w:p>
          <w:p w14:paraId="67F93E78">
            <w:pPr>
              <w:widowControl/>
              <w:spacing w:line="360" w:lineRule="exact"/>
              <w:ind w:left="420" w:leftChars="200"/>
              <w:rPr>
                <w:rFonts w:ascii="仿宋" w:hAnsi="仿宋" w:eastAsia="仿宋" w:cs="仿宋"/>
                <w:kern w:val="0"/>
                <w:szCs w:val="21"/>
              </w:rPr>
            </w:pPr>
            <w:r>
              <w:rPr>
                <w:rFonts w:hint="eastAsia" w:ascii="仿宋" w:hAnsi="仿宋" w:eastAsia="仿宋" w:cs="仿宋"/>
                <w:kern w:val="0"/>
                <w:szCs w:val="21"/>
              </w:rPr>
              <w:t>S</w:t>
            </w:r>
            <w:r>
              <w:rPr>
                <w:rFonts w:hint="eastAsia" w:ascii="仿宋" w:hAnsi="仿宋" w:eastAsia="仿宋" w:cs="仿宋"/>
                <w:kern w:val="0"/>
                <w:sz w:val="18"/>
                <w:szCs w:val="18"/>
              </w:rPr>
              <w:t>i</w:t>
            </w:r>
            <w:r>
              <w:rPr>
                <w:rFonts w:hint="eastAsia" w:ascii="仿宋" w:hAnsi="仿宋" w:eastAsia="仿宋" w:cs="仿宋"/>
                <w:kern w:val="0"/>
                <w:szCs w:val="21"/>
              </w:rPr>
              <w:t>—— 进入基准价计算的合格参选人的有效报价 (i=1,2,…,n);</w:t>
            </w:r>
          </w:p>
          <w:p w14:paraId="1FAFD624">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n——进入基准价计算的合格参选人有效报价个数。</w:t>
            </w:r>
          </w:p>
          <w:p w14:paraId="68F564EF">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投标报价的偏差率计算公式：偏差率=(参选人报价一评标基准价)/评标基准价×100%。</w:t>
            </w:r>
          </w:p>
          <w:p w14:paraId="6C47541E">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按照“报价偏差率最小”的原则进行排名，偏差率最小的排名第一，依此类推。偏差率相同的，参选人报价低于评标基准价的（负偏差）排在参选人报价高于评标基准价的（正偏差）之前。</w:t>
            </w:r>
          </w:p>
          <w:p w14:paraId="5C5558CD">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报价低于项目最高投标限价70%视为无效报价。</w:t>
            </w:r>
          </w:p>
        </w:tc>
      </w:tr>
    </w:tbl>
    <w:p w14:paraId="79635EB6">
      <w:pPr>
        <w:adjustRightInd w:val="0"/>
        <w:snapToGrid w:val="0"/>
        <w:spacing w:line="560" w:lineRule="exact"/>
        <w:jc w:val="center"/>
        <w:rPr>
          <w:rFonts w:ascii="Calibri" w:hAnsi="Calibri" w:eastAsia="方正小标宋简体"/>
          <w:bCs/>
          <w:kern w:val="44"/>
          <w:sz w:val="44"/>
          <w:szCs w:val="44"/>
        </w:rPr>
      </w:pPr>
    </w:p>
    <w:p w14:paraId="1A47811B">
      <w:pPr>
        <w:pStyle w:val="23"/>
        <w:rPr>
          <w:color w:val="auto"/>
        </w:rPr>
      </w:pPr>
    </w:p>
    <w:sectPr>
      <w:headerReference r:id="rId10" w:type="default"/>
      <w:footerReference r:id="rId11"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DA2782-755F-4916-901E-475CAA058A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6CB56AF-EE97-4C9F-992C-EDF699C8C91A}"/>
  </w:font>
  <w:font w:name="方正小标宋简体">
    <w:panose1 w:val="03000509000000000000"/>
    <w:charset w:val="86"/>
    <w:family w:val="auto"/>
    <w:pitch w:val="default"/>
    <w:sig w:usb0="00000001" w:usb1="080E0000" w:usb2="00000000" w:usb3="00000000" w:csb0="00040000" w:csb1="00000000"/>
    <w:embedRegular r:id="rId3" w:fontKey="{751C42B0-4681-46D7-9BD2-A91E6C7D0E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4" w:fontKey="{F5F9C2B9-D942-40B8-8AFE-2135AC05724A}"/>
  </w:font>
  <w:font w:name="方正小标宋_GBK">
    <w:panose1 w:val="02000000000000000000"/>
    <w:charset w:val="86"/>
    <w:family w:val="auto"/>
    <w:pitch w:val="default"/>
    <w:sig w:usb0="A00002BF" w:usb1="38CF7CFA" w:usb2="00082016" w:usb3="00000000" w:csb0="00040001" w:csb1="00000000"/>
    <w:embedRegular r:id="rId5" w:fontKey="{58CEA692-9125-448E-B155-F43EC151569E}"/>
  </w:font>
  <w:font w:name="华文中宋">
    <w:panose1 w:val="02010600040101010101"/>
    <w:charset w:val="86"/>
    <w:family w:val="auto"/>
    <w:pitch w:val="default"/>
    <w:sig w:usb0="00000287" w:usb1="080F0000" w:usb2="00000000" w:usb3="00000000" w:csb0="0004009F" w:csb1="DFD70000"/>
    <w:embedRegular r:id="rId6" w:fontKey="{86DDF957-5968-44D1-ACA1-1A898C3ED489}"/>
  </w:font>
  <w:font w:name="仿宋">
    <w:panose1 w:val="02010609060101010101"/>
    <w:charset w:val="86"/>
    <w:family w:val="auto"/>
    <w:pitch w:val="default"/>
    <w:sig w:usb0="800002BF" w:usb1="38CF7CFA" w:usb2="00000016" w:usb3="00000000" w:csb0="00040001" w:csb1="00000000"/>
    <w:embedRegular r:id="rId7" w:fontKey="{0A24D9B6-DA42-4EFA-A829-656CE792196E}"/>
  </w:font>
  <w:font w:name="华文仿宋">
    <w:panose1 w:val="02010600040101010101"/>
    <w:charset w:val="86"/>
    <w:family w:val="auto"/>
    <w:pitch w:val="default"/>
    <w:sig w:usb0="00000287" w:usb1="080F0000" w:usb2="00000000" w:usb3="00000000" w:csb0="0004009F" w:csb1="DFD70000"/>
    <w:embedRegular r:id="rId8" w:fontKey="{B18B172D-AC98-4655-9A6A-D7E3A62DADE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7839208"/>
    </w:sdtPr>
    <w:sdtContent>
      <w:p w14:paraId="6154FC5A">
        <w:pPr>
          <w:pStyle w:val="13"/>
          <w:jc w:val="center"/>
        </w:pPr>
        <w:r>
          <w:fldChar w:fldCharType="begin"/>
        </w:r>
        <w:r>
          <w:instrText xml:space="preserve">PAGE   \* MERGEFORMAT</w:instrText>
        </w:r>
        <w:r>
          <w:fldChar w:fldCharType="separate"/>
        </w:r>
        <w:r>
          <w:rPr>
            <w:lang w:val="zh-CN"/>
          </w:rPr>
          <w:t>1</w:t>
        </w:r>
        <w:r>
          <w:fldChar w:fldCharType="end"/>
        </w:r>
      </w:p>
    </w:sdtContent>
  </w:sdt>
  <w:p w14:paraId="1426F90E">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43D2C">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6F01A">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DDA4D">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BFB0F3">
                          <w:pPr>
                            <w:pStyle w:val="1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FBFB0F3">
                    <w:pPr>
                      <w:pStyle w:val="13"/>
                    </w:pPr>
                    <w:r>
                      <w:fldChar w:fldCharType="begin"/>
                    </w:r>
                    <w:r>
                      <w:instrText xml:space="preserve"> PAGE  \* MERGEFORMAT </w:instrText>
                    </w:r>
                    <w:r>
                      <w:fldChar w:fldCharType="separate"/>
                    </w:r>
                    <w:r>
                      <w:t>6</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D150C8">
                          <w:pPr>
                            <w:pStyle w:val="1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D150C8">
                    <w:pPr>
                      <w:pStyle w:val="13"/>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66876">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B1CA7">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9E484">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F8DEF">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99F84">
    <w:pPr>
      <w:pStyle w:val="1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4ZGNlM2IyNjJiNGY3NDllYjljMTJmNDQ4MTliNDcifQ=="/>
    <w:docVar w:name="KGWebUrl" w:val="http://oa.hxamc.com/weaver/weaver.file.FileDownloadForNews?uuid=3d269060-07dd-49d9-b69e-a08db7aaf25a&amp;fileid=123550&amp;type=document&amp;isofficeview=0"/>
  </w:docVars>
  <w:rsids>
    <w:rsidRoot w:val="6E8513F5"/>
    <w:rsid w:val="000273CC"/>
    <w:rsid w:val="00110E09"/>
    <w:rsid w:val="00125861"/>
    <w:rsid w:val="00290DD4"/>
    <w:rsid w:val="00334E6D"/>
    <w:rsid w:val="004A64E8"/>
    <w:rsid w:val="004E2611"/>
    <w:rsid w:val="00577CA6"/>
    <w:rsid w:val="006275E2"/>
    <w:rsid w:val="006B63D3"/>
    <w:rsid w:val="006F5E28"/>
    <w:rsid w:val="00727D87"/>
    <w:rsid w:val="007B05B7"/>
    <w:rsid w:val="007B4172"/>
    <w:rsid w:val="007E6166"/>
    <w:rsid w:val="00893B8B"/>
    <w:rsid w:val="008B7E17"/>
    <w:rsid w:val="00942B50"/>
    <w:rsid w:val="00953D9C"/>
    <w:rsid w:val="0097492C"/>
    <w:rsid w:val="00BB1B74"/>
    <w:rsid w:val="00C174D7"/>
    <w:rsid w:val="00CF1D6C"/>
    <w:rsid w:val="00EF7950"/>
    <w:rsid w:val="011A24F4"/>
    <w:rsid w:val="011E3478"/>
    <w:rsid w:val="01500697"/>
    <w:rsid w:val="018E53BB"/>
    <w:rsid w:val="01A8210A"/>
    <w:rsid w:val="01B841E6"/>
    <w:rsid w:val="01B96DFD"/>
    <w:rsid w:val="01FC3891"/>
    <w:rsid w:val="022E7E09"/>
    <w:rsid w:val="02330306"/>
    <w:rsid w:val="02566131"/>
    <w:rsid w:val="02761F3B"/>
    <w:rsid w:val="02897931"/>
    <w:rsid w:val="029A7D90"/>
    <w:rsid w:val="02D63C99"/>
    <w:rsid w:val="02DD6899"/>
    <w:rsid w:val="02E34ED6"/>
    <w:rsid w:val="02FC6355"/>
    <w:rsid w:val="03041DBD"/>
    <w:rsid w:val="03174F3D"/>
    <w:rsid w:val="031E038B"/>
    <w:rsid w:val="03206306"/>
    <w:rsid w:val="032B6C3A"/>
    <w:rsid w:val="03394CF0"/>
    <w:rsid w:val="0341020B"/>
    <w:rsid w:val="03473B75"/>
    <w:rsid w:val="03905ADC"/>
    <w:rsid w:val="03996569"/>
    <w:rsid w:val="039D4805"/>
    <w:rsid w:val="039F0834"/>
    <w:rsid w:val="03CE5F43"/>
    <w:rsid w:val="03D42D07"/>
    <w:rsid w:val="03D60954"/>
    <w:rsid w:val="03F4527E"/>
    <w:rsid w:val="04275653"/>
    <w:rsid w:val="042A0CA0"/>
    <w:rsid w:val="042B64D1"/>
    <w:rsid w:val="043E1FEF"/>
    <w:rsid w:val="044D1A72"/>
    <w:rsid w:val="04510922"/>
    <w:rsid w:val="045718E3"/>
    <w:rsid w:val="04A62A1C"/>
    <w:rsid w:val="04C9103B"/>
    <w:rsid w:val="04D035F5"/>
    <w:rsid w:val="05451806"/>
    <w:rsid w:val="056902D2"/>
    <w:rsid w:val="0571302A"/>
    <w:rsid w:val="05756DE3"/>
    <w:rsid w:val="057D69E2"/>
    <w:rsid w:val="05B1370D"/>
    <w:rsid w:val="05B60A3D"/>
    <w:rsid w:val="05D76C05"/>
    <w:rsid w:val="061F0AE6"/>
    <w:rsid w:val="063127B9"/>
    <w:rsid w:val="064222D0"/>
    <w:rsid w:val="06500E91"/>
    <w:rsid w:val="06C5443F"/>
    <w:rsid w:val="06D15558"/>
    <w:rsid w:val="06DC2725"/>
    <w:rsid w:val="06E96A95"/>
    <w:rsid w:val="06EB6E0C"/>
    <w:rsid w:val="06FB7003"/>
    <w:rsid w:val="07212609"/>
    <w:rsid w:val="072D4DB1"/>
    <w:rsid w:val="074C2F7C"/>
    <w:rsid w:val="076D7821"/>
    <w:rsid w:val="079254DA"/>
    <w:rsid w:val="080923AB"/>
    <w:rsid w:val="081E4F5F"/>
    <w:rsid w:val="0882284B"/>
    <w:rsid w:val="08C92C2E"/>
    <w:rsid w:val="08D35DAA"/>
    <w:rsid w:val="08ED1EAA"/>
    <w:rsid w:val="090F782C"/>
    <w:rsid w:val="093F333A"/>
    <w:rsid w:val="09715E3C"/>
    <w:rsid w:val="097737F5"/>
    <w:rsid w:val="09A514F4"/>
    <w:rsid w:val="09A51D4C"/>
    <w:rsid w:val="09B352D3"/>
    <w:rsid w:val="09C20233"/>
    <w:rsid w:val="09D45935"/>
    <w:rsid w:val="0A1B478D"/>
    <w:rsid w:val="0A3A2269"/>
    <w:rsid w:val="0A8245A3"/>
    <w:rsid w:val="0A95265E"/>
    <w:rsid w:val="0B0623DF"/>
    <w:rsid w:val="0B220922"/>
    <w:rsid w:val="0B5605CC"/>
    <w:rsid w:val="0B5F64B2"/>
    <w:rsid w:val="0BBA3B3F"/>
    <w:rsid w:val="0BC1013B"/>
    <w:rsid w:val="0BC11EE9"/>
    <w:rsid w:val="0C281C8D"/>
    <w:rsid w:val="0C346B5F"/>
    <w:rsid w:val="0C357C33"/>
    <w:rsid w:val="0C3C6C9A"/>
    <w:rsid w:val="0C794EB2"/>
    <w:rsid w:val="0CAD2F27"/>
    <w:rsid w:val="0CAF4438"/>
    <w:rsid w:val="0CB11F5E"/>
    <w:rsid w:val="0CC9374C"/>
    <w:rsid w:val="0CE146C4"/>
    <w:rsid w:val="0D4E0FEF"/>
    <w:rsid w:val="0D5079C9"/>
    <w:rsid w:val="0D6E7E4F"/>
    <w:rsid w:val="0D8F7A7E"/>
    <w:rsid w:val="0DD759F4"/>
    <w:rsid w:val="0DDC3ED4"/>
    <w:rsid w:val="0E0B7D94"/>
    <w:rsid w:val="0E2F75DE"/>
    <w:rsid w:val="0E3E5A73"/>
    <w:rsid w:val="0E4C33AC"/>
    <w:rsid w:val="0E651252"/>
    <w:rsid w:val="0E675CD8"/>
    <w:rsid w:val="0E8A6F0A"/>
    <w:rsid w:val="0E8F4FB9"/>
    <w:rsid w:val="0EA7139C"/>
    <w:rsid w:val="0EC87A33"/>
    <w:rsid w:val="0ECA58F5"/>
    <w:rsid w:val="0ED916D8"/>
    <w:rsid w:val="0EE571BB"/>
    <w:rsid w:val="0F2C704F"/>
    <w:rsid w:val="0F4C05FA"/>
    <w:rsid w:val="0F711E78"/>
    <w:rsid w:val="0FB0474F"/>
    <w:rsid w:val="103F3D25"/>
    <w:rsid w:val="104C68AC"/>
    <w:rsid w:val="10CA0744"/>
    <w:rsid w:val="11160F29"/>
    <w:rsid w:val="11226F4D"/>
    <w:rsid w:val="112460E6"/>
    <w:rsid w:val="112D6B93"/>
    <w:rsid w:val="115F51E1"/>
    <w:rsid w:val="121F3E0E"/>
    <w:rsid w:val="123C43E8"/>
    <w:rsid w:val="125267B3"/>
    <w:rsid w:val="127952CC"/>
    <w:rsid w:val="12861ED5"/>
    <w:rsid w:val="12E74E6B"/>
    <w:rsid w:val="12EB782C"/>
    <w:rsid w:val="12FD500A"/>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7D0074"/>
    <w:rsid w:val="148D578D"/>
    <w:rsid w:val="14A168E7"/>
    <w:rsid w:val="14B140D6"/>
    <w:rsid w:val="150026A8"/>
    <w:rsid w:val="152A0CD3"/>
    <w:rsid w:val="154E5444"/>
    <w:rsid w:val="15643BA8"/>
    <w:rsid w:val="156E1C8F"/>
    <w:rsid w:val="15A24B3A"/>
    <w:rsid w:val="15A92036"/>
    <w:rsid w:val="15CB3543"/>
    <w:rsid w:val="16007AB2"/>
    <w:rsid w:val="160A6A90"/>
    <w:rsid w:val="160A73F8"/>
    <w:rsid w:val="16512DC9"/>
    <w:rsid w:val="16573AA7"/>
    <w:rsid w:val="1664374B"/>
    <w:rsid w:val="167745B8"/>
    <w:rsid w:val="16781D3E"/>
    <w:rsid w:val="16850754"/>
    <w:rsid w:val="1695644C"/>
    <w:rsid w:val="16CB2FA6"/>
    <w:rsid w:val="16ED6288"/>
    <w:rsid w:val="16F82EC2"/>
    <w:rsid w:val="172850DA"/>
    <w:rsid w:val="174F05A1"/>
    <w:rsid w:val="177D53E4"/>
    <w:rsid w:val="177D7366"/>
    <w:rsid w:val="17D24C75"/>
    <w:rsid w:val="17F727BA"/>
    <w:rsid w:val="17F7717D"/>
    <w:rsid w:val="1806190D"/>
    <w:rsid w:val="181D494B"/>
    <w:rsid w:val="1850030B"/>
    <w:rsid w:val="18761BDB"/>
    <w:rsid w:val="18812545"/>
    <w:rsid w:val="18BC5F12"/>
    <w:rsid w:val="18BD1C8B"/>
    <w:rsid w:val="18D22DC9"/>
    <w:rsid w:val="18E13BCB"/>
    <w:rsid w:val="18EE62E8"/>
    <w:rsid w:val="19031D93"/>
    <w:rsid w:val="190F698A"/>
    <w:rsid w:val="193066BD"/>
    <w:rsid w:val="19474B83"/>
    <w:rsid w:val="19925AEB"/>
    <w:rsid w:val="19AF29F7"/>
    <w:rsid w:val="19AF4536"/>
    <w:rsid w:val="19B6182A"/>
    <w:rsid w:val="19D35C0A"/>
    <w:rsid w:val="19EF24A3"/>
    <w:rsid w:val="1A364C38"/>
    <w:rsid w:val="1A5A58B6"/>
    <w:rsid w:val="1A687CD6"/>
    <w:rsid w:val="1A8E48BD"/>
    <w:rsid w:val="1AF35C55"/>
    <w:rsid w:val="1B027E29"/>
    <w:rsid w:val="1B456946"/>
    <w:rsid w:val="1B4F51DF"/>
    <w:rsid w:val="1B6D0ED3"/>
    <w:rsid w:val="1B7E1BA5"/>
    <w:rsid w:val="1B7F06C9"/>
    <w:rsid w:val="1BA86C22"/>
    <w:rsid w:val="1BC3660E"/>
    <w:rsid w:val="1C3A159B"/>
    <w:rsid w:val="1C7020CB"/>
    <w:rsid w:val="1CC93433"/>
    <w:rsid w:val="1CCE7468"/>
    <w:rsid w:val="1CD87093"/>
    <w:rsid w:val="1D0450E2"/>
    <w:rsid w:val="1D185B91"/>
    <w:rsid w:val="1D1C3424"/>
    <w:rsid w:val="1D497F91"/>
    <w:rsid w:val="1D4F5CE8"/>
    <w:rsid w:val="1D6E4A05"/>
    <w:rsid w:val="1D743260"/>
    <w:rsid w:val="1DA227A9"/>
    <w:rsid w:val="1DBF79E1"/>
    <w:rsid w:val="1DD957B9"/>
    <w:rsid w:val="1DFB128B"/>
    <w:rsid w:val="1E256308"/>
    <w:rsid w:val="1E3F4B15"/>
    <w:rsid w:val="1E40188A"/>
    <w:rsid w:val="1E6F3A27"/>
    <w:rsid w:val="1E8F5E77"/>
    <w:rsid w:val="1E92030E"/>
    <w:rsid w:val="1ED45CAB"/>
    <w:rsid w:val="1EDE45FC"/>
    <w:rsid w:val="1F52137F"/>
    <w:rsid w:val="1F5570C1"/>
    <w:rsid w:val="1F576995"/>
    <w:rsid w:val="1F811C64"/>
    <w:rsid w:val="1FA672D2"/>
    <w:rsid w:val="1FAD0CAB"/>
    <w:rsid w:val="1FC2158B"/>
    <w:rsid w:val="1FDB07C5"/>
    <w:rsid w:val="1FE55560"/>
    <w:rsid w:val="1FF57F5C"/>
    <w:rsid w:val="20591E34"/>
    <w:rsid w:val="20592B54"/>
    <w:rsid w:val="206030D2"/>
    <w:rsid w:val="20854536"/>
    <w:rsid w:val="208C08C0"/>
    <w:rsid w:val="20C56D5C"/>
    <w:rsid w:val="20D66578"/>
    <w:rsid w:val="20FA3253"/>
    <w:rsid w:val="211B128C"/>
    <w:rsid w:val="212B00D9"/>
    <w:rsid w:val="21470FA7"/>
    <w:rsid w:val="216A0B0A"/>
    <w:rsid w:val="2171021B"/>
    <w:rsid w:val="222F59A7"/>
    <w:rsid w:val="225B1B58"/>
    <w:rsid w:val="226338A3"/>
    <w:rsid w:val="2265761B"/>
    <w:rsid w:val="227028F7"/>
    <w:rsid w:val="22810CD6"/>
    <w:rsid w:val="229C5B1A"/>
    <w:rsid w:val="22BE6D2B"/>
    <w:rsid w:val="22D93E0F"/>
    <w:rsid w:val="233429F8"/>
    <w:rsid w:val="23533F67"/>
    <w:rsid w:val="23612324"/>
    <w:rsid w:val="23722500"/>
    <w:rsid w:val="239C3958"/>
    <w:rsid w:val="23A61C99"/>
    <w:rsid w:val="23D41D17"/>
    <w:rsid w:val="247E2C16"/>
    <w:rsid w:val="249266C1"/>
    <w:rsid w:val="24DD793C"/>
    <w:rsid w:val="24FA29B1"/>
    <w:rsid w:val="256B5E9E"/>
    <w:rsid w:val="259A582D"/>
    <w:rsid w:val="25E176D9"/>
    <w:rsid w:val="25F27417"/>
    <w:rsid w:val="25F34F3E"/>
    <w:rsid w:val="25FC0D64"/>
    <w:rsid w:val="26170C2C"/>
    <w:rsid w:val="26402C29"/>
    <w:rsid w:val="26432F9D"/>
    <w:rsid w:val="26865DB2"/>
    <w:rsid w:val="2692745C"/>
    <w:rsid w:val="26A526DC"/>
    <w:rsid w:val="26BD4A6B"/>
    <w:rsid w:val="272C0707"/>
    <w:rsid w:val="27321A96"/>
    <w:rsid w:val="279C55DC"/>
    <w:rsid w:val="27A0792A"/>
    <w:rsid w:val="27C26BCC"/>
    <w:rsid w:val="280A513D"/>
    <w:rsid w:val="281100FE"/>
    <w:rsid w:val="283346EC"/>
    <w:rsid w:val="287A2A85"/>
    <w:rsid w:val="2886653D"/>
    <w:rsid w:val="28956780"/>
    <w:rsid w:val="28A54C15"/>
    <w:rsid w:val="28CD7CC8"/>
    <w:rsid w:val="28E26544"/>
    <w:rsid w:val="28F2772E"/>
    <w:rsid w:val="28F416F8"/>
    <w:rsid w:val="290E4B79"/>
    <w:rsid w:val="2916341D"/>
    <w:rsid w:val="292956A6"/>
    <w:rsid w:val="29424212"/>
    <w:rsid w:val="294C3CAC"/>
    <w:rsid w:val="29733D0B"/>
    <w:rsid w:val="29855014"/>
    <w:rsid w:val="29D054FB"/>
    <w:rsid w:val="29D35C16"/>
    <w:rsid w:val="29EB2AFB"/>
    <w:rsid w:val="29F71279"/>
    <w:rsid w:val="2A07200A"/>
    <w:rsid w:val="2A107348"/>
    <w:rsid w:val="2AA0743E"/>
    <w:rsid w:val="2AAE2211"/>
    <w:rsid w:val="2ABD2874"/>
    <w:rsid w:val="2ACE06A4"/>
    <w:rsid w:val="2AE15CAC"/>
    <w:rsid w:val="2B213A70"/>
    <w:rsid w:val="2B295022"/>
    <w:rsid w:val="2B3D7387"/>
    <w:rsid w:val="2B5B780D"/>
    <w:rsid w:val="2B74267D"/>
    <w:rsid w:val="2B7B4B38"/>
    <w:rsid w:val="2B8925CC"/>
    <w:rsid w:val="2BC01D66"/>
    <w:rsid w:val="2C1A1476"/>
    <w:rsid w:val="2C2E0A7D"/>
    <w:rsid w:val="2C364F00"/>
    <w:rsid w:val="2C506C46"/>
    <w:rsid w:val="2C5E4001"/>
    <w:rsid w:val="2C9F692B"/>
    <w:rsid w:val="2CA12B77"/>
    <w:rsid w:val="2CE57AC3"/>
    <w:rsid w:val="2CE85495"/>
    <w:rsid w:val="2CED6B8B"/>
    <w:rsid w:val="2CF577ED"/>
    <w:rsid w:val="2D3175C6"/>
    <w:rsid w:val="2D355E3C"/>
    <w:rsid w:val="2D4A7B39"/>
    <w:rsid w:val="2D57250A"/>
    <w:rsid w:val="2D7245D7"/>
    <w:rsid w:val="2DC07DFB"/>
    <w:rsid w:val="2DF83A39"/>
    <w:rsid w:val="2DFA2441"/>
    <w:rsid w:val="2DFD4BAB"/>
    <w:rsid w:val="2E0F73E1"/>
    <w:rsid w:val="2E1169DA"/>
    <w:rsid w:val="2E1563DF"/>
    <w:rsid w:val="2E2A34C6"/>
    <w:rsid w:val="2E3F51C4"/>
    <w:rsid w:val="2E463EBE"/>
    <w:rsid w:val="2E4A0987"/>
    <w:rsid w:val="2EBE2687"/>
    <w:rsid w:val="2F08082A"/>
    <w:rsid w:val="2F236894"/>
    <w:rsid w:val="2F350A84"/>
    <w:rsid w:val="2F454D87"/>
    <w:rsid w:val="2F464330"/>
    <w:rsid w:val="2F4B7B98"/>
    <w:rsid w:val="2F561FC3"/>
    <w:rsid w:val="2F68200A"/>
    <w:rsid w:val="2F6D396B"/>
    <w:rsid w:val="2F760342"/>
    <w:rsid w:val="2F827A5E"/>
    <w:rsid w:val="2FB120F1"/>
    <w:rsid w:val="2FC9403D"/>
    <w:rsid w:val="2FD732E5"/>
    <w:rsid w:val="2FDB474A"/>
    <w:rsid w:val="2FF206FB"/>
    <w:rsid w:val="30313232"/>
    <w:rsid w:val="30890DB9"/>
    <w:rsid w:val="309F1F4A"/>
    <w:rsid w:val="30D75B88"/>
    <w:rsid w:val="30F27492"/>
    <w:rsid w:val="312C724F"/>
    <w:rsid w:val="31304DFE"/>
    <w:rsid w:val="31326AF4"/>
    <w:rsid w:val="316A07AA"/>
    <w:rsid w:val="319F5F79"/>
    <w:rsid w:val="31C75BFC"/>
    <w:rsid w:val="31E6638F"/>
    <w:rsid w:val="3244724D"/>
    <w:rsid w:val="324B0F45"/>
    <w:rsid w:val="324D55F8"/>
    <w:rsid w:val="3261306E"/>
    <w:rsid w:val="327B50A3"/>
    <w:rsid w:val="32B358D5"/>
    <w:rsid w:val="32FD564D"/>
    <w:rsid w:val="32FE1D85"/>
    <w:rsid w:val="331E1812"/>
    <w:rsid w:val="334375E7"/>
    <w:rsid w:val="335D42AC"/>
    <w:rsid w:val="33750268"/>
    <w:rsid w:val="339A7374"/>
    <w:rsid w:val="33F60984"/>
    <w:rsid w:val="34057AB2"/>
    <w:rsid w:val="340842AA"/>
    <w:rsid w:val="341B4A8C"/>
    <w:rsid w:val="342A40F6"/>
    <w:rsid w:val="343B642D"/>
    <w:rsid w:val="346F2688"/>
    <w:rsid w:val="348C7C8B"/>
    <w:rsid w:val="349B511E"/>
    <w:rsid w:val="349B579A"/>
    <w:rsid w:val="34CC177B"/>
    <w:rsid w:val="34E13437"/>
    <w:rsid w:val="34F13EEA"/>
    <w:rsid w:val="34FD7B87"/>
    <w:rsid w:val="34FE7D24"/>
    <w:rsid w:val="350324ED"/>
    <w:rsid w:val="3541482A"/>
    <w:rsid w:val="3558300F"/>
    <w:rsid w:val="35633E8E"/>
    <w:rsid w:val="357A6B67"/>
    <w:rsid w:val="358E5AF3"/>
    <w:rsid w:val="35CD57AB"/>
    <w:rsid w:val="35EE06C2"/>
    <w:rsid w:val="35FC6420"/>
    <w:rsid w:val="369752F7"/>
    <w:rsid w:val="36BD11F9"/>
    <w:rsid w:val="371B60A2"/>
    <w:rsid w:val="37495343"/>
    <w:rsid w:val="37515F68"/>
    <w:rsid w:val="37647A49"/>
    <w:rsid w:val="37712AB1"/>
    <w:rsid w:val="37717260"/>
    <w:rsid w:val="378431AA"/>
    <w:rsid w:val="37A91900"/>
    <w:rsid w:val="37EA0AA2"/>
    <w:rsid w:val="382014AF"/>
    <w:rsid w:val="387B42E7"/>
    <w:rsid w:val="388C54AA"/>
    <w:rsid w:val="38DE5291"/>
    <w:rsid w:val="3916393F"/>
    <w:rsid w:val="3926472A"/>
    <w:rsid w:val="394B239C"/>
    <w:rsid w:val="396226AE"/>
    <w:rsid w:val="397E1BE3"/>
    <w:rsid w:val="39924D42"/>
    <w:rsid w:val="399F56D1"/>
    <w:rsid w:val="39B146D2"/>
    <w:rsid w:val="39D8471E"/>
    <w:rsid w:val="39DF5AAD"/>
    <w:rsid w:val="39F520EB"/>
    <w:rsid w:val="3A192D6D"/>
    <w:rsid w:val="3A2B7D28"/>
    <w:rsid w:val="3A3802A6"/>
    <w:rsid w:val="3A57018C"/>
    <w:rsid w:val="3AA67255"/>
    <w:rsid w:val="3AB06159"/>
    <w:rsid w:val="3AC70A1B"/>
    <w:rsid w:val="3ADC48A5"/>
    <w:rsid w:val="3AFE01B5"/>
    <w:rsid w:val="3B3D6F2F"/>
    <w:rsid w:val="3B5E12EE"/>
    <w:rsid w:val="3B6E63CB"/>
    <w:rsid w:val="3B8907CC"/>
    <w:rsid w:val="3B9A612F"/>
    <w:rsid w:val="3B9E4539"/>
    <w:rsid w:val="3BC203D3"/>
    <w:rsid w:val="3BC23901"/>
    <w:rsid w:val="3C487939"/>
    <w:rsid w:val="3C557E98"/>
    <w:rsid w:val="3C5C1637"/>
    <w:rsid w:val="3C821171"/>
    <w:rsid w:val="3C8446EA"/>
    <w:rsid w:val="3C85293C"/>
    <w:rsid w:val="3CB13731"/>
    <w:rsid w:val="3CB96C96"/>
    <w:rsid w:val="3CDD2778"/>
    <w:rsid w:val="3D271C45"/>
    <w:rsid w:val="3D38730A"/>
    <w:rsid w:val="3D755B93"/>
    <w:rsid w:val="3D7A72BF"/>
    <w:rsid w:val="3D7D3613"/>
    <w:rsid w:val="3E0022E3"/>
    <w:rsid w:val="3E143AEF"/>
    <w:rsid w:val="3E216694"/>
    <w:rsid w:val="3E442280"/>
    <w:rsid w:val="3E500B4C"/>
    <w:rsid w:val="3E94330A"/>
    <w:rsid w:val="3EB44480"/>
    <w:rsid w:val="3EEF088A"/>
    <w:rsid w:val="3EF9316D"/>
    <w:rsid w:val="3EFA5515"/>
    <w:rsid w:val="3F035D9A"/>
    <w:rsid w:val="3F1B5F44"/>
    <w:rsid w:val="3F1F5DA0"/>
    <w:rsid w:val="3F3601F1"/>
    <w:rsid w:val="3F80388E"/>
    <w:rsid w:val="3F8D373A"/>
    <w:rsid w:val="3F8F5A05"/>
    <w:rsid w:val="3FD17C46"/>
    <w:rsid w:val="3FF54B72"/>
    <w:rsid w:val="40073668"/>
    <w:rsid w:val="402B1C7A"/>
    <w:rsid w:val="40363F4D"/>
    <w:rsid w:val="408E0B98"/>
    <w:rsid w:val="413B4B1F"/>
    <w:rsid w:val="4149060F"/>
    <w:rsid w:val="41531E07"/>
    <w:rsid w:val="416074D3"/>
    <w:rsid w:val="4163290A"/>
    <w:rsid w:val="416760A6"/>
    <w:rsid w:val="41760AA5"/>
    <w:rsid w:val="41803404"/>
    <w:rsid w:val="41967946"/>
    <w:rsid w:val="41CE268F"/>
    <w:rsid w:val="41DB1CB4"/>
    <w:rsid w:val="41F076C9"/>
    <w:rsid w:val="41F60AD4"/>
    <w:rsid w:val="42311E19"/>
    <w:rsid w:val="424C5CAA"/>
    <w:rsid w:val="42914579"/>
    <w:rsid w:val="429B2C49"/>
    <w:rsid w:val="42C54FDF"/>
    <w:rsid w:val="42D2382D"/>
    <w:rsid w:val="42EC2600"/>
    <w:rsid w:val="430A0B4C"/>
    <w:rsid w:val="43497172"/>
    <w:rsid w:val="434B6EF0"/>
    <w:rsid w:val="43C83EB2"/>
    <w:rsid w:val="43FE2FD4"/>
    <w:rsid w:val="445B2CE2"/>
    <w:rsid w:val="448A0963"/>
    <w:rsid w:val="44B02520"/>
    <w:rsid w:val="44D212AD"/>
    <w:rsid w:val="44EF2547"/>
    <w:rsid w:val="45376375"/>
    <w:rsid w:val="45410CB2"/>
    <w:rsid w:val="454E5E7D"/>
    <w:rsid w:val="455A06DD"/>
    <w:rsid w:val="459C0CF6"/>
    <w:rsid w:val="45A007E6"/>
    <w:rsid w:val="45B147A1"/>
    <w:rsid w:val="45BB5620"/>
    <w:rsid w:val="45D115DB"/>
    <w:rsid w:val="460F771A"/>
    <w:rsid w:val="46790470"/>
    <w:rsid w:val="467D3251"/>
    <w:rsid w:val="469519CD"/>
    <w:rsid w:val="46E979A2"/>
    <w:rsid w:val="46FC3DF0"/>
    <w:rsid w:val="471F398D"/>
    <w:rsid w:val="47472F21"/>
    <w:rsid w:val="475C698F"/>
    <w:rsid w:val="479A77C1"/>
    <w:rsid w:val="47AD2F03"/>
    <w:rsid w:val="47B24BA1"/>
    <w:rsid w:val="47E55BC7"/>
    <w:rsid w:val="47FE634A"/>
    <w:rsid w:val="4836117E"/>
    <w:rsid w:val="484F781F"/>
    <w:rsid w:val="486A50DB"/>
    <w:rsid w:val="487230E1"/>
    <w:rsid w:val="488D7A30"/>
    <w:rsid w:val="48A71838"/>
    <w:rsid w:val="490B41C9"/>
    <w:rsid w:val="49282FCC"/>
    <w:rsid w:val="494A0AAA"/>
    <w:rsid w:val="496E51FF"/>
    <w:rsid w:val="4971418B"/>
    <w:rsid w:val="498E0B70"/>
    <w:rsid w:val="499C6CC0"/>
    <w:rsid w:val="49B22896"/>
    <w:rsid w:val="49C36851"/>
    <w:rsid w:val="49F20EE5"/>
    <w:rsid w:val="4A056E6A"/>
    <w:rsid w:val="4A4048B6"/>
    <w:rsid w:val="4A5B358F"/>
    <w:rsid w:val="4A670C31"/>
    <w:rsid w:val="4A8731C5"/>
    <w:rsid w:val="4ADC72BE"/>
    <w:rsid w:val="4AF64A04"/>
    <w:rsid w:val="4B133808"/>
    <w:rsid w:val="4B185640"/>
    <w:rsid w:val="4B3469EB"/>
    <w:rsid w:val="4B3742C7"/>
    <w:rsid w:val="4B653A82"/>
    <w:rsid w:val="4B714EF0"/>
    <w:rsid w:val="4B7324F9"/>
    <w:rsid w:val="4B897627"/>
    <w:rsid w:val="4C091EAD"/>
    <w:rsid w:val="4C196BFC"/>
    <w:rsid w:val="4C687B84"/>
    <w:rsid w:val="4C6E6818"/>
    <w:rsid w:val="4D2C4621"/>
    <w:rsid w:val="4D4C15F7"/>
    <w:rsid w:val="4D6D36A4"/>
    <w:rsid w:val="4D8C33FE"/>
    <w:rsid w:val="4DC66910"/>
    <w:rsid w:val="4DD1609C"/>
    <w:rsid w:val="4DDF1CAE"/>
    <w:rsid w:val="4DF64E7D"/>
    <w:rsid w:val="4E492E79"/>
    <w:rsid w:val="4E521354"/>
    <w:rsid w:val="4E604FB7"/>
    <w:rsid w:val="4EAC01FC"/>
    <w:rsid w:val="4EB2061D"/>
    <w:rsid w:val="4EF41136"/>
    <w:rsid w:val="4EFA0F67"/>
    <w:rsid w:val="4F2C7509"/>
    <w:rsid w:val="4F566175"/>
    <w:rsid w:val="4F635353"/>
    <w:rsid w:val="4F897338"/>
    <w:rsid w:val="4FE15C83"/>
    <w:rsid w:val="4FE966F0"/>
    <w:rsid w:val="501E2AF4"/>
    <w:rsid w:val="50295C43"/>
    <w:rsid w:val="506D7517"/>
    <w:rsid w:val="50753961"/>
    <w:rsid w:val="5076676F"/>
    <w:rsid w:val="508A6E37"/>
    <w:rsid w:val="50C57353"/>
    <w:rsid w:val="50CE7D3D"/>
    <w:rsid w:val="50E2672F"/>
    <w:rsid w:val="50F639B0"/>
    <w:rsid w:val="50FB5F32"/>
    <w:rsid w:val="510175B8"/>
    <w:rsid w:val="510E4700"/>
    <w:rsid w:val="51145BE4"/>
    <w:rsid w:val="51165E00"/>
    <w:rsid w:val="512155DC"/>
    <w:rsid w:val="51330760"/>
    <w:rsid w:val="514A5AAA"/>
    <w:rsid w:val="516C1418"/>
    <w:rsid w:val="5175733A"/>
    <w:rsid w:val="51B90429"/>
    <w:rsid w:val="51C770FB"/>
    <w:rsid w:val="51E67581"/>
    <w:rsid w:val="520F496B"/>
    <w:rsid w:val="52866FBA"/>
    <w:rsid w:val="52A2537B"/>
    <w:rsid w:val="52B834F4"/>
    <w:rsid w:val="52DB4C0C"/>
    <w:rsid w:val="530F10A1"/>
    <w:rsid w:val="53691386"/>
    <w:rsid w:val="538452A3"/>
    <w:rsid w:val="53BE3F28"/>
    <w:rsid w:val="53EF6DA5"/>
    <w:rsid w:val="544B7B6A"/>
    <w:rsid w:val="549D01C5"/>
    <w:rsid w:val="54A0435F"/>
    <w:rsid w:val="54A60154"/>
    <w:rsid w:val="54F40D0A"/>
    <w:rsid w:val="55382BA4"/>
    <w:rsid w:val="5593065D"/>
    <w:rsid w:val="55BE4C30"/>
    <w:rsid w:val="55D7555A"/>
    <w:rsid w:val="55E0078B"/>
    <w:rsid w:val="560324CA"/>
    <w:rsid w:val="563A7E9B"/>
    <w:rsid w:val="567E2550"/>
    <w:rsid w:val="56AB2B47"/>
    <w:rsid w:val="56F15EAF"/>
    <w:rsid w:val="57201787"/>
    <w:rsid w:val="57305E0A"/>
    <w:rsid w:val="575E22AF"/>
    <w:rsid w:val="57B00D9C"/>
    <w:rsid w:val="57D139A2"/>
    <w:rsid w:val="57DE0CFA"/>
    <w:rsid w:val="58077BC8"/>
    <w:rsid w:val="5825157B"/>
    <w:rsid w:val="5827389A"/>
    <w:rsid w:val="58536643"/>
    <w:rsid w:val="58564D34"/>
    <w:rsid w:val="58683B10"/>
    <w:rsid w:val="5874777C"/>
    <w:rsid w:val="58886673"/>
    <w:rsid w:val="58AE691E"/>
    <w:rsid w:val="58CB74D0"/>
    <w:rsid w:val="598332BB"/>
    <w:rsid w:val="598F49A2"/>
    <w:rsid w:val="59D14FBA"/>
    <w:rsid w:val="59D35B1C"/>
    <w:rsid w:val="59D40F03"/>
    <w:rsid w:val="59E26C8B"/>
    <w:rsid w:val="5A146D55"/>
    <w:rsid w:val="5A1C61C8"/>
    <w:rsid w:val="5A2734CC"/>
    <w:rsid w:val="5A6A5AF8"/>
    <w:rsid w:val="5A702CE3"/>
    <w:rsid w:val="5A731BCE"/>
    <w:rsid w:val="5A892511"/>
    <w:rsid w:val="5A9F2E94"/>
    <w:rsid w:val="5AA61A39"/>
    <w:rsid w:val="5AB05F4D"/>
    <w:rsid w:val="5AB57F91"/>
    <w:rsid w:val="5ACE32A8"/>
    <w:rsid w:val="5AD7215D"/>
    <w:rsid w:val="5AF251E8"/>
    <w:rsid w:val="5B7C0F56"/>
    <w:rsid w:val="5BAD1E2B"/>
    <w:rsid w:val="5BBF58B4"/>
    <w:rsid w:val="5BC40A3F"/>
    <w:rsid w:val="5BCC08D1"/>
    <w:rsid w:val="5BD76CDF"/>
    <w:rsid w:val="5BDE751B"/>
    <w:rsid w:val="5C3B2BBF"/>
    <w:rsid w:val="5C4557B5"/>
    <w:rsid w:val="5C6C4B26"/>
    <w:rsid w:val="5C822B50"/>
    <w:rsid w:val="5C86208C"/>
    <w:rsid w:val="5CF3349A"/>
    <w:rsid w:val="5D041624"/>
    <w:rsid w:val="5D0C00B7"/>
    <w:rsid w:val="5D3545F3"/>
    <w:rsid w:val="5D495005"/>
    <w:rsid w:val="5D916C44"/>
    <w:rsid w:val="5D9A471F"/>
    <w:rsid w:val="5DC310BE"/>
    <w:rsid w:val="5DD47E86"/>
    <w:rsid w:val="5DE56DB4"/>
    <w:rsid w:val="5E850121"/>
    <w:rsid w:val="5E9D6065"/>
    <w:rsid w:val="5EED299C"/>
    <w:rsid w:val="5EFE0303"/>
    <w:rsid w:val="5F114560"/>
    <w:rsid w:val="5F52528A"/>
    <w:rsid w:val="5F747934"/>
    <w:rsid w:val="5F872946"/>
    <w:rsid w:val="5F933F51"/>
    <w:rsid w:val="5FEC48FC"/>
    <w:rsid w:val="601654D5"/>
    <w:rsid w:val="60261490"/>
    <w:rsid w:val="603658A5"/>
    <w:rsid w:val="60A62FEE"/>
    <w:rsid w:val="60AA5873"/>
    <w:rsid w:val="60AC4BD0"/>
    <w:rsid w:val="615564D1"/>
    <w:rsid w:val="61565DA5"/>
    <w:rsid w:val="61B72597"/>
    <w:rsid w:val="61D770D4"/>
    <w:rsid w:val="61DE0EB4"/>
    <w:rsid w:val="62154B16"/>
    <w:rsid w:val="62324A13"/>
    <w:rsid w:val="62F31AFE"/>
    <w:rsid w:val="6320666B"/>
    <w:rsid w:val="6323442F"/>
    <w:rsid w:val="63471E49"/>
    <w:rsid w:val="637E46EC"/>
    <w:rsid w:val="63A95D47"/>
    <w:rsid w:val="63AF53BD"/>
    <w:rsid w:val="63CF3EF5"/>
    <w:rsid w:val="641C35DD"/>
    <w:rsid w:val="642D54E3"/>
    <w:rsid w:val="64377F01"/>
    <w:rsid w:val="645A1FF5"/>
    <w:rsid w:val="64721148"/>
    <w:rsid w:val="6486408C"/>
    <w:rsid w:val="648B6A6E"/>
    <w:rsid w:val="64A2382B"/>
    <w:rsid w:val="64AC465A"/>
    <w:rsid w:val="64B4350F"/>
    <w:rsid w:val="64C13892"/>
    <w:rsid w:val="64D811DF"/>
    <w:rsid w:val="65393A14"/>
    <w:rsid w:val="653C53F5"/>
    <w:rsid w:val="653D3504"/>
    <w:rsid w:val="653E102A"/>
    <w:rsid w:val="653F3FA1"/>
    <w:rsid w:val="655414F5"/>
    <w:rsid w:val="655C3B7E"/>
    <w:rsid w:val="655D5954"/>
    <w:rsid w:val="656C3F5A"/>
    <w:rsid w:val="657038D9"/>
    <w:rsid w:val="6578453C"/>
    <w:rsid w:val="657F58CB"/>
    <w:rsid w:val="659A588A"/>
    <w:rsid w:val="66093594"/>
    <w:rsid w:val="6647071F"/>
    <w:rsid w:val="66822308"/>
    <w:rsid w:val="66C73B2F"/>
    <w:rsid w:val="67027FFB"/>
    <w:rsid w:val="670A5668"/>
    <w:rsid w:val="671F0122"/>
    <w:rsid w:val="675448F2"/>
    <w:rsid w:val="67720763"/>
    <w:rsid w:val="677A27ED"/>
    <w:rsid w:val="6799749C"/>
    <w:rsid w:val="67BD6B7E"/>
    <w:rsid w:val="680D70EE"/>
    <w:rsid w:val="68362271"/>
    <w:rsid w:val="68541290"/>
    <w:rsid w:val="6867713B"/>
    <w:rsid w:val="68695DE6"/>
    <w:rsid w:val="68816331"/>
    <w:rsid w:val="68BA0AEE"/>
    <w:rsid w:val="68BB3DB9"/>
    <w:rsid w:val="68ED02CC"/>
    <w:rsid w:val="68F55EA4"/>
    <w:rsid w:val="69110F2F"/>
    <w:rsid w:val="69623539"/>
    <w:rsid w:val="69763488"/>
    <w:rsid w:val="69782D5D"/>
    <w:rsid w:val="69955386"/>
    <w:rsid w:val="69E44896"/>
    <w:rsid w:val="6A65682A"/>
    <w:rsid w:val="6A8C5653"/>
    <w:rsid w:val="6A90057A"/>
    <w:rsid w:val="6A9E4A45"/>
    <w:rsid w:val="6ACB15B2"/>
    <w:rsid w:val="6ACB6C4D"/>
    <w:rsid w:val="6AF428B7"/>
    <w:rsid w:val="6AFB3C45"/>
    <w:rsid w:val="6B00125C"/>
    <w:rsid w:val="6B2333EC"/>
    <w:rsid w:val="6B35095F"/>
    <w:rsid w:val="6B3B4041"/>
    <w:rsid w:val="6B5C52B4"/>
    <w:rsid w:val="6B7C40B1"/>
    <w:rsid w:val="6B9366F7"/>
    <w:rsid w:val="6BBA57F8"/>
    <w:rsid w:val="6BDD334B"/>
    <w:rsid w:val="6BFF59B7"/>
    <w:rsid w:val="6C19757C"/>
    <w:rsid w:val="6C2172E3"/>
    <w:rsid w:val="6C674161"/>
    <w:rsid w:val="6C9B184C"/>
    <w:rsid w:val="6CB83AF0"/>
    <w:rsid w:val="6CC62031"/>
    <w:rsid w:val="6CCD7863"/>
    <w:rsid w:val="6CE41A5D"/>
    <w:rsid w:val="6D4A2B29"/>
    <w:rsid w:val="6D884382"/>
    <w:rsid w:val="6D9E2FAE"/>
    <w:rsid w:val="6DB93944"/>
    <w:rsid w:val="6DB97361"/>
    <w:rsid w:val="6DEE7A91"/>
    <w:rsid w:val="6E007112"/>
    <w:rsid w:val="6E5F7886"/>
    <w:rsid w:val="6E8513F5"/>
    <w:rsid w:val="6EBC28BC"/>
    <w:rsid w:val="6EE669BA"/>
    <w:rsid w:val="6EEC3A2C"/>
    <w:rsid w:val="6EED775F"/>
    <w:rsid w:val="6F0D03EB"/>
    <w:rsid w:val="6F1D56EE"/>
    <w:rsid w:val="6F466764"/>
    <w:rsid w:val="6F586D15"/>
    <w:rsid w:val="6F6137A6"/>
    <w:rsid w:val="6F632E9C"/>
    <w:rsid w:val="6F722697"/>
    <w:rsid w:val="6FBE3493"/>
    <w:rsid w:val="6FCE7B7A"/>
    <w:rsid w:val="6FD3742F"/>
    <w:rsid w:val="6FD444B7"/>
    <w:rsid w:val="6FD76303"/>
    <w:rsid w:val="6FD96193"/>
    <w:rsid w:val="701B6B38"/>
    <w:rsid w:val="701F74FE"/>
    <w:rsid w:val="70362BD3"/>
    <w:rsid w:val="70446180"/>
    <w:rsid w:val="705F4C76"/>
    <w:rsid w:val="70622071"/>
    <w:rsid w:val="709A7A5C"/>
    <w:rsid w:val="709C0183"/>
    <w:rsid w:val="70B07280"/>
    <w:rsid w:val="70C745CA"/>
    <w:rsid w:val="70E24F2A"/>
    <w:rsid w:val="70ED18BA"/>
    <w:rsid w:val="712F7E59"/>
    <w:rsid w:val="713416D6"/>
    <w:rsid w:val="714B22D6"/>
    <w:rsid w:val="71503325"/>
    <w:rsid w:val="715045BF"/>
    <w:rsid w:val="71526589"/>
    <w:rsid w:val="716C5CCE"/>
    <w:rsid w:val="717402AD"/>
    <w:rsid w:val="71970440"/>
    <w:rsid w:val="71D71133"/>
    <w:rsid w:val="72023B0B"/>
    <w:rsid w:val="720A0C12"/>
    <w:rsid w:val="72374DAB"/>
    <w:rsid w:val="72513A74"/>
    <w:rsid w:val="72710856"/>
    <w:rsid w:val="7275720A"/>
    <w:rsid w:val="729A01E8"/>
    <w:rsid w:val="72E64B19"/>
    <w:rsid w:val="72E72D01"/>
    <w:rsid w:val="73274D6C"/>
    <w:rsid w:val="7344188A"/>
    <w:rsid w:val="734750AB"/>
    <w:rsid w:val="736305DA"/>
    <w:rsid w:val="73F7090D"/>
    <w:rsid w:val="743133E3"/>
    <w:rsid w:val="744D3038"/>
    <w:rsid w:val="747F2F2B"/>
    <w:rsid w:val="74C01A5C"/>
    <w:rsid w:val="74C13209"/>
    <w:rsid w:val="74F72384"/>
    <w:rsid w:val="74FB3901"/>
    <w:rsid w:val="75086ADE"/>
    <w:rsid w:val="751D7DBC"/>
    <w:rsid w:val="753A7A60"/>
    <w:rsid w:val="75515D5C"/>
    <w:rsid w:val="75860BDA"/>
    <w:rsid w:val="75A241B0"/>
    <w:rsid w:val="75F74182"/>
    <w:rsid w:val="76023B98"/>
    <w:rsid w:val="7630230D"/>
    <w:rsid w:val="764D5751"/>
    <w:rsid w:val="766A1C7F"/>
    <w:rsid w:val="76C27D0D"/>
    <w:rsid w:val="76E9357C"/>
    <w:rsid w:val="770C0F88"/>
    <w:rsid w:val="771E25CC"/>
    <w:rsid w:val="77224B21"/>
    <w:rsid w:val="7784359E"/>
    <w:rsid w:val="779A6594"/>
    <w:rsid w:val="77B27C24"/>
    <w:rsid w:val="77E872FF"/>
    <w:rsid w:val="780D320A"/>
    <w:rsid w:val="781B2D3D"/>
    <w:rsid w:val="783A5FA7"/>
    <w:rsid w:val="78485FF0"/>
    <w:rsid w:val="7859644F"/>
    <w:rsid w:val="788D60F9"/>
    <w:rsid w:val="788F00C3"/>
    <w:rsid w:val="78A07BDA"/>
    <w:rsid w:val="78E33BC5"/>
    <w:rsid w:val="78FF0DA4"/>
    <w:rsid w:val="79687F5D"/>
    <w:rsid w:val="79986B03"/>
    <w:rsid w:val="79E021C9"/>
    <w:rsid w:val="7A230AC3"/>
    <w:rsid w:val="7A434224"/>
    <w:rsid w:val="7A6631DA"/>
    <w:rsid w:val="7A8422E1"/>
    <w:rsid w:val="7A8F6158"/>
    <w:rsid w:val="7A9E283F"/>
    <w:rsid w:val="7B32464C"/>
    <w:rsid w:val="7B38603E"/>
    <w:rsid w:val="7B547F32"/>
    <w:rsid w:val="7BBD4F47"/>
    <w:rsid w:val="7BED27A7"/>
    <w:rsid w:val="7C024827"/>
    <w:rsid w:val="7C0B180E"/>
    <w:rsid w:val="7C645384"/>
    <w:rsid w:val="7C670F2A"/>
    <w:rsid w:val="7C9D616A"/>
    <w:rsid w:val="7CAA5BB2"/>
    <w:rsid w:val="7CAF4890"/>
    <w:rsid w:val="7CB24380"/>
    <w:rsid w:val="7CC76DD8"/>
    <w:rsid w:val="7D1A6E61"/>
    <w:rsid w:val="7D3B25C7"/>
    <w:rsid w:val="7D553689"/>
    <w:rsid w:val="7D7B6E68"/>
    <w:rsid w:val="7D8B0D56"/>
    <w:rsid w:val="7D9819DE"/>
    <w:rsid w:val="7DDE5692"/>
    <w:rsid w:val="7DE60C95"/>
    <w:rsid w:val="7E092DCD"/>
    <w:rsid w:val="7E1C6DB5"/>
    <w:rsid w:val="7E215319"/>
    <w:rsid w:val="7E2412AD"/>
    <w:rsid w:val="7E5535E0"/>
    <w:rsid w:val="7E7347A5"/>
    <w:rsid w:val="7E9C0FCE"/>
    <w:rsid w:val="7EB90B73"/>
    <w:rsid w:val="7ECB1EA2"/>
    <w:rsid w:val="7EEC7FF7"/>
    <w:rsid w:val="7F201723"/>
    <w:rsid w:val="7F8738A2"/>
    <w:rsid w:val="7F963AE5"/>
    <w:rsid w:val="7FAF3154"/>
    <w:rsid w:val="7FC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Calibri" w:hAnsi="Calibri" w:eastAsia="方正小标宋简体"/>
      <w:bCs/>
      <w:kern w:val="44"/>
      <w:sz w:val="44"/>
      <w:szCs w:val="44"/>
    </w:rPr>
  </w:style>
  <w:style w:type="paragraph" w:styleId="3">
    <w:name w:val="heading 2"/>
    <w:basedOn w:val="1"/>
    <w:next w:val="1"/>
    <w:unhideWhenUsed/>
    <w:qFormat/>
    <w:uiPriority w:val="0"/>
    <w:pPr>
      <w:keepNext/>
      <w:keepLines/>
      <w:spacing w:beforeLines="50" w:line="360" w:lineRule="auto"/>
      <w:jc w:val="left"/>
      <w:outlineLvl w:val="1"/>
    </w:pPr>
    <w:rPr>
      <w:rFonts w:ascii="Cambria" w:hAnsi="Cambria"/>
      <w:b/>
      <w:bCs/>
      <w:kern w:val="0"/>
      <w:sz w:val="30"/>
      <w:szCs w:val="32"/>
    </w:rPr>
  </w:style>
  <w:style w:type="paragraph" w:styleId="4">
    <w:name w:val="heading 3"/>
    <w:basedOn w:val="1"/>
    <w:next w:val="1"/>
    <w:unhideWhenUsed/>
    <w:qFormat/>
    <w:uiPriority w:val="0"/>
    <w:pPr>
      <w:keepNext/>
      <w:keepLines/>
      <w:snapToGrid w:val="0"/>
      <w:spacing w:before="160" w:after="160"/>
      <w:outlineLvl w:val="2"/>
    </w:pPr>
    <w:rPr>
      <w:rFonts w:ascii="Calibri" w:hAnsi="Calibri" w:eastAsia="楷体"/>
      <w:b/>
      <w:bCs/>
      <w:kern w:val="0"/>
      <w:sz w:val="28"/>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widowControl/>
      <w:ind w:firstLine="420"/>
      <w:jc w:val="left"/>
    </w:pPr>
    <w:rPr>
      <w:kern w:val="0"/>
      <w:sz w:val="20"/>
      <w:szCs w:val="20"/>
    </w:rPr>
  </w:style>
  <w:style w:type="paragraph" w:styleId="7">
    <w:name w:val="Body Text"/>
    <w:basedOn w:val="1"/>
    <w:next w:val="1"/>
    <w:qFormat/>
    <w:uiPriority w:val="0"/>
    <w:pPr>
      <w:spacing w:after="120"/>
    </w:pPr>
  </w:style>
  <w:style w:type="paragraph" w:styleId="8">
    <w:name w:val="Body Text Indent"/>
    <w:basedOn w:val="1"/>
    <w:next w:val="9"/>
    <w:qFormat/>
    <w:uiPriority w:val="0"/>
    <w:pPr>
      <w:spacing w:after="120"/>
      <w:ind w:left="420" w:leftChars="200"/>
    </w:pPr>
  </w:style>
  <w:style w:type="paragraph" w:styleId="9">
    <w:name w:val="envelope return"/>
    <w:basedOn w:val="1"/>
    <w:qFormat/>
    <w:uiPriority w:val="0"/>
    <w:pPr>
      <w:snapToGrid w:val="0"/>
    </w:pPr>
    <w:rPr>
      <w:rFonts w:ascii="Arial" w:hAnsi="Arial" w:cs="Arial"/>
    </w:rPr>
  </w:style>
  <w:style w:type="paragraph" w:styleId="10">
    <w:name w:val="Plain Text"/>
    <w:basedOn w:val="1"/>
    <w:qFormat/>
    <w:uiPriority w:val="0"/>
    <w:rPr>
      <w:rFonts w:ascii="宋体" w:hAnsi="Courier New"/>
      <w:szCs w:val="21"/>
    </w:rPr>
  </w:style>
  <w:style w:type="paragraph" w:styleId="11">
    <w:name w:val="Body Text Indent 2"/>
    <w:basedOn w:val="1"/>
    <w:next w:val="12"/>
    <w:qFormat/>
    <w:uiPriority w:val="0"/>
    <w:pPr>
      <w:ind w:firstLine="640" w:firstLineChars="200"/>
    </w:pPr>
    <w:rPr>
      <w:color w:val="0000FF"/>
      <w:kern w:val="0"/>
      <w:sz w:val="32"/>
    </w:rPr>
  </w:style>
  <w:style w:type="paragraph" w:styleId="12">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er"/>
    <w:basedOn w:val="1"/>
    <w:semiHidden/>
    <w:unhideWhenUsed/>
    <w:qFormat/>
    <w:uiPriority w:val="99"/>
    <w:pPr>
      <w:tabs>
        <w:tab w:val="center" w:pos="4153"/>
        <w:tab w:val="right" w:pos="8306"/>
      </w:tabs>
      <w:snapToGrid w:val="0"/>
      <w:jc w:val="left"/>
    </w:pPr>
    <w:rPr>
      <w:sz w:val="18"/>
      <w:szCs w:val="18"/>
    </w:rPr>
  </w:style>
  <w:style w:type="paragraph" w:styleId="14">
    <w:name w:val="toc 2"/>
    <w:basedOn w:val="1"/>
    <w:next w:val="1"/>
    <w:qFormat/>
    <w:uiPriority w:val="0"/>
    <w:pPr>
      <w:ind w:left="420" w:leftChars="200"/>
    </w:pPr>
  </w:style>
  <w:style w:type="paragraph" w:styleId="15">
    <w:name w:val="Normal (Web)"/>
    <w:basedOn w:val="1"/>
    <w:qFormat/>
    <w:uiPriority w:val="0"/>
    <w:pPr>
      <w:spacing w:beforeAutospacing="1" w:afterAutospacing="1"/>
      <w:jc w:val="left"/>
    </w:pPr>
    <w:rPr>
      <w:kern w:val="0"/>
      <w:sz w:val="24"/>
    </w:rPr>
  </w:style>
  <w:style w:type="paragraph" w:styleId="16">
    <w:name w:val="Body Text First Indent 2"/>
    <w:basedOn w:val="8"/>
    <w:next w:val="6"/>
    <w:qFormat/>
    <w:uiPriority w:val="0"/>
    <w:pPr>
      <w:ind w:firstLine="420" w:firstLineChars="200"/>
    </w:pPr>
    <w:rPr>
      <w:rFonts w:ascii="宋体"/>
      <w:kern w:val="0"/>
      <w:sz w:val="20"/>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paragraph" w:customStyle="1" w:styleId="21">
    <w:name w:val="font5"/>
    <w:basedOn w:val="22"/>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2">
    <w:name w:val="正文_0"/>
    <w:next w:val="1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4">
    <w:name w:val="font21"/>
    <w:basedOn w:val="19"/>
    <w:qFormat/>
    <w:uiPriority w:val="0"/>
    <w:rPr>
      <w:rFonts w:hint="eastAsia" w:ascii="宋体" w:hAnsi="宋体" w:eastAsia="宋体" w:cs="宋体"/>
      <w:color w:val="000000"/>
      <w:sz w:val="28"/>
      <w:szCs w:val="28"/>
      <w:u w:val="none"/>
      <w:vertAlign w:val="superscript"/>
    </w:rPr>
  </w:style>
  <w:style w:type="character" w:customStyle="1" w:styleId="25">
    <w:name w:val="font61"/>
    <w:basedOn w:val="19"/>
    <w:qFormat/>
    <w:uiPriority w:val="0"/>
    <w:rPr>
      <w:rFonts w:hint="eastAsia" w:ascii="宋体" w:hAnsi="宋体" w:eastAsia="宋体" w:cs="宋体"/>
      <w:color w:val="000000"/>
      <w:sz w:val="28"/>
      <w:szCs w:val="28"/>
      <w:u w:val="none"/>
      <w:vertAlign w:val="superscript"/>
    </w:rPr>
  </w:style>
  <w:style w:type="character" w:customStyle="1" w:styleId="26">
    <w:name w:val="font01"/>
    <w:basedOn w:val="19"/>
    <w:qFormat/>
    <w:uiPriority w:val="0"/>
    <w:rPr>
      <w:rFonts w:hint="eastAsia" w:ascii="宋体" w:hAnsi="宋体" w:eastAsia="宋体" w:cs="宋体"/>
      <w:color w:val="000000"/>
      <w:sz w:val="28"/>
      <w:szCs w:val="28"/>
      <w:u w:val="none"/>
      <w:vertAlign w:val="superscript"/>
    </w:rPr>
  </w:style>
  <w:style w:type="paragraph" w:styleId="27">
    <w:name w:val="List Paragraph"/>
    <w:basedOn w:val="1"/>
    <w:unhideWhenUsed/>
    <w:qFormat/>
    <w:uiPriority w:val="99"/>
    <w:pPr>
      <w:ind w:firstLine="420" w:firstLineChars="200"/>
    </w:pPr>
  </w:style>
  <w:style w:type="paragraph" w:customStyle="1" w:styleId="28">
    <w:name w:val="Normal_0"/>
    <w:qFormat/>
    <w:uiPriority w:val="0"/>
    <w:rPr>
      <w:rFonts w:ascii="Calibri" w:hAnsi="Calibri" w:eastAsia="Times New Roman" w:cs="Times New Roman"/>
      <w:sz w:val="24"/>
      <w:szCs w:val="24"/>
      <w:lang w:val="en-US" w:eastAsia="zh-CN" w:bidi="ar-SA"/>
    </w:rPr>
  </w:style>
  <w:style w:type="table" w:customStyle="1" w:styleId="29">
    <w:name w:val="Table Normal"/>
    <w:semiHidden/>
    <w:unhideWhenUsed/>
    <w:qFormat/>
    <w:uiPriority w:val="0"/>
    <w:tblPr>
      <w:tblCellMar>
        <w:top w:w="0" w:type="dxa"/>
        <w:left w:w="0" w:type="dxa"/>
        <w:bottom w:w="0" w:type="dxa"/>
        <w:right w:w="0" w:type="dxa"/>
      </w:tblCellMar>
    </w:tblPr>
  </w:style>
  <w:style w:type="paragraph" w:customStyle="1" w:styleId="30">
    <w:name w:val="Table Text"/>
    <w:basedOn w:val="1"/>
    <w:semiHidden/>
    <w:qFormat/>
    <w:uiPriority w:val="0"/>
    <w:rPr>
      <w:rFonts w:ascii="宋体" w:hAnsi="宋体" w:cs="宋体"/>
      <w:sz w:val="11"/>
      <w:szCs w:val="11"/>
      <w:lang w:eastAsia="en-US"/>
    </w:rPr>
  </w:style>
  <w:style w:type="paragraph" w:customStyle="1" w:styleId="31">
    <w:name w:val="p0"/>
    <w:basedOn w:val="1"/>
    <w:qFormat/>
    <w:uiPriority w:val="0"/>
    <w:pPr>
      <w:widowControl/>
    </w:pPr>
    <w:rPr>
      <w:szCs w:val="21"/>
    </w:rPr>
  </w:style>
  <w:style w:type="paragraph" w:customStyle="1" w:styleId="32">
    <w:name w:val="表格文字"/>
    <w:basedOn w:val="1"/>
    <w:qFormat/>
    <w:uiPriority w:val="0"/>
    <w:pPr>
      <w:spacing w:before="25" w:after="25"/>
      <w:jc w:val="left"/>
    </w:pPr>
    <w:rPr>
      <w:rFonts w:ascii="Calibri" w:hAnsi="Calibri"/>
      <w:spacing w:val="10"/>
      <w:kern w:val="0"/>
      <w:sz w:val="24"/>
    </w:rPr>
  </w:style>
  <w:style w:type="paragraph" w:customStyle="1" w:styleId="33">
    <w:name w:val="Definition Term"/>
    <w:basedOn w:val="1"/>
    <w:next w:val="1"/>
    <w:qFormat/>
    <w:uiPriority w:val="0"/>
    <w:pPr>
      <w:spacing w:line="288" w:lineRule="auto"/>
    </w:pPr>
  </w:style>
  <w:style w:type="character" w:customStyle="1" w:styleId="34">
    <w:name w:val="font81"/>
    <w:basedOn w:val="19"/>
    <w:qFormat/>
    <w:uiPriority w:val="0"/>
    <w:rPr>
      <w:rFonts w:hint="eastAsia" w:ascii="宋体" w:hAnsi="宋体" w:eastAsia="宋体" w:cs="宋体"/>
      <w:color w:val="000000"/>
      <w:sz w:val="24"/>
      <w:szCs w:val="24"/>
      <w:u w:val="none"/>
    </w:rPr>
  </w:style>
  <w:style w:type="character" w:customStyle="1" w:styleId="35">
    <w:name w:val="font41"/>
    <w:basedOn w:val="1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6702</Words>
  <Characters>6953</Characters>
  <Lines>11</Lines>
  <Paragraphs>16</Paragraphs>
  <TotalTime>3</TotalTime>
  <ScaleCrop>false</ScaleCrop>
  <LinksUpToDate>false</LinksUpToDate>
  <CharactersWithSpaces>7544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2024-12-17T08:39:00Z</dcterms:created>
  <dc:creator>Administrator</dc:creator>
  <cp:lastModifiedBy>哔哩哔哩</cp:lastModifiedBy>
  <cp:lastPrinted>2024-12-11T02:51:00Z</cp:lastPrinted>
  <dcterms:modified xsi:type="dcterms:W3CDTF">2025-01-08T02:27:09Z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E2FD989FD9B540EAB6FEC566FD1359F1_13</vt:lpwstr>
  </property>
  <property fmtid="{D5CDD505-2E9C-101B-9397-08002B2CF9AE}" pid="4" name="KSOTemplateDocerSaveRecord">
    <vt:lpwstr>eyJoZGlkIjoiZTM4ZGNlM2IyNjJiNGY3NDllYjljMTJmNDQ4MTliNDciLCJ1c2VySWQiOiIyNjI5NTYyMTEifQ==</vt:lpwstr>
  </property>
</Properties>
</file>